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EEE2E6" w14:textId="66BF3372" w:rsidR="00424BB9" w:rsidRPr="0070011D" w:rsidRDefault="005A6328" w:rsidP="00052551">
      <w:pPr>
        <w:pStyle w:val="BodyText"/>
        <w:ind w:left="1980"/>
        <w:jc w:val="both"/>
        <w:rPr>
          <w:color w:val="0A2F41" w:themeColor="accent1" w:themeShade="80"/>
          <w:sz w:val="19"/>
        </w:rPr>
      </w:pPr>
      <w:r w:rsidRPr="0070011D">
        <w:rPr>
          <w:noProof/>
          <w:color w:val="0A2F41" w:themeColor="accent1" w:themeShade="80"/>
          <w:sz w:val="19"/>
        </w:rPr>
        <mc:AlternateContent>
          <mc:Choice Requires="wps">
            <w:drawing>
              <wp:anchor distT="45720" distB="45720" distL="114300" distR="114300" simplePos="0" relativeHeight="251668480" behindDoc="0" locked="0" layoutInCell="1" allowOverlap="1" wp14:anchorId="1E6619C0" wp14:editId="5AEF79EC">
                <wp:simplePos x="0" y="0"/>
                <wp:positionH relativeFrom="margin">
                  <wp:posOffset>1280795</wp:posOffset>
                </wp:positionH>
                <wp:positionV relativeFrom="margin">
                  <wp:posOffset>-702310</wp:posOffset>
                </wp:positionV>
                <wp:extent cx="4838700" cy="40513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405130"/>
                        </a:xfrm>
                        <a:prstGeom prst="rect">
                          <a:avLst/>
                        </a:prstGeom>
                        <a:noFill/>
                        <a:ln w="9525">
                          <a:noFill/>
                          <a:miter lim="800000"/>
                          <a:headEnd/>
                          <a:tailEnd/>
                        </a:ln>
                      </wps:spPr>
                      <wps:txbx>
                        <w:txbxContent>
                          <w:p w14:paraId="56BF8FB4" w14:textId="7CBD2B81" w:rsidR="005A6328" w:rsidRPr="005A6328" w:rsidRDefault="005A6328" w:rsidP="00BB314A">
                            <w:pPr>
                              <w:jc w:val="center"/>
                              <w:rPr>
                                <w:b/>
                                <w:bCs/>
                                <w:sz w:val="36"/>
                                <w:szCs w:val="52"/>
                                <w:lang w:val="en-US"/>
                              </w:rPr>
                            </w:pPr>
                            <w:r w:rsidRPr="005A6328">
                              <w:rPr>
                                <w:b/>
                                <w:bCs/>
                                <w:sz w:val="36"/>
                                <w:szCs w:val="52"/>
                                <w:lang w:val="en-US"/>
                              </w:rPr>
                              <w:t>Blood Culture Medium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6619C0" id="_x0000_t202" coordsize="21600,21600" o:spt="202" path="m,l,21600r21600,l21600,xe">
                <v:stroke joinstyle="miter"/>
                <v:path gradientshapeok="t" o:connecttype="rect"/>
              </v:shapetype>
              <v:shape id="Text Box 2" o:spid="_x0000_s1026" type="#_x0000_t202" style="position:absolute;left:0;text-align:left;margin-left:100.85pt;margin-top:-55.3pt;width:381pt;height:31.9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" filled="f" stroked="f">
                <v:textbox>
                  <w:txbxContent>
                    <w:p w14:paraId="56BF8FB4" w14:textId="7CBD2B81" w:rsidR="005A6328" w:rsidRPr="005A6328" w:rsidRDefault="005A6328" w:rsidP="00BB314A">
                      <w:pPr>
                        <w:jc w:val="center"/>
                        <w:rPr>
                          <w:b/>
                          <w:bCs/>
                          <w:sz w:val="36"/>
                          <w:szCs w:val="52"/>
                          <w:lang w:val="en-US"/>
                        </w:rPr>
                      </w:pPr>
                      <w:r w:rsidRPr="005A6328">
                        <w:rPr>
                          <w:b/>
                          <w:bCs/>
                          <w:sz w:val="36"/>
                          <w:szCs w:val="52"/>
                          <w:lang w:val="en-US"/>
                        </w:rPr>
                        <w:t>Blood Culture Medium</w:t>
                      </w:r>
                    </w:p>
                  </w:txbxContent>
                </v:textbox>
                <w10:wrap type="square" anchorx="margin" anchory="margin"/>
              </v:shape>
            </w:pict>
          </mc:Fallback>
        </mc:AlternateContent>
      </w:r>
      <w:r w:rsidRPr="0070011D">
        <w:rPr>
          <w:noProof/>
          <w:color w:val="0A2F41" w:themeColor="accent1" w:themeShade="80"/>
          <w:sz w:val="19"/>
        </w:rPr>
        <w:drawing>
          <wp:anchor distT="0" distB="0" distL="114300" distR="114300" simplePos="0" relativeHeight="251665408" behindDoc="0" locked="0" layoutInCell="1" allowOverlap="1" wp14:anchorId="2D4A7196" wp14:editId="237D399F">
            <wp:simplePos x="0" y="0"/>
            <wp:positionH relativeFrom="margin">
              <wp:posOffset>-742950</wp:posOffset>
            </wp:positionH>
            <wp:positionV relativeFrom="margin">
              <wp:posOffset>-959749</wp:posOffset>
            </wp:positionV>
            <wp:extent cx="1822450" cy="1012190"/>
            <wp:effectExtent l="0" t="0" r="0" b="0"/>
            <wp:wrapSquare wrapText="bothSides"/>
            <wp:docPr id="2" name="Picture 2" descr="A green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and blue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1822450" cy="1012190"/>
                    </a:xfrm>
                    <a:prstGeom prst="rect">
                      <a:avLst/>
                    </a:prstGeom>
                    <a:noFill/>
                    <a:ln>
                      <a:noFill/>
                    </a:ln>
                  </pic:spPr>
                </pic:pic>
              </a:graphicData>
            </a:graphic>
          </wp:anchor>
        </w:drawing>
      </w:r>
      <w:r w:rsidRPr="0070011D">
        <w:rPr>
          <w:noProof/>
          <w:color w:val="0A2F41" w:themeColor="accent1" w:themeShade="80"/>
          <w:sz w:val="19"/>
        </w:rPr>
        <mc:AlternateContent>
          <mc:Choice Requires="wpg">
            <w:drawing>
              <wp:anchor distT="0" distB="0" distL="114300" distR="114300" simplePos="0" relativeHeight="251666432" behindDoc="0" locked="0" layoutInCell="1" allowOverlap="1" wp14:anchorId="05D17363" wp14:editId="2720CA10">
                <wp:simplePos x="0" y="0"/>
                <wp:positionH relativeFrom="page">
                  <wp:posOffset>1737995</wp:posOffset>
                </wp:positionH>
                <wp:positionV relativeFrom="page">
                  <wp:posOffset>722630</wp:posOffset>
                </wp:positionV>
                <wp:extent cx="5922010" cy="97790"/>
                <wp:effectExtent l="0" t="0" r="3175" b="0"/>
                <wp:wrapNone/>
                <wp:docPr id="46" name="Group 46"/>
                <wp:cNvGraphicFramePr/>
                <a:graphic xmlns:a="http://schemas.openxmlformats.org/drawingml/2006/main">
                  <a:graphicData uri="http://schemas.microsoft.com/office/word/2010/wordprocessingGroup">
                    <wpg:wgp>
                      <wpg:cNvGrpSpPr/>
                      <wpg:grpSpPr>
                        <a:xfrm>
                          <a:off x="0" y="0"/>
                          <a:ext cx="5922010" cy="97790"/>
                          <a:chOff x="3209" y="14879"/>
                          <a:chExt cx="8606" cy="119"/>
                        </a:xfrm>
                      </wpg:grpSpPr>
                      <wps:wsp>
                        <wps:cNvPr id="6" name="Rectangles 6"/>
                        <wps:cNvSpPr/>
                        <wps:spPr>
                          <a:xfrm>
                            <a:off x="3219" y="14888"/>
                            <a:ext cx="8583" cy="26"/>
                          </a:xfrm>
                          <a:prstGeom prst="rect">
                            <a:avLst/>
                          </a:prstGeom>
                          <a:solidFill>
                            <a:srgbClr val="2E5496"/>
                          </a:solidFill>
                          <a:ln>
                            <a:noFill/>
                          </a:ln>
                        </wps:spPr>
                        <wps:bodyPr upright="1"/>
                      </wps:wsp>
                      <wps:wsp>
                        <wps:cNvPr id="8" name="Rectangles 8"/>
                        <wps:cNvSpPr/>
                        <wps:spPr>
                          <a:xfrm>
                            <a:off x="3219" y="14888"/>
                            <a:ext cx="8583" cy="26"/>
                          </a:xfrm>
                          <a:prstGeom prst="rect">
                            <a:avLst/>
                          </a:prstGeom>
                          <a:noFill/>
                          <a:ln w="12700" cap="flat" cmpd="sng">
                            <a:solidFill>
                              <a:srgbClr val="4471C4"/>
                            </a:solidFill>
                            <a:prstDash val="solid"/>
                            <a:miter/>
                            <a:headEnd type="none" w="med" len="med"/>
                            <a:tailEnd type="none" w="med" len="med"/>
                          </a:ln>
                        </wps:spPr>
                        <wps:bodyPr upright="1"/>
                      </wps:wsp>
                      <wps:wsp>
                        <wps:cNvPr id="10" name="Rectangles 10"/>
                        <wps:cNvSpPr/>
                        <wps:spPr>
                          <a:xfrm>
                            <a:off x="3222" y="14961"/>
                            <a:ext cx="8583" cy="26"/>
                          </a:xfrm>
                          <a:prstGeom prst="rect">
                            <a:avLst/>
                          </a:prstGeom>
                          <a:solidFill>
                            <a:srgbClr val="92D050"/>
                          </a:solidFill>
                          <a:ln>
                            <a:noFill/>
                          </a:ln>
                        </wps:spPr>
                        <wps:bodyPr upright="1"/>
                      </wps:wsp>
                      <wps:wsp>
                        <wps:cNvPr id="47" name="Rectangles 12"/>
                        <wps:cNvSpPr/>
                        <wps:spPr>
                          <a:xfrm>
                            <a:off x="3222" y="14961"/>
                            <a:ext cx="8583" cy="26"/>
                          </a:xfrm>
                          <a:prstGeom prst="rect">
                            <a:avLst/>
                          </a:prstGeom>
                          <a:noFill/>
                          <a:ln w="12700" cap="flat" cmpd="sng">
                            <a:solidFill>
                              <a:srgbClr val="92D050"/>
                            </a:solidFill>
                            <a:prstDash val="solid"/>
                            <a:miter/>
                            <a:headEnd type="none" w="med" len="med"/>
                            <a:tailEnd type="none" w="med" len="med"/>
                          </a:ln>
                        </wps:spPr>
                        <wps:bodyPr upright="1"/>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35A40FD1" id="Group 46" o:spid="_x0000_s1026" style="position:absolute;margin-left:136.85pt;margin-top:56.9pt;width:466.3pt;height:7.7pt;z-index:251666432;mso-position-horizontal-relative:page;mso-position-vertical-relative:page" coordorigin="3209,14879" coordsize="8606,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">
                <v:rect id="Rectangles 6" o:spid="_x0000_s1027" style="position:absolute;left:3219;top:14888;width:8583;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" fillcolor="#2e5496" stroked="f"/>
                <v:rect id="Rectangles 8" o:spid="_x0000_s1028" style="position:absolute;left:3219;top:14888;width:8583;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" filled="f" strokecolor="#4471c4" strokeweight="1pt"/>
                <v:rect id="Rectangles 10" o:spid="_x0000_s1029" style="position:absolute;left:3222;top:14961;width:8583;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" fillcolor="#92d050" stroked="f"/>
                <v:rect id="Rectangles 12" o:spid="_x0000_s1030" style="position:absolute;left:3222;top:14961;width:8583;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" filled="f" strokecolor="#92d050" strokeweight="1pt"/>
                <w10:wrap anchorx="page" anchory="page"/>
              </v:group>
            </w:pict>
          </mc:Fallback>
        </mc:AlternateContent>
      </w:r>
      <w:r w:rsidRPr="0070011D">
        <w:rPr>
          <w:color w:val="0A2F41" w:themeColor="accent1" w:themeShade="80"/>
          <w:sz w:val="19"/>
        </w:rPr>
        <w:t>Blood Culture Medium Bottles are medical laboratories test used for   detection of        aerobic and facultative anaerobic microorganisms (bacteria and fungi) from human blood.</w:t>
      </w:r>
    </w:p>
    <w:tbl>
      <w:tblPr>
        <w:tblStyle w:val="TableGrid0"/>
        <w:tblpPr w:leftFromText="180" w:rightFromText="180" w:vertAnchor="text" w:horzAnchor="margin" w:tblpY="25"/>
        <w:tblW w:w="9776" w:type="dxa"/>
        <w:tblBorders>
          <w:insideV w:val="none" w:sz="0" w:space="0" w:color="auto"/>
        </w:tblBorders>
        <w:tblLook w:val="04A0" w:firstRow="1" w:lastRow="0" w:firstColumn="1" w:lastColumn="0" w:noHBand="0" w:noVBand="1"/>
      </w:tblPr>
      <w:tblGrid>
        <w:gridCol w:w="4815"/>
        <w:gridCol w:w="4961"/>
      </w:tblGrid>
      <w:tr w:rsidR="0070011D" w14:paraId="6B3205AA" w14:textId="77777777" w:rsidTr="0070011D">
        <w:trPr>
          <w:trHeight w:val="20"/>
        </w:trPr>
        <w:tc>
          <w:tcPr>
            <w:tcW w:w="4815" w:type="dxa"/>
            <w:shd w:val="clear" w:color="auto" w:fill="auto"/>
          </w:tcPr>
          <w:p w14:paraId="7827B524" w14:textId="1F766257" w:rsidR="0070011D" w:rsidRDefault="008C32CD" w:rsidP="0070011D">
            <w:pPr>
              <w:tabs>
                <w:tab w:val="left" w:pos="428"/>
              </w:tabs>
              <w:adjustRightInd w:val="0"/>
              <w:ind w:left="-112" w:right="800"/>
              <w:jc w:val="left"/>
              <w:rPr>
                <w:color w:val="071320" w:themeColor="text2" w:themeShade="80"/>
                <w:szCs w:val="16"/>
              </w:rPr>
            </w:pPr>
            <w:r>
              <w:rPr>
                <w:color w:val="071320" w:themeColor="text2" w:themeShade="80"/>
                <w:szCs w:val="16"/>
              </w:rPr>
              <w:t>REF: V</w:t>
            </w:r>
            <w:r w:rsidR="003B0633">
              <w:rPr>
                <w:color w:val="071320" w:themeColor="text2" w:themeShade="80"/>
                <w:szCs w:val="16"/>
              </w:rPr>
              <w:t>/BS</w:t>
            </w:r>
            <w:r w:rsidR="00832F8E">
              <w:rPr>
                <w:color w:val="071320" w:themeColor="text2" w:themeShade="80"/>
                <w:szCs w:val="16"/>
              </w:rPr>
              <w:t>04.080</w:t>
            </w:r>
            <w:r w:rsidR="0070011D" w:rsidRPr="00C360D7">
              <w:rPr>
                <w:color w:val="071320" w:themeColor="text2" w:themeShade="80"/>
                <w:szCs w:val="16"/>
              </w:rPr>
              <w:t xml:space="preserve">      4 Tests for Adult     </w:t>
            </w:r>
          </w:p>
          <w:p w14:paraId="2609D99B" w14:textId="70FC5715" w:rsidR="0070011D" w:rsidRDefault="00832F8E" w:rsidP="0070011D">
            <w:pPr>
              <w:tabs>
                <w:tab w:val="left" w:pos="428"/>
              </w:tabs>
              <w:adjustRightInd w:val="0"/>
              <w:ind w:left="-112" w:right="800"/>
              <w:jc w:val="left"/>
              <w:rPr>
                <w:color w:val="071320" w:themeColor="text2" w:themeShade="80"/>
                <w:szCs w:val="16"/>
              </w:rPr>
            </w:pPr>
            <w:r>
              <w:rPr>
                <w:color w:val="071320" w:themeColor="text2" w:themeShade="80"/>
                <w:szCs w:val="16"/>
              </w:rPr>
              <w:t xml:space="preserve">REF: </w:t>
            </w:r>
            <w:r w:rsidR="008C32CD">
              <w:rPr>
                <w:color w:val="071320" w:themeColor="text2" w:themeShade="80"/>
                <w:szCs w:val="16"/>
              </w:rPr>
              <w:t>V</w:t>
            </w:r>
            <w:r w:rsidR="003B0633">
              <w:rPr>
                <w:color w:val="071320" w:themeColor="text2" w:themeShade="80"/>
                <w:szCs w:val="16"/>
              </w:rPr>
              <w:t>/BS</w:t>
            </w:r>
            <w:r>
              <w:rPr>
                <w:color w:val="071320" w:themeColor="text2" w:themeShade="80"/>
                <w:szCs w:val="16"/>
              </w:rPr>
              <w:t>05.020</w:t>
            </w:r>
            <w:r w:rsidR="0070011D" w:rsidRPr="00C360D7">
              <w:rPr>
                <w:color w:val="071320" w:themeColor="text2" w:themeShade="80"/>
                <w:szCs w:val="16"/>
              </w:rPr>
              <w:t xml:space="preserve">      5 Tests for Pediatrics</w:t>
            </w:r>
          </w:p>
          <w:p w14:paraId="16DCE527" w14:textId="0797A024" w:rsidR="0070011D" w:rsidRDefault="0070011D" w:rsidP="0070011D">
            <w:pPr>
              <w:tabs>
                <w:tab w:val="left" w:pos="428"/>
              </w:tabs>
              <w:adjustRightInd w:val="0"/>
              <w:ind w:left="-112" w:right="180"/>
              <w:jc w:val="left"/>
              <w:rPr>
                <w:color w:val="071320" w:themeColor="text2" w:themeShade="80"/>
                <w:szCs w:val="16"/>
              </w:rPr>
            </w:pPr>
          </w:p>
        </w:tc>
        <w:tc>
          <w:tcPr>
            <w:tcW w:w="4961" w:type="dxa"/>
          </w:tcPr>
          <w:p w14:paraId="10BDFC6F" w14:textId="310EF6CB" w:rsidR="0070011D" w:rsidRPr="00C360D7" w:rsidRDefault="0070011D" w:rsidP="0070011D">
            <w:pPr>
              <w:tabs>
                <w:tab w:val="left" w:pos="428"/>
              </w:tabs>
              <w:adjustRightInd w:val="0"/>
              <w:ind w:left="-112" w:right="180"/>
              <w:jc w:val="left"/>
              <w:rPr>
                <w:color w:val="071320" w:themeColor="text2" w:themeShade="80"/>
                <w:szCs w:val="16"/>
              </w:rPr>
            </w:pPr>
            <w:r>
              <w:rPr>
                <w:color w:val="071320" w:themeColor="text2" w:themeShade="80"/>
                <w:szCs w:val="16"/>
              </w:rPr>
              <w:t xml:space="preserve"> </w:t>
            </w:r>
            <w:r w:rsidR="008C32CD">
              <w:rPr>
                <w:color w:val="071320" w:themeColor="text2" w:themeShade="80"/>
                <w:szCs w:val="16"/>
              </w:rPr>
              <w:t>REF: V</w:t>
            </w:r>
            <w:r w:rsidR="003B0633">
              <w:rPr>
                <w:color w:val="071320" w:themeColor="text2" w:themeShade="80"/>
                <w:szCs w:val="16"/>
              </w:rPr>
              <w:t>/BS</w:t>
            </w:r>
            <w:r w:rsidR="00832F8E">
              <w:rPr>
                <w:color w:val="071320" w:themeColor="text2" w:themeShade="80"/>
                <w:szCs w:val="16"/>
              </w:rPr>
              <w:t>06.008</w:t>
            </w:r>
            <w:r w:rsidRPr="00C360D7">
              <w:rPr>
                <w:color w:val="071320" w:themeColor="text2" w:themeShade="80"/>
                <w:szCs w:val="16"/>
              </w:rPr>
              <w:t xml:space="preserve">      6 Tests for Neonate                                                                                                       </w:t>
            </w:r>
          </w:p>
          <w:p w14:paraId="5383326B" w14:textId="6389E88B" w:rsidR="0070011D" w:rsidRDefault="0070011D" w:rsidP="0070011D">
            <w:pPr>
              <w:tabs>
                <w:tab w:val="left" w:pos="428"/>
              </w:tabs>
              <w:adjustRightInd w:val="0"/>
              <w:ind w:left="-112" w:right="180"/>
              <w:jc w:val="left"/>
              <w:rPr>
                <w:color w:val="071320" w:themeColor="text2" w:themeShade="80"/>
                <w:szCs w:val="16"/>
              </w:rPr>
            </w:pPr>
          </w:p>
        </w:tc>
      </w:tr>
    </w:tbl>
    <w:p w14:paraId="76568F91" w14:textId="1F0AF196" w:rsidR="00424BB9" w:rsidRDefault="00424BB9" w:rsidP="002B5F89">
      <w:pPr>
        <w:spacing w:after="95" w:line="259" w:lineRule="auto"/>
        <w:ind w:right="0"/>
        <w:sectPr w:rsidR="00424BB9" w:rsidSect="0070011D">
          <w:pgSz w:w="12240" w:h="15840"/>
          <w:pgMar w:top="1541" w:right="474" w:bottom="1789" w:left="1298" w:header="720" w:footer="720" w:gutter="0"/>
          <w:cols w:space="720"/>
        </w:sectPr>
      </w:pPr>
    </w:p>
    <w:p w14:paraId="1EE63A06" w14:textId="01D53EB1" w:rsidR="00424BB9" w:rsidRDefault="008C32CD" w:rsidP="008C32CD">
      <w:pPr>
        <w:pStyle w:val="Heading1"/>
        <w:keepNext w:val="0"/>
        <w:keepLines w:val="0"/>
        <w:widowControl w:val="0"/>
        <w:autoSpaceDE w:val="0"/>
        <w:autoSpaceDN w:val="0"/>
        <w:spacing w:before="94" w:after="0" w:line="240" w:lineRule="auto"/>
        <w:ind w:left="0" w:firstLine="0"/>
        <w:rPr>
          <w:bCs/>
          <w:color w:val="0A2F41" w:themeColor="accent1" w:themeShade="80"/>
          <w:kern w:val="0"/>
          <w:szCs w:val="18"/>
          <w:lang w:val="en-US" w:eastAsia="en-US"/>
          <w14:ligatures w14:val="none"/>
        </w:rPr>
      </w:pPr>
      <w:r>
        <w:rPr>
          <w:bCs/>
          <w:color w:val="0A2F41" w:themeColor="accent1" w:themeShade="80"/>
          <w:kern w:val="0"/>
          <w:szCs w:val="18"/>
          <w:lang w:val="en-US" w:eastAsia="en-US"/>
          <w14:ligatures w14:val="none"/>
        </w:rPr>
        <w:t xml:space="preserve">CLINICAL SIGNIFICANCE </w:t>
      </w:r>
      <w:r w:rsidR="0066467B" w:rsidRPr="0070011D">
        <w:rPr>
          <w:bCs/>
          <w:color w:val="0A2F41" w:themeColor="accent1" w:themeShade="80"/>
          <w:kern w:val="0"/>
          <w:szCs w:val="18"/>
          <w:lang w:val="en-US" w:eastAsia="en-US"/>
          <w14:ligatures w14:val="none"/>
        </w:rPr>
        <w:t xml:space="preserve"> </w:t>
      </w:r>
    </w:p>
    <w:p w14:paraId="50524A82" w14:textId="77777777" w:rsidR="0070011D" w:rsidRPr="0070011D" w:rsidRDefault="0070011D" w:rsidP="0070011D">
      <w:pPr>
        <w:rPr>
          <w:sz w:val="8"/>
          <w:szCs w:val="16"/>
          <w:lang w:val="en-US" w:eastAsia="en-US"/>
        </w:rPr>
      </w:pPr>
    </w:p>
    <w:p w14:paraId="014CC762" w14:textId="77777777" w:rsidR="00424BB9" w:rsidRPr="0070011D" w:rsidRDefault="0066467B" w:rsidP="0070011D">
      <w:pPr>
        <w:pStyle w:val="BodyText"/>
        <w:jc w:val="both"/>
        <w:rPr>
          <w:color w:val="0A2F41" w:themeColor="accent1" w:themeShade="80"/>
        </w:rPr>
      </w:pPr>
      <w:r w:rsidRPr="0070011D">
        <w:rPr>
          <w:color w:val="0A2F41" w:themeColor="accent1" w:themeShade="80"/>
        </w:rPr>
        <w:t xml:space="preserve">The Blood Culture Media is used to determine if microorganisms are present in blood or other normally sterile body fluid samples taken from a patient suspected of having bacteremia/fungemia. culture bottles provide both a microbial detection system and a culture media with suitable nutritional and environmental conditions for organisms commonly encountered in blood infections and other normally sterile body fluid infections. </w:t>
      </w:r>
    </w:p>
    <w:p w14:paraId="7989ADD9" w14:textId="77777777" w:rsidR="00424BB9" w:rsidRDefault="0066467B">
      <w:pPr>
        <w:spacing w:after="0" w:line="259" w:lineRule="auto"/>
        <w:ind w:left="91" w:right="0" w:firstLine="0"/>
        <w:jc w:val="left"/>
      </w:pPr>
      <w:r>
        <w:t xml:space="preserve"> </w:t>
      </w:r>
    </w:p>
    <w:p w14:paraId="31DF6754" w14:textId="1C8536B0" w:rsidR="00424BB9" w:rsidRPr="008278FA" w:rsidRDefault="008C32CD" w:rsidP="008278FA">
      <w:pPr>
        <w:pStyle w:val="Heading1"/>
        <w:keepNext w:val="0"/>
        <w:keepLines w:val="0"/>
        <w:widowControl w:val="0"/>
        <w:autoSpaceDE w:val="0"/>
        <w:autoSpaceDN w:val="0"/>
        <w:spacing w:before="94" w:after="0" w:line="240" w:lineRule="auto"/>
        <w:ind w:left="0" w:firstLine="0"/>
        <w:rPr>
          <w:bCs/>
          <w:color w:val="0A2F41" w:themeColor="accent1" w:themeShade="80"/>
          <w:kern w:val="0"/>
          <w:szCs w:val="18"/>
          <w:lang w:val="en-US" w:eastAsia="en-US"/>
          <w14:ligatures w14:val="none"/>
        </w:rPr>
      </w:pPr>
      <w:r>
        <w:rPr>
          <w:bCs/>
          <w:color w:val="0A2F41" w:themeColor="accent1" w:themeShade="80"/>
          <w:kern w:val="0"/>
          <w:szCs w:val="18"/>
          <w:lang w:val="en-US" w:eastAsia="en-US"/>
          <w14:ligatures w14:val="none"/>
        </w:rPr>
        <w:t>METHOD PRINCIPLE</w:t>
      </w:r>
      <w:r w:rsidR="0066467B" w:rsidRPr="008278FA">
        <w:rPr>
          <w:bCs/>
          <w:color w:val="0A2F41" w:themeColor="accent1" w:themeShade="80"/>
          <w:kern w:val="0"/>
          <w:szCs w:val="18"/>
          <w:lang w:val="en-US" w:eastAsia="en-US"/>
          <w14:ligatures w14:val="none"/>
        </w:rPr>
        <w:t xml:space="preserve"> </w:t>
      </w:r>
    </w:p>
    <w:p w14:paraId="628BCC84" w14:textId="77777777" w:rsidR="00424BB9" w:rsidRPr="008278FA" w:rsidRDefault="0066467B" w:rsidP="008278FA">
      <w:pPr>
        <w:pStyle w:val="BodyText"/>
        <w:jc w:val="both"/>
        <w:rPr>
          <w:color w:val="0A2F41" w:themeColor="accent1" w:themeShade="80"/>
        </w:rPr>
      </w:pPr>
      <w:r w:rsidRPr="008278FA">
        <w:rPr>
          <w:color w:val="0A2F41" w:themeColor="accent1" w:themeShade="80"/>
        </w:rPr>
        <w:t xml:space="preserve">Blood samples are collected from patients, using strict aseptic technique and sterile equipment. The samples are inoculated into the blood culture bottles and mixed with the medium. The formulation of the medium encourages the growth of aerobic, anaerobic and micro-aerophilic organisms. The medium is also designed to create pressure in the sealed bottle when organisms are growing. The detection of positive pressure is by means of a growth indicator device which is connected to the bottle after the blood sample is added. A positive pressure in the bottle displaces a </w:t>
      </w:r>
    </w:p>
    <w:p w14:paraId="2831DD57" w14:textId="77777777" w:rsidR="00424BB9" w:rsidRPr="008278FA" w:rsidRDefault="0066467B" w:rsidP="008278FA">
      <w:pPr>
        <w:pStyle w:val="BodyText"/>
        <w:jc w:val="both"/>
        <w:rPr>
          <w:color w:val="0A2F41" w:themeColor="accent1" w:themeShade="80"/>
        </w:rPr>
      </w:pPr>
      <w:r w:rsidRPr="008278FA">
        <w:rPr>
          <w:color w:val="0A2F41" w:themeColor="accent1" w:themeShade="80"/>
        </w:rPr>
        <w:t xml:space="preserve">quantity of blood/broth mixture into the chamber as a sign of microbial activity. A positive result is indicated when the blood/broth mixture rises above the green locking sleeve of the growth indicator device. </w:t>
      </w:r>
    </w:p>
    <w:p w14:paraId="1C050FF9" w14:textId="77777777" w:rsidR="00424BB9" w:rsidRDefault="0066467B">
      <w:pPr>
        <w:spacing w:after="0" w:line="259" w:lineRule="auto"/>
        <w:ind w:left="91" w:right="0" w:firstLine="0"/>
        <w:jc w:val="left"/>
      </w:pPr>
      <w:r>
        <w:t xml:space="preserve"> </w:t>
      </w:r>
    </w:p>
    <w:p w14:paraId="0942943C" w14:textId="29B46212" w:rsidR="00424BB9" w:rsidRDefault="0066467B">
      <w:pPr>
        <w:pStyle w:val="Heading1"/>
        <w:spacing w:after="0"/>
        <w:ind w:left="86"/>
      </w:pPr>
      <w:r w:rsidRPr="008278FA">
        <w:rPr>
          <w:bCs/>
          <w:color w:val="0A2F41" w:themeColor="accent1" w:themeShade="80"/>
          <w:kern w:val="0"/>
          <w:szCs w:val="18"/>
          <w:lang w:val="en-US" w:eastAsia="en-US"/>
          <w14:ligatures w14:val="none"/>
        </w:rPr>
        <w:t>MEDIA</w:t>
      </w:r>
      <w:r>
        <w:t xml:space="preserve"> </w:t>
      </w:r>
      <w:r w:rsidR="008C32CD">
        <w:rPr>
          <w:bCs/>
          <w:color w:val="0A2F41" w:themeColor="accent1" w:themeShade="80"/>
          <w:kern w:val="0"/>
          <w:szCs w:val="18"/>
          <w:lang w:val="en-US" w:eastAsia="en-US"/>
          <w14:ligatures w14:val="none"/>
        </w:rPr>
        <w:t xml:space="preserve">COMPOSITION </w:t>
      </w:r>
    </w:p>
    <w:tbl>
      <w:tblPr>
        <w:tblStyle w:val="TableGrid"/>
        <w:tblW w:w="4405" w:type="dxa"/>
        <w:tblInd w:w="91" w:type="dxa"/>
        <w:tblCellMar>
          <w:top w:w="6" w:type="dxa"/>
          <w:left w:w="106" w:type="dxa"/>
          <w:right w:w="115" w:type="dxa"/>
        </w:tblCellMar>
        <w:tblLook w:val="04A0" w:firstRow="1" w:lastRow="0" w:firstColumn="1" w:lastColumn="0" w:noHBand="0" w:noVBand="1"/>
      </w:tblPr>
      <w:tblGrid>
        <w:gridCol w:w="2604"/>
        <w:gridCol w:w="1801"/>
      </w:tblGrid>
      <w:tr w:rsidR="00424BB9" w14:paraId="35EFC58D" w14:textId="77777777">
        <w:trPr>
          <w:trHeight w:val="305"/>
        </w:trPr>
        <w:tc>
          <w:tcPr>
            <w:tcW w:w="2604" w:type="dxa"/>
            <w:tcBorders>
              <w:top w:val="single" w:sz="4" w:space="0" w:color="BFBFBF"/>
              <w:left w:val="single" w:sz="4" w:space="0" w:color="BFBFBF"/>
              <w:bottom w:val="single" w:sz="4" w:space="0" w:color="BFBFBF"/>
              <w:right w:val="single" w:sz="4" w:space="0" w:color="BFBFBF"/>
            </w:tcBorders>
          </w:tcPr>
          <w:p w14:paraId="5A3D6DEE" w14:textId="77777777" w:rsidR="00424BB9" w:rsidRPr="008278FA" w:rsidRDefault="0066467B">
            <w:pPr>
              <w:spacing w:after="0" w:line="259" w:lineRule="auto"/>
              <w:ind w:left="0" w:right="0" w:firstLine="0"/>
              <w:jc w:val="left"/>
              <w:rPr>
                <w:rFonts w:ascii="Arial MT" w:eastAsia="Arial MT" w:hAnsi="Arial MT" w:cs="Arial MT"/>
                <w:b/>
                <w:bCs/>
                <w:color w:val="0A2F41" w:themeColor="accent1" w:themeShade="80"/>
                <w:kern w:val="0"/>
                <w:szCs w:val="16"/>
                <w:lang w:val="en-US" w:eastAsia="en-US"/>
                <w14:ligatures w14:val="none"/>
              </w:rPr>
            </w:pPr>
            <w:r w:rsidRPr="008278FA">
              <w:rPr>
                <w:rFonts w:ascii="Arial MT" w:eastAsia="Arial MT" w:hAnsi="Arial MT" w:cs="Arial MT"/>
                <w:b/>
                <w:bCs/>
                <w:color w:val="0A2F41" w:themeColor="accent1" w:themeShade="80"/>
                <w:kern w:val="0"/>
                <w:szCs w:val="16"/>
                <w:lang w:val="en-US" w:eastAsia="en-US"/>
                <w14:ligatures w14:val="none"/>
              </w:rPr>
              <w:t xml:space="preserve">Item </w:t>
            </w:r>
          </w:p>
        </w:tc>
        <w:tc>
          <w:tcPr>
            <w:tcW w:w="1801" w:type="dxa"/>
            <w:tcBorders>
              <w:top w:val="single" w:sz="4" w:space="0" w:color="BFBFBF"/>
              <w:left w:val="single" w:sz="4" w:space="0" w:color="BFBFBF"/>
              <w:bottom w:val="single" w:sz="4" w:space="0" w:color="BFBFBF"/>
              <w:right w:val="single" w:sz="4" w:space="0" w:color="BFBFBF"/>
            </w:tcBorders>
          </w:tcPr>
          <w:p w14:paraId="01AF1CC8" w14:textId="77777777" w:rsidR="00424BB9" w:rsidRPr="008278FA" w:rsidRDefault="0066467B">
            <w:pPr>
              <w:spacing w:after="0" w:line="259" w:lineRule="auto"/>
              <w:ind w:left="2" w:right="0" w:firstLine="0"/>
              <w:jc w:val="left"/>
              <w:rPr>
                <w:rFonts w:ascii="Arial MT" w:eastAsia="Arial MT" w:hAnsi="Arial MT" w:cs="Arial MT"/>
                <w:b/>
                <w:bCs/>
                <w:color w:val="0A2F41" w:themeColor="accent1" w:themeShade="80"/>
                <w:kern w:val="0"/>
                <w:szCs w:val="16"/>
                <w:lang w:val="en-US" w:eastAsia="en-US"/>
                <w14:ligatures w14:val="none"/>
              </w:rPr>
            </w:pPr>
            <w:r w:rsidRPr="008278FA">
              <w:rPr>
                <w:rFonts w:ascii="Arial MT" w:eastAsia="Arial MT" w:hAnsi="Arial MT" w:cs="Arial MT"/>
                <w:b/>
                <w:bCs/>
                <w:color w:val="0A2F41" w:themeColor="accent1" w:themeShade="80"/>
                <w:kern w:val="0"/>
                <w:szCs w:val="16"/>
                <w:lang w:val="en-US" w:eastAsia="en-US"/>
                <w14:ligatures w14:val="none"/>
              </w:rPr>
              <w:t xml:space="preserve">Formula in g/L </w:t>
            </w:r>
          </w:p>
        </w:tc>
      </w:tr>
      <w:tr w:rsidR="00424BB9" w14:paraId="07137751" w14:textId="77777777">
        <w:trPr>
          <w:trHeight w:val="3903"/>
        </w:trPr>
        <w:tc>
          <w:tcPr>
            <w:tcW w:w="2604" w:type="dxa"/>
            <w:tcBorders>
              <w:top w:val="single" w:sz="4" w:space="0" w:color="BFBFBF"/>
              <w:left w:val="single" w:sz="4" w:space="0" w:color="BFBFBF"/>
              <w:bottom w:val="single" w:sz="4" w:space="0" w:color="BFBFBF"/>
              <w:right w:val="single" w:sz="4" w:space="0" w:color="BFBFBF"/>
            </w:tcBorders>
          </w:tcPr>
          <w:p w14:paraId="4A7A8219" w14:textId="77777777" w:rsidR="00424BB9" w:rsidRPr="008278FA" w:rsidRDefault="0066467B">
            <w:pPr>
              <w:spacing w:after="0" w:line="259" w:lineRule="auto"/>
              <w:ind w:left="0" w:right="0" w:firstLine="0"/>
              <w:jc w:val="left"/>
              <w:rPr>
                <w:rFonts w:ascii="Arial MT" w:eastAsia="Arial MT" w:hAnsi="Arial MT" w:cs="Arial MT"/>
                <w:color w:val="0A2F41" w:themeColor="accent1" w:themeShade="80"/>
                <w:kern w:val="0"/>
                <w:szCs w:val="16"/>
                <w:lang w:val="en-US" w:eastAsia="en-US"/>
                <w14:ligatures w14:val="none"/>
              </w:rPr>
            </w:pPr>
            <w:r w:rsidRPr="008278FA">
              <w:rPr>
                <w:rFonts w:ascii="Arial MT" w:eastAsia="Arial MT" w:hAnsi="Arial MT" w:cs="Arial MT"/>
                <w:color w:val="0A2F41" w:themeColor="accent1" w:themeShade="80"/>
                <w:kern w:val="0"/>
                <w:szCs w:val="16"/>
                <w:lang w:val="en-US" w:eastAsia="en-US"/>
                <w14:ligatures w14:val="none"/>
              </w:rPr>
              <w:t xml:space="preserve">Tryptone Soya Broth </w:t>
            </w:r>
          </w:p>
          <w:p w14:paraId="58DDDBB0" w14:textId="77777777" w:rsidR="00424BB9" w:rsidRPr="008278FA" w:rsidRDefault="0066467B">
            <w:pPr>
              <w:spacing w:after="0" w:line="259" w:lineRule="auto"/>
              <w:ind w:left="0" w:right="0" w:firstLine="0"/>
              <w:jc w:val="left"/>
              <w:rPr>
                <w:rFonts w:ascii="Arial MT" w:eastAsia="Arial MT" w:hAnsi="Arial MT" w:cs="Arial MT"/>
                <w:color w:val="0A2F41" w:themeColor="accent1" w:themeShade="80"/>
                <w:kern w:val="0"/>
                <w:szCs w:val="16"/>
                <w:lang w:val="en-US" w:eastAsia="en-US"/>
                <w14:ligatures w14:val="none"/>
              </w:rPr>
            </w:pPr>
            <w:r w:rsidRPr="008278FA">
              <w:rPr>
                <w:rFonts w:ascii="Arial MT" w:eastAsia="Arial MT" w:hAnsi="Arial MT" w:cs="Arial MT"/>
                <w:color w:val="0A2F41" w:themeColor="accent1" w:themeShade="80"/>
                <w:kern w:val="0"/>
                <w:szCs w:val="16"/>
                <w:lang w:val="en-US" w:eastAsia="en-US"/>
                <w14:ligatures w14:val="none"/>
              </w:rPr>
              <w:t xml:space="preserve">Gelatin peptone </w:t>
            </w:r>
          </w:p>
          <w:p w14:paraId="5241CA46" w14:textId="77777777" w:rsidR="00424BB9" w:rsidRPr="008278FA" w:rsidRDefault="0066467B">
            <w:pPr>
              <w:spacing w:after="0" w:line="259" w:lineRule="auto"/>
              <w:ind w:left="0" w:right="0" w:firstLine="0"/>
              <w:jc w:val="left"/>
              <w:rPr>
                <w:rFonts w:ascii="Arial MT" w:eastAsia="Arial MT" w:hAnsi="Arial MT" w:cs="Arial MT"/>
                <w:color w:val="0A2F41" w:themeColor="accent1" w:themeShade="80"/>
                <w:kern w:val="0"/>
                <w:szCs w:val="16"/>
                <w:lang w:val="en-US" w:eastAsia="en-US"/>
                <w14:ligatures w14:val="none"/>
              </w:rPr>
            </w:pPr>
            <w:r w:rsidRPr="008278FA">
              <w:rPr>
                <w:rFonts w:ascii="Arial MT" w:eastAsia="Arial MT" w:hAnsi="Arial MT" w:cs="Arial MT"/>
                <w:color w:val="0A2F41" w:themeColor="accent1" w:themeShade="80"/>
                <w:kern w:val="0"/>
                <w:szCs w:val="16"/>
                <w:lang w:val="en-US" w:eastAsia="en-US"/>
                <w14:ligatures w14:val="none"/>
              </w:rPr>
              <w:t xml:space="preserve">Yeast extract </w:t>
            </w:r>
          </w:p>
          <w:p w14:paraId="40F9C961" w14:textId="77777777" w:rsidR="00424BB9" w:rsidRPr="008278FA" w:rsidRDefault="0066467B">
            <w:pPr>
              <w:spacing w:after="0" w:line="259" w:lineRule="auto"/>
              <w:ind w:left="0" w:right="0" w:firstLine="0"/>
              <w:jc w:val="left"/>
              <w:rPr>
                <w:rFonts w:ascii="Arial MT" w:eastAsia="Arial MT" w:hAnsi="Arial MT" w:cs="Arial MT"/>
                <w:color w:val="0A2F41" w:themeColor="accent1" w:themeShade="80"/>
                <w:kern w:val="0"/>
                <w:szCs w:val="16"/>
                <w:lang w:val="en-US" w:eastAsia="en-US"/>
                <w14:ligatures w14:val="none"/>
              </w:rPr>
            </w:pPr>
            <w:r w:rsidRPr="008278FA">
              <w:rPr>
                <w:rFonts w:ascii="Arial MT" w:eastAsia="Arial MT" w:hAnsi="Arial MT" w:cs="Arial MT"/>
                <w:color w:val="0A2F41" w:themeColor="accent1" w:themeShade="80"/>
                <w:kern w:val="0"/>
                <w:szCs w:val="16"/>
                <w:lang w:val="en-US" w:eastAsia="en-US"/>
                <w14:ligatures w14:val="none"/>
              </w:rPr>
              <w:t xml:space="preserve">Meat extract </w:t>
            </w:r>
          </w:p>
          <w:p w14:paraId="49AF61EF" w14:textId="77777777" w:rsidR="00424BB9" w:rsidRPr="008278FA" w:rsidRDefault="0066467B">
            <w:pPr>
              <w:spacing w:after="0" w:line="259" w:lineRule="auto"/>
              <w:ind w:left="0" w:right="0" w:firstLine="0"/>
              <w:jc w:val="left"/>
              <w:rPr>
                <w:rFonts w:ascii="Arial MT" w:eastAsia="Arial MT" w:hAnsi="Arial MT" w:cs="Arial MT"/>
                <w:color w:val="0A2F41" w:themeColor="accent1" w:themeShade="80"/>
                <w:kern w:val="0"/>
                <w:szCs w:val="16"/>
                <w:lang w:val="en-US" w:eastAsia="en-US"/>
                <w14:ligatures w14:val="none"/>
              </w:rPr>
            </w:pPr>
            <w:r w:rsidRPr="008278FA">
              <w:rPr>
                <w:rFonts w:ascii="Arial MT" w:eastAsia="Arial MT" w:hAnsi="Arial MT" w:cs="Arial MT"/>
                <w:color w:val="0A2F41" w:themeColor="accent1" w:themeShade="80"/>
                <w:kern w:val="0"/>
                <w:szCs w:val="16"/>
                <w:lang w:val="en-US" w:eastAsia="en-US"/>
                <w14:ligatures w14:val="none"/>
              </w:rPr>
              <w:t xml:space="preserve">Sodium chloride </w:t>
            </w:r>
          </w:p>
          <w:p w14:paraId="684CE38A" w14:textId="77777777" w:rsidR="00424BB9" w:rsidRPr="008278FA" w:rsidRDefault="0066467B">
            <w:pPr>
              <w:spacing w:after="0" w:line="259" w:lineRule="auto"/>
              <w:ind w:left="0" w:right="0" w:firstLine="0"/>
              <w:jc w:val="left"/>
              <w:rPr>
                <w:rFonts w:ascii="Arial MT" w:eastAsia="Arial MT" w:hAnsi="Arial MT" w:cs="Arial MT"/>
                <w:color w:val="0A2F41" w:themeColor="accent1" w:themeShade="80"/>
                <w:kern w:val="0"/>
                <w:szCs w:val="16"/>
                <w:lang w:val="en-US" w:eastAsia="en-US"/>
                <w14:ligatures w14:val="none"/>
              </w:rPr>
            </w:pPr>
            <w:r w:rsidRPr="008278FA">
              <w:rPr>
                <w:rFonts w:ascii="Arial MT" w:eastAsia="Arial MT" w:hAnsi="Arial MT" w:cs="Arial MT"/>
                <w:color w:val="0A2F41" w:themeColor="accent1" w:themeShade="80"/>
                <w:kern w:val="0"/>
                <w:szCs w:val="16"/>
                <w:lang w:val="en-US" w:eastAsia="en-US"/>
                <w14:ligatures w14:val="none"/>
              </w:rPr>
              <w:t xml:space="preserve">Potassium nitrate </w:t>
            </w:r>
          </w:p>
          <w:p w14:paraId="68C21D8A" w14:textId="77777777" w:rsidR="00424BB9" w:rsidRPr="008278FA" w:rsidRDefault="0066467B">
            <w:pPr>
              <w:spacing w:after="0" w:line="259" w:lineRule="auto"/>
              <w:ind w:left="0" w:right="0" w:firstLine="0"/>
              <w:jc w:val="left"/>
              <w:rPr>
                <w:rFonts w:ascii="Arial MT" w:eastAsia="Arial MT" w:hAnsi="Arial MT" w:cs="Arial MT"/>
                <w:color w:val="0A2F41" w:themeColor="accent1" w:themeShade="80"/>
                <w:kern w:val="0"/>
                <w:szCs w:val="16"/>
                <w:lang w:val="en-US" w:eastAsia="en-US"/>
                <w14:ligatures w14:val="none"/>
              </w:rPr>
            </w:pPr>
            <w:r w:rsidRPr="008278FA">
              <w:rPr>
                <w:rFonts w:ascii="Arial MT" w:eastAsia="Arial MT" w:hAnsi="Arial MT" w:cs="Arial MT"/>
                <w:color w:val="0A2F41" w:themeColor="accent1" w:themeShade="80"/>
                <w:kern w:val="0"/>
                <w:szCs w:val="16"/>
                <w:lang w:val="en-US" w:eastAsia="en-US"/>
                <w14:ligatures w14:val="none"/>
              </w:rPr>
              <w:t xml:space="preserve">Glucose </w:t>
            </w:r>
          </w:p>
          <w:p w14:paraId="79F4335C" w14:textId="77777777" w:rsidR="00424BB9" w:rsidRPr="008278FA" w:rsidRDefault="0066467B">
            <w:pPr>
              <w:spacing w:after="0" w:line="259" w:lineRule="auto"/>
              <w:ind w:left="0" w:right="0" w:firstLine="0"/>
              <w:jc w:val="left"/>
              <w:rPr>
                <w:rFonts w:ascii="Arial MT" w:eastAsia="Arial MT" w:hAnsi="Arial MT" w:cs="Arial MT"/>
                <w:color w:val="0A2F41" w:themeColor="accent1" w:themeShade="80"/>
                <w:kern w:val="0"/>
                <w:szCs w:val="16"/>
                <w:lang w:val="en-US" w:eastAsia="en-US"/>
                <w14:ligatures w14:val="none"/>
              </w:rPr>
            </w:pPr>
            <w:r w:rsidRPr="008278FA">
              <w:rPr>
                <w:rFonts w:ascii="Arial MT" w:eastAsia="Arial MT" w:hAnsi="Arial MT" w:cs="Arial MT"/>
                <w:color w:val="0A2F41" w:themeColor="accent1" w:themeShade="80"/>
                <w:kern w:val="0"/>
                <w:szCs w:val="16"/>
                <w:lang w:val="en-US" w:eastAsia="en-US"/>
                <w14:ligatures w14:val="none"/>
              </w:rPr>
              <w:t xml:space="preserve">L-arginine </w:t>
            </w:r>
          </w:p>
          <w:p w14:paraId="286356C5" w14:textId="77777777" w:rsidR="00424BB9" w:rsidRPr="008278FA" w:rsidRDefault="0066467B">
            <w:pPr>
              <w:spacing w:after="0" w:line="259" w:lineRule="auto"/>
              <w:ind w:left="0" w:right="0" w:firstLine="0"/>
              <w:jc w:val="left"/>
              <w:rPr>
                <w:rFonts w:ascii="Arial MT" w:eastAsia="Arial MT" w:hAnsi="Arial MT" w:cs="Arial MT"/>
                <w:color w:val="0A2F41" w:themeColor="accent1" w:themeShade="80"/>
                <w:kern w:val="0"/>
                <w:szCs w:val="16"/>
                <w:lang w:val="en-US" w:eastAsia="en-US"/>
                <w14:ligatures w14:val="none"/>
              </w:rPr>
            </w:pPr>
            <w:r w:rsidRPr="008278FA">
              <w:rPr>
                <w:rFonts w:ascii="Arial MT" w:eastAsia="Arial MT" w:hAnsi="Arial MT" w:cs="Arial MT"/>
                <w:color w:val="0A2F41" w:themeColor="accent1" w:themeShade="80"/>
                <w:kern w:val="0"/>
                <w:szCs w:val="16"/>
                <w:lang w:val="en-US" w:eastAsia="en-US"/>
                <w14:ligatures w14:val="none"/>
              </w:rPr>
              <w:t xml:space="preserve">Sodium pyruvate </w:t>
            </w:r>
          </w:p>
          <w:p w14:paraId="06049145" w14:textId="77777777" w:rsidR="00424BB9" w:rsidRPr="008278FA" w:rsidRDefault="0066467B">
            <w:pPr>
              <w:spacing w:after="0" w:line="259" w:lineRule="auto"/>
              <w:ind w:left="0" w:right="0" w:firstLine="0"/>
              <w:jc w:val="left"/>
              <w:rPr>
                <w:rFonts w:ascii="Arial MT" w:eastAsia="Arial MT" w:hAnsi="Arial MT" w:cs="Arial MT"/>
                <w:color w:val="0A2F41" w:themeColor="accent1" w:themeShade="80"/>
                <w:kern w:val="0"/>
                <w:szCs w:val="16"/>
                <w:lang w:val="en-US" w:eastAsia="en-US"/>
                <w14:ligatures w14:val="none"/>
              </w:rPr>
            </w:pPr>
            <w:r w:rsidRPr="008278FA">
              <w:rPr>
                <w:rFonts w:ascii="Arial MT" w:eastAsia="Arial MT" w:hAnsi="Arial MT" w:cs="Arial MT"/>
                <w:color w:val="0A2F41" w:themeColor="accent1" w:themeShade="80"/>
                <w:kern w:val="0"/>
                <w:szCs w:val="16"/>
                <w:lang w:val="en-US" w:eastAsia="en-US"/>
                <w14:ligatures w14:val="none"/>
              </w:rPr>
              <w:t xml:space="preserve">Gelatin </w:t>
            </w:r>
          </w:p>
          <w:p w14:paraId="7845C567" w14:textId="77777777" w:rsidR="00424BB9" w:rsidRPr="008278FA" w:rsidRDefault="0066467B">
            <w:pPr>
              <w:spacing w:after="0" w:line="259" w:lineRule="auto"/>
              <w:ind w:left="0" w:right="0" w:firstLine="0"/>
              <w:jc w:val="left"/>
              <w:rPr>
                <w:rFonts w:ascii="Arial MT" w:eastAsia="Arial MT" w:hAnsi="Arial MT" w:cs="Arial MT"/>
                <w:color w:val="0A2F41" w:themeColor="accent1" w:themeShade="80"/>
                <w:kern w:val="0"/>
                <w:szCs w:val="16"/>
                <w:lang w:val="en-US" w:eastAsia="en-US"/>
                <w14:ligatures w14:val="none"/>
              </w:rPr>
            </w:pPr>
            <w:r w:rsidRPr="008278FA">
              <w:rPr>
                <w:rFonts w:ascii="Arial MT" w:eastAsia="Arial MT" w:hAnsi="Arial MT" w:cs="Arial MT"/>
                <w:color w:val="0A2F41" w:themeColor="accent1" w:themeShade="80"/>
                <w:kern w:val="0"/>
                <w:szCs w:val="16"/>
                <w:lang w:val="en-US" w:eastAsia="en-US"/>
                <w14:ligatures w14:val="none"/>
              </w:rPr>
              <w:t xml:space="preserve">Sodium thioglycollate </w:t>
            </w:r>
          </w:p>
          <w:p w14:paraId="27B2E93F" w14:textId="77777777" w:rsidR="00424BB9" w:rsidRPr="008278FA" w:rsidRDefault="0066467B">
            <w:pPr>
              <w:spacing w:after="0" w:line="259" w:lineRule="auto"/>
              <w:ind w:left="0" w:right="0" w:firstLine="0"/>
              <w:jc w:val="left"/>
              <w:rPr>
                <w:rFonts w:ascii="Arial MT" w:eastAsia="Arial MT" w:hAnsi="Arial MT" w:cs="Arial MT"/>
                <w:color w:val="0A2F41" w:themeColor="accent1" w:themeShade="80"/>
                <w:kern w:val="0"/>
                <w:szCs w:val="16"/>
                <w:lang w:val="en-US" w:eastAsia="en-US"/>
                <w14:ligatures w14:val="none"/>
              </w:rPr>
            </w:pPr>
            <w:r w:rsidRPr="008278FA">
              <w:rPr>
                <w:rFonts w:ascii="Arial MT" w:eastAsia="Arial MT" w:hAnsi="Arial MT" w:cs="Arial MT"/>
                <w:color w:val="0A2F41" w:themeColor="accent1" w:themeShade="80"/>
                <w:kern w:val="0"/>
                <w:szCs w:val="16"/>
                <w:lang w:val="en-US" w:eastAsia="en-US"/>
                <w14:ligatures w14:val="none"/>
              </w:rPr>
              <w:t xml:space="preserve">Cysteine HCl </w:t>
            </w:r>
          </w:p>
          <w:p w14:paraId="15AACDDC" w14:textId="77777777" w:rsidR="00424BB9" w:rsidRPr="008278FA" w:rsidRDefault="0066467B">
            <w:pPr>
              <w:spacing w:after="0" w:line="259" w:lineRule="auto"/>
              <w:ind w:left="0" w:right="0" w:firstLine="0"/>
              <w:jc w:val="left"/>
              <w:rPr>
                <w:rFonts w:ascii="Arial MT" w:eastAsia="Arial MT" w:hAnsi="Arial MT" w:cs="Arial MT"/>
                <w:color w:val="0A2F41" w:themeColor="accent1" w:themeShade="80"/>
                <w:kern w:val="0"/>
                <w:szCs w:val="16"/>
                <w:lang w:val="en-US" w:eastAsia="en-US"/>
                <w14:ligatures w14:val="none"/>
              </w:rPr>
            </w:pPr>
            <w:r w:rsidRPr="008278FA">
              <w:rPr>
                <w:rFonts w:ascii="Arial MT" w:eastAsia="Arial MT" w:hAnsi="Arial MT" w:cs="Arial MT"/>
                <w:color w:val="0A2F41" w:themeColor="accent1" w:themeShade="80"/>
                <w:kern w:val="0"/>
                <w:szCs w:val="16"/>
                <w:lang w:val="en-US" w:eastAsia="en-US"/>
                <w14:ligatures w14:val="none"/>
              </w:rPr>
              <w:t xml:space="preserve">Sodium bicarbonate </w:t>
            </w:r>
          </w:p>
          <w:p w14:paraId="54A83EB2" w14:textId="77777777" w:rsidR="00424BB9" w:rsidRPr="008278FA" w:rsidRDefault="0066467B">
            <w:pPr>
              <w:spacing w:after="0" w:line="259" w:lineRule="auto"/>
              <w:ind w:left="0" w:right="0" w:firstLine="0"/>
              <w:jc w:val="left"/>
              <w:rPr>
                <w:rFonts w:ascii="Arial MT" w:eastAsia="Arial MT" w:hAnsi="Arial MT" w:cs="Arial MT"/>
                <w:color w:val="0A2F41" w:themeColor="accent1" w:themeShade="80"/>
                <w:kern w:val="0"/>
                <w:szCs w:val="16"/>
                <w:lang w:val="en-US" w:eastAsia="en-US"/>
                <w14:ligatures w14:val="none"/>
              </w:rPr>
            </w:pPr>
            <w:r w:rsidRPr="008278FA">
              <w:rPr>
                <w:rFonts w:ascii="Arial MT" w:eastAsia="Arial MT" w:hAnsi="Arial MT" w:cs="Arial MT"/>
                <w:color w:val="0A2F41" w:themeColor="accent1" w:themeShade="80"/>
                <w:kern w:val="0"/>
                <w:szCs w:val="16"/>
                <w:lang w:val="en-US" w:eastAsia="en-US"/>
                <w14:ligatures w14:val="none"/>
              </w:rPr>
              <w:t xml:space="preserve">Phosphate buffer </w:t>
            </w:r>
          </w:p>
          <w:p w14:paraId="557A2155" w14:textId="77777777" w:rsidR="00424BB9" w:rsidRPr="008278FA" w:rsidRDefault="0066467B">
            <w:pPr>
              <w:spacing w:after="0" w:line="259" w:lineRule="auto"/>
              <w:ind w:left="0" w:right="0" w:firstLine="0"/>
              <w:jc w:val="left"/>
              <w:rPr>
                <w:rFonts w:ascii="Arial MT" w:eastAsia="Arial MT" w:hAnsi="Arial MT" w:cs="Arial MT"/>
                <w:color w:val="0A2F41" w:themeColor="accent1" w:themeShade="80"/>
                <w:kern w:val="0"/>
                <w:szCs w:val="16"/>
                <w:lang w:val="en-US" w:eastAsia="en-US"/>
                <w14:ligatures w14:val="none"/>
              </w:rPr>
            </w:pPr>
            <w:r w:rsidRPr="008278FA">
              <w:rPr>
                <w:rFonts w:ascii="Arial MT" w:eastAsia="Arial MT" w:hAnsi="Arial MT" w:cs="Arial MT"/>
                <w:color w:val="0A2F41" w:themeColor="accent1" w:themeShade="80"/>
                <w:kern w:val="0"/>
                <w:szCs w:val="16"/>
                <w:lang w:val="en-US" w:eastAsia="en-US"/>
                <w14:ligatures w14:val="none"/>
              </w:rPr>
              <w:t xml:space="preserve">Sodium polyanethol sulphonate </w:t>
            </w:r>
          </w:p>
          <w:p w14:paraId="495D9E95" w14:textId="77777777" w:rsidR="00424BB9" w:rsidRPr="008278FA" w:rsidRDefault="0066467B">
            <w:pPr>
              <w:spacing w:after="0" w:line="259" w:lineRule="auto"/>
              <w:ind w:left="0" w:right="0" w:firstLine="0"/>
              <w:jc w:val="left"/>
              <w:rPr>
                <w:rFonts w:ascii="Arial MT" w:eastAsia="Arial MT" w:hAnsi="Arial MT" w:cs="Arial MT"/>
                <w:color w:val="0A2F41" w:themeColor="accent1" w:themeShade="80"/>
                <w:kern w:val="0"/>
                <w:szCs w:val="16"/>
                <w:lang w:val="en-US" w:eastAsia="en-US"/>
                <w14:ligatures w14:val="none"/>
              </w:rPr>
            </w:pPr>
            <w:r w:rsidRPr="008278FA">
              <w:rPr>
                <w:rFonts w:ascii="Arial MT" w:eastAsia="Arial MT" w:hAnsi="Arial MT" w:cs="Arial MT"/>
                <w:color w:val="0A2F41" w:themeColor="accent1" w:themeShade="80"/>
                <w:kern w:val="0"/>
                <w:szCs w:val="16"/>
                <w:lang w:val="en-US" w:eastAsia="en-US"/>
                <w14:ligatures w14:val="none"/>
              </w:rPr>
              <w:t xml:space="preserve">Dithiothreitol </w:t>
            </w:r>
          </w:p>
          <w:p w14:paraId="279998C4" w14:textId="77777777" w:rsidR="00424BB9" w:rsidRPr="008278FA" w:rsidRDefault="0066467B">
            <w:pPr>
              <w:spacing w:after="0" w:line="259" w:lineRule="auto"/>
              <w:ind w:left="0" w:right="0" w:firstLine="0"/>
              <w:jc w:val="left"/>
              <w:rPr>
                <w:rFonts w:ascii="Arial MT" w:eastAsia="Arial MT" w:hAnsi="Arial MT" w:cs="Arial MT"/>
                <w:color w:val="0A2F41" w:themeColor="accent1" w:themeShade="80"/>
                <w:kern w:val="0"/>
                <w:szCs w:val="16"/>
                <w:lang w:val="en-US" w:eastAsia="en-US"/>
                <w14:ligatures w14:val="none"/>
              </w:rPr>
            </w:pPr>
            <w:r w:rsidRPr="008278FA">
              <w:rPr>
                <w:rFonts w:ascii="Arial MT" w:eastAsia="Arial MT" w:hAnsi="Arial MT" w:cs="Arial MT"/>
                <w:color w:val="0A2F41" w:themeColor="accent1" w:themeShade="80"/>
                <w:kern w:val="0"/>
                <w:szCs w:val="16"/>
                <w:lang w:val="en-US" w:eastAsia="en-US"/>
                <w14:ligatures w14:val="none"/>
              </w:rPr>
              <w:t xml:space="preserve">Adenine sulphate </w:t>
            </w:r>
          </w:p>
          <w:p w14:paraId="4A865A7D" w14:textId="77777777" w:rsidR="00424BB9" w:rsidRPr="008278FA" w:rsidRDefault="0066467B">
            <w:pPr>
              <w:spacing w:after="0" w:line="259" w:lineRule="auto"/>
              <w:ind w:left="0" w:right="0" w:firstLine="0"/>
              <w:jc w:val="left"/>
              <w:rPr>
                <w:rFonts w:ascii="Arial MT" w:eastAsia="Arial MT" w:hAnsi="Arial MT" w:cs="Arial MT"/>
                <w:color w:val="0A2F41" w:themeColor="accent1" w:themeShade="80"/>
                <w:kern w:val="0"/>
                <w:szCs w:val="16"/>
                <w:lang w:val="en-US" w:eastAsia="en-US"/>
                <w14:ligatures w14:val="none"/>
              </w:rPr>
            </w:pPr>
            <w:r w:rsidRPr="008278FA">
              <w:rPr>
                <w:rFonts w:ascii="Arial MT" w:eastAsia="Arial MT" w:hAnsi="Arial MT" w:cs="Arial MT"/>
                <w:color w:val="0A2F41" w:themeColor="accent1" w:themeShade="80"/>
                <w:kern w:val="0"/>
                <w:szCs w:val="16"/>
                <w:lang w:val="en-US" w:eastAsia="en-US"/>
                <w14:ligatures w14:val="none"/>
              </w:rPr>
              <w:t xml:space="preserve">Sodium succinate </w:t>
            </w:r>
          </w:p>
          <w:p w14:paraId="1F4A4B99" w14:textId="77777777" w:rsidR="00424BB9" w:rsidRPr="008278FA" w:rsidRDefault="0066467B">
            <w:pPr>
              <w:spacing w:after="0" w:line="259" w:lineRule="auto"/>
              <w:ind w:left="0" w:right="0" w:firstLine="0"/>
              <w:jc w:val="left"/>
              <w:rPr>
                <w:rFonts w:ascii="Arial MT" w:eastAsia="Arial MT" w:hAnsi="Arial MT" w:cs="Arial MT"/>
                <w:color w:val="0A2F41" w:themeColor="accent1" w:themeShade="80"/>
                <w:kern w:val="0"/>
                <w:szCs w:val="16"/>
                <w:lang w:val="en-US" w:eastAsia="en-US"/>
                <w14:ligatures w14:val="none"/>
              </w:rPr>
            </w:pPr>
            <w:r w:rsidRPr="008278FA">
              <w:rPr>
                <w:rFonts w:ascii="Arial MT" w:eastAsia="Arial MT" w:hAnsi="Arial MT" w:cs="Arial MT"/>
                <w:color w:val="0A2F41" w:themeColor="accent1" w:themeShade="80"/>
                <w:kern w:val="0"/>
                <w:szCs w:val="16"/>
                <w:lang w:val="en-US" w:eastAsia="en-US"/>
                <w14:ligatures w14:val="none"/>
              </w:rPr>
              <w:t xml:space="preserve">Ammonium chloride </w:t>
            </w:r>
          </w:p>
          <w:p w14:paraId="0042EC6D" w14:textId="77777777" w:rsidR="00424BB9" w:rsidRPr="008278FA" w:rsidRDefault="0066467B">
            <w:pPr>
              <w:spacing w:after="0" w:line="259" w:lineRule="auto"/>
              <w:ind w:left="0" w:right="0" w:firstLine="0"/>
              <w:jc w:val="left"/>
              <w:rPr>
                <w:rFonts w:ascii="Arial MT" w:eastAsia="Arial MT" w:hAnsi="Arial MT" w:cs="Arial MT"/>
                <w:color w:val="0A2F41" w:themeColor="accent1" w:themeShade="80"/>
                <w:kern w:val="0"/>
                <w:szCs w:val="16"/>
                <w:lang w:val="en-US" w:eastAsia="en-US"/>
                <w14:ligatures w14:val="none"/>
              </w:rPr>
            </w:pPr>
            <w:r w:rsidRPr="008278FA">
              <w:rPr>
                <w:rFonts w:ascii="Arial MT" w:eastAsia="Arial MT" w:hAnsi="Arial MT" w:cs="Arial MT"/>
                <w:color w:val="0A2F41" w:themeColor="accent1" w:themeShade="80"/>
                <w:kern w:val="0"/>
                <w:szCs w:val="16"/>
                <w:lang w:val="en-US" w:eastAsia="en-US"/>
                <w14:ligatures w14:val="none"/>
              </w:rPr>
              <w:t xml:space="preserve">Magnesium sulphate </w:t>
            </w:r>
          </w:p>
          <w:p w14:paraId="2274BBC9" w14:textId="77777777" w:rsidR="00424BB9" w:rsidRPr="008278FA" w:rsidRDefault="0066467B">
            <w:pPr>
              <w:spacing w:after="0" w:line="259" w:lineRule="auto"/>
              <w:ind w:left="0" w:right="0" w:firstLine="0"/>
              <w:jc w:val="left"/>
              <w:rPr>
                <w:rFonts w:ascii="Arial MT" w:eastAsia="Arial MT" w:hAnsi="Arial MT" w:cs="Arial MT"/>
                <w:color w:val="0A2F41" w:themeColor="accent1" w:themeShade="80"/>
                <w:kern w:val="0"/>
                <w:szCs w:val="16"/>
                <w:lang w:val="en-US" w:eastAsia="en-US"/>
                <w14:ligatures w14:val="none"/>
              </w:rPr>
            </w:pPr>
            <w:r w:rsidRPr="008278FA">
              <w:rPr>
                <w:rFonts w:ascii="Arial MT" w:eastAsia="Arial MT" w:hAnsi="Arial MT" w:cs="Arial MT"/>
                <w:color w:val="0A2F41" w:themeColor="accent1" w:themeShade="80"/>
                <w:kern w:val="0"/>
                <w:szCs w:val="16"/>
                <w:lang w:val="en-US" w:eastAsia="en-US"/>
                <w14:ligatures w14:val="none"/>
              </w:rPr>
              <w:t xml:space="preserve">Menadione </w:t>
            </w:r>
          </w:p>
        </w:tc>
        <w:tc>
          <w:tcPr>
            <w:tcW w:w="1801" w:type="dxa"/>
            <w:tcBorders>
              <w:top w:val="single" w:sz="4" w:space="0" w:color="BFBFBF"/>
              <w:left w:val="single" w:sz="4" w:space="0" w:color="BFBFBF"/>
              <w:bottom w:val="single" w:sz="4" w:space="0" w:color="BFBFBF"/>
              <w:right w:val="single" w:sz="4" w:space="0" w:color="BFBFBF"/>
            </w:tcBorders>
          </w:tcPr>
          <w:p w14:paraId="7354CB9C" w14:textId="77777777" w:rsidR="00424BB9" w:rsidRPr="008278FA" w:rsidRDefault="0066467B">
            <w:pPr>
              <w:spacing w:after="0" w:line="259" w:lineRule="auto"/>
              <w:ind w:left="250" w:right="0" w:firstLine="0"/>
              <w:jc w:val="left"/>
              <w:rPr>
                <w:rFonts w:ascii="Arial MT" w:eastAsia="Arial MT" w:hAnsi="Arial MT" w:cs="Arial MT"/>
                <w:color w:val="0A2F41" w:themeColor="accent1" w:themeShade="80"/>
                <w:kern w:val="0"/>
                <w:szCs w:val="16"/>
                <w:lang w:val="en-US" w:eastAsia="en-US"/>
                <w14:ligatures w14:val="none"/>
              </w:rPr>
            </w:pPr>
            <w:r w:rsidRPr="008278FA">
              <w:rPr>
                <w:rFonts w:ascii="Arial MT" w:eastAsia="Arial MT" w:hAnsi="Arial MT" w:cs="Arial MT"/>
                <w:color w:val="0A2F41" w:themeColor="accent1" w:themeShade="80"/>
                <w:kern w:val="0"/>
                <w:szCs w:val="16"/>
                <w:lang w:val="en-US" w:eastAsia="en-US"/>
                <w14:ligatures w14:val="none"/>
              </w:rPr>
              <w:t xml:space="preserve">10.0 </w:t>
            </w:r>
          </w:p>
          <w:p w14:paraId="171413BD" w14:textId="77777777" w:rsidR="00424BB9" w:rsidRPr="008278FA" w:rsidRDefault="0066467B">
            <w:pPr>
              <w:spacing w:after="0" w:line="259" w:lineRule="auto"/>
              <w:ind w:left="250" w:right="0" w:firstLine="0"/>
              <w:jc w:val="left"/>
              <w:rPr>
                <w:rFonts w:ascii="Arial MT" w:eastAsia="Arial MT" w:hAnsi="Arial MT" w:cs="Arial MT"/>
                <w:color w:val="0A2F41" w:themeColor="accent1" w:themeShade="80"/>
                <w:kern w:val="0"/>
                <w:szCs w:val="16"/>
                <w:lang w:val="en-US" w:eastAsia="en-US"/>
                <w14:ligatures w14:val="none"/>
              </w:rPr>
            </w:pPr>
            <w:r w:rsidRPr="008278FA">
              <w:rPr>
                <w:rFonts w:ascii="Arial MT" w:eastAsia="Arial MT" w:hAnsi="Arial MT" w:cs="Arial MT"/>
                <w:color w:val="0A2F41" w:themeColor="accent1" w:themeShade="80"/>
                <w:kern w:val="0"/>
                <w:szCs w:val="16"/>
                <w:lang w:val="en-US" w:eastAsia="en-US"/>
                <w14:ligatures w14:val="none"/>
              </w:rPr>
              <w:t xml:space="preserve">10.0 </w:t>
            </w:r>
          </w:p>
          <w:p w14:paraId="7845FB12" w14:textId="77777777" w:rsidR="00424BB9" w:rsidRPr="008278FA" w:rsidRDefault="0066467B">
            <w:pPr>
              <w:spacing w:after="0" w:line="259" w:lineRule="auto"/>
              <w:ind w:left="250" w:right="0" w:firstLine="0"/>
              <w:jc w:val="left"/>
              <w:rPr>
                <w:rFonts w:ascii="Arial MT" w:eastAsia="Arial MT" w:hAnsi="Arial MT" w:cs="Arial MT"/>
                <w:color w:val="0A2F41" w:themeColor="accent1" w:themeShade="80"/>
                <w:kern w:val="0"/>
                <w:szCs w:val="16"/>
                <w:lang w:val="en-US" w:eastAsia="en-US"/>
                <w14:ligatures w14:val="none"/>
              </w:rPr>
            </w:pPr>
            <w:r w:rsidRPr="008278FA">
              <w:rPr>
                <w:rFonts w:ascii="Arial MT" w:eastAsia="Arial MT" w:hAnsi="Arial MT" w:cs="Arial MT"/>
                <w:color w:val="0A2F41" w:themeColor="accent1" w:themeShade="80"/>
                <w:kern w:val="0"/>
                <w:szCs w:val="16"/>
                <w:lang w:val="en-US" w:eastAsia="en-US"/>
                <w14:ligatures w14:val="none"/>
              </w:rPr>
              <w:t xml:space="preserve">5.0 </w:t>
            </w:r>
          </w:p>
          <w:p w14:paraId="2FBDD155" w14:textId="77777777" w:rsidR="00424BB9" w:rsidRPr="008278FA" w:rsidRDefault="0066467B">
            <w:pPr>
              <w:spacing w:after="0" w:line="259" w:lineRule="auto"/>
              <w:ind w:left="250" w:right="0" w:firstLine="0"/>
              <w:jc w:val="left"/>
              <w:rPr>
                <w:rFonts w:ascii="Arial MT" w:eastAsia="Arial MT" w:hAnsi="Arial MT" w:cs="Arial MT"/>
                <w:color w:val="0A2F41" w:themeColor="accent1" w:themeShade="80"/>
                <w:kern w:val="0"/>
                <w:szCs w:val="16"/>
                <w:lang w:val="en-US" w:eastAsia="en-US"/>
                <w14:ligatures w14:val="none"/>
              </w:rPr>
            </w:pPr>
            <w:r w:rsidRPr="008278FA">
              <w:rPr>
                <w:rFonts w:ascii="Arial MT" w:eastAsia="Arial MT" w:hAnsi="Arial MT" w:cs="Arial MT"/>
                <w:color w:val="0A2F41" w:themeColor="accent1" w:themeShade="80"/>
                <w:kern w:val="0"/>
                <w:szCs w:val="16"/>
                <w:lang w:val="en-US" w:eastAsia="en-US"/>
                <w14:ligatures w14:val="none"/>
              </w:rPr>
              <w:t xml:space="preserve">5.0 </w:t>
            </w:r>
          </w:p>
          <w:p w14:paraId="20148405" w14:textId="77777777" w:rsidR="00424BB9" w:rsidRPr="008278FA" w:rsidRDefault="0066467B">
            <w:pPr>
              <w:spacing w:after="0" w:line="259" w:lineRule="auto"/>
              <w:ind w:left="250" w:right="0" w:firstLine="0"/>
              <w:jc w:val="left"/>
              <w:rPr>
                <w:rFonts w:ascii="Arial MT" w:eastAsia="Arial MT" w:hAnsi="Arial MT" w:cs="Arial MT"/>
                <w:color w:val="0A2F41" w:themeColor="accent1" w:themeShade="80"/>
                <w:kern w:val="0"/>
                <w:szCs w:val="16"/>
                <w:lang w:val="en-US" w:eastAsia="en-US"/>
                <w14:ligatures w14:val="none"/>
              </w:rPr>
            </w:pPr>
            <w:r w:rsidRPr="008278FA">
              <w:rPr>
                <w:rFonts w:ascii="Arial MT" w:eastAsia="Arial MT" w:hAnsi="Arial MT" w:cs="Arial MT"/>
                <w:color w:val="0A2F41" w:themeColor="accent1" w:themeShade="80"/>
                <w:kern w:val="0"/>
                <w:szCs w:val="16"/>
                <w:lang w:val="en-US" w:eastAsia="en-US"/>
                <w14:ligatures w14:val="none"/>
              </w:rPr>
              <w:t xml:space="preserve">8.0 </w:t>
            </w:r>
          </w:p>
          <w:p w14:paraId="4E197AFF" w14:textId="77777777" w:rsidR="00424BB9" w:rsidRPr="008278FA" w:rsidRDefault="0066467B">
            <w:pPr>
              <w:spacing w:after="0" w:line="259" w:lineRule="auto"/>
              <w:ind w:left="250" w:right="0" w:firstLine="0"/>
              <w:jc w:val="left"/>
              <w:rPr>
                <w:rFonts w:ascii="Arial MT" w:eastAsia="Arial MT" w:hAnsi="Arial MT" w:cs="Arial MT"/>
                <w:color w:val="0A2F41" w:themeColor="accent1" w:themeShade="80"/>
                <w:kern w:val="0"/>
                <w:szCs w:val="16"/>
                <w:lang w:val="en-US" w:eastAsia="en-US"/>
                <w14:ligatures w14:val="none"/>
              </w:rPr>
            </w:pPr>
            <w:r w:rsidRPr="008278FA">
              <w:rPr>
                <w:rFonts w:ascii="Arial MT" w:eastAsia="Arial MT" w:hAnsi="Arial MT" w:cs="Arial MT"/>
                <w:color w:val="0A2F41" w:themeColor="accent1" w:themeShade="80"/>
                <w:kern w:val="0"/>
                <w:szCs w:val="16"/>
                <w:lang w:val="en-US" w:eastAsia="en-US"/>
                <w14:ligatures w14:val="none"/>
              </w:rPr>
              <w:t xml:space="preserve">2.0 </w:t>
            </w:r>
          </w:p>
          <w:p w14:paraId="429077E8" w14:textId="77777777" w:rsidR="00424BB9" w:rsidRPr="008278FA" w:rsidRDefault="0066467B">
            <w:pPr>
              <w:spacing w:after="0" w:line="259" w:lineRule="auto"/>
              <w:ind w:left="250" w:right="0" w:firstLine="0"/>
              <w:jc w:val="left"/>
              <w:rPr>
                <w:rFonts w:ascii="Arial MT" w:eastAsia="Arial MT" w:hAnsi="Arial MT" w:cs="Arial MT"/>
                <w:color w:val="0A2F41" w:themeColor="accent1" w:themeShade="80"/>
                <w:kern w:val="0"/>
                <w:szCs w:val="16"/>
                <w:lang w:val="en-US" w:eastAsia="en-US"/>
                <w14:ligatures w14:val="none"/>
              </w:rPr>
            </w:pPr>
            <w:r w:rsidRPr="008278FA">
              <w:rPr>
                <w:rFonts w:ascii="Arial MT" w:eastAsia="Arial MT" w:hAnsi="Arial MT" w:cs="Arial MT"/>
                <w:color w:val="0A2F41" w:themeColor="accent1" w:themeShade="80"/>
                <w:kern w:val="0"/>
                <w:szCs w:val="16"/>
                <w:lang w:val="en-US" w:eastAsia="en-US"/>
                <w14:ligatures w14:val="none"/>
              </w:rPr>
              <w:t xml:space="preserve">1.0 </w:t>
            </w:r>
          </w:p>
          <w:p w14:paraId="3B54CF01" w14:textId="77777777" w:rsidR="00424BB9" w:rsidRPr="008278FA" w:rsidRDefault="0066467B">
            <w:pPr>
              <w:spacing w:after="0" w:line="259" w:lineRule="auto"/>
              <w:ind w:left="250" w:right="0" w:firstLine="0"/>
              <w:jc w:val="left"/>
              <w:rPr>
                <w:rFonts w:ascii="Arial MT" w:eastAsia="Arial MT" w:hAnsi="Arial MT" w:cs="Arial MT"/>
                <w:color w:val="0A2F41" w:themeColor="accent1" w:themeShade="80"/>
                <w:kern w:val="0"/>
                <w:szCs w:val="16"/>
                <w:lang w:val="en-US" w:eastAsia="en-US"/>
                <w14:ligatures w14:val="none"/>
              </w:rPr>
            </w:pPr>
            <w:r w:rsidRPr="008278FA">
              <w:rPr>
                <w:rFonts w:ascii="Arial MT" w:eastAsia="Arial MT" w:hAnsi="Arial MT" w:cs="Arial MT"/>
                <w:color w:val="0A2F41" w:themeColor="accent1" w:themeShade="80"/>
                <w:kern w:val="0"/>
                <w:szCs w:val="16"/>
                <w:lang w:val="en-US" w:eastAsia="en-US"/>
                <w14:ligatures w14:val="none"/>
              </w:rPr>
              <w:t xml:space="preserve">1.0 </w:t>
            </w:r>
          </w:p>
          <w:p w14:paraId="3F963D65" w14:textId="77777777" w:rsidR="00424BB9" w:rsidRPr="008278FA" w:rsidRDefault="0066467B">
            <w:pPr>
              <w:spacing w:after="0" w:line="259" w:lineRule="auto"/>
              <w:ind w:left="250" w:right="0" w:firstLine="0"/>
              <w:jc w:val="left"/>
              <w:rPr>
                <w:rFonts w:ascii="Arial MT" w:eastAsia="Arial MT" w:hAnsi="Arial MT" w:cs="Arial MT"/>
                <w:color w:val="0A2F41" w:themeColor="accent1" w:themeShade="80"/>
                <w:kern w:val="0"/>
                <w:szCs w:val="16"/>
                <w:lang w:val="en-US" w:eastAsia="en-US"/>
                <w14:ligatures w14:val="none"/>
              </w:rPr>
            </w:pPr>
            <w:r w:rsidRPr="008278FA">
              <w:rPr>
                <w:rFonts w:ascii="Arial MT" w:eastAsia="Arial MT" w:hAnsi="Arial MT" w:cs="Arial MT"/>
                <w:color w:val="0A2F41" w:themeColor="accent1" w:themeShade="80"/>
                <w:kern w:val="0"/>
                <w:szCs w:val="16"/>
                <w:lang w:val="en-US" w:eastAsia="en-US"/>
                <w14:ligatures w14:val="none"/>
              </w:rPr>
              <w:t xml:space="preserve">1.0 </w:t>
            </w:r>
          </w:p>
          <w:p w14:paraId="01BE11FA" w14:textId="77777777" w:rsidR="00424BB9" w:rsidRPr="008278FA" w:rsidRDefault="0066467B">
            <w:pPr>
              <w:spacing w:after="0" w:line="259" w:lineRule="auto"/>
              <w:ind w:left="250" w:right="0" w:firstLine="0"/>
              <w:jc w:val="left"/>
              <w:rPr>
                <w:rFonts w:ascii="Arial MT" w:eastAsia="Arial MT" w:hAnsi="Arial MT" w:cs="Arial MT"/>
                <w:color w:val="0A2F41" w:themeColor="accent1" w:themeShade="80"/>
                <w:kern w:val="0"/>
                <w:szCs w:val="16"/>
                <w:lang w:val="en-US" w:eastAsia="en-US"/>
                <w14:ligatures w14:val="none"/>
              </w:rPr>
            </w:pPr>
            <w:r w:rsidRPr="008278FA">
              <w:rPr>
                <w:rFonts w:ascii="Arial MT" w:eastAsia="Arial MT" w:hAnsi="Arial MT" w:cs="Arial MT"/>
                <w:color w:val="0A2F41" w:themeColor="accent1" w:themeShade="80"/>
                <w:kern w:val="0"/>
                <w:szCs w:val="16"/>
                <w:lang w:val="en-US" w:eastAsia="en-US"/>
                <w14:ligatures w14:val="none"/>
              </w:rPr>
              <w:t xml:space="preserve">1.0 </w:t>
            </w:r>
          </w:p>
          <w:p w14:paraId="73C465D4" w14:textId="77777777" w:rsidR="00424BB9" w:rsidRPr="008278FA" w:rsidRDefault="0066467B">
            <w:pPr>
              <w:spacing w:after="0" w:line="259" w:lineRule="auto"/>
              <w:ind w:left="250" w:right="0" w:firstLine="0"/>
              <w:jc w:val="left"/>
              <w:rPr>
                <w:rFonts w:ascii="Arial MT" w:eastAsia="Arial MT" w:hAnsi="Arial MT" w:cs="Arial MT"/>
                <w:color w:val="0A2F41" w:themeColor="accent1" w:themeShade="80"/>
                <w:kern w:val="0"/>
                <w:szCs w:val="16"/>
                <w:lang w:val="en-US" w:eastAsia="en-US"/>
                <w14:ligatures w14:val="none"/>
              </w:rPr>
            </w:pPr>
            <w:r w:rsidRPr="008278FA">
              <w:rPr>
                <w:rFonts w:ascii="Arial MT" w:eastAsia="Arial MT" w:hAnsi="Arial MT" w:cs="Arial MT"/>
                <w:color w:val="0A2F41" w:themeColor="accent1" w:themeShade="80"/>
                <w:kern w:val="0"/>
                <w:szCs w:val="16"/>
                <w:lang w:val="en-US" w:eastAsia="en-US"/>
                <w14:ligatures w14:val="none"/>
              </w:rPr>
              <w:t xml:space="preserve">0.5 </w:t>
            </w:r>
          </w:p>
          <w:p w14:paraId="50837732" w14:textId="77777777" w:rsidR="00424BB9" w:rsidRPr="008278FA" w:rsidRDefault="0066467B">
            <w:pPr>
              <w:spacing w:after="0" w:line="259" w:lineRule="auto"/>
              <w:ind w:left="250" w:right="0" w:firstLine="0"/>
              <w:jc w:val="left"/>
              <w:rPr>
                <w:rFonts w:ascii="Arial MT" w:eastAsia="Arial MT" w:hAnsi="Arial MT" w:cs="Arial MT"/>
                <w:color w:val="0A2F41" w:themeColor="accent1" w:themeShade="80"/>
                <w:kern w:val="0"/>
                <w:szCs w:val="16"/>
                <w:lang w:val="en-US" w:eastAsia="en-US"/>
                <w14:ligatures w14:val="none"/>
              </w:rPr>
            </w:pPr>
            <w:r w:rsidRPr="008278FA">
              <w:rPr>
                <w:rFonts w:ascii="Arial MT" w:eastAsia="Arial MT" w:hAnsi="Arial MT" w:cs="Arial MT"/>
                <w:color w:val="0A2F41" w:themeColor="accent1" w:themeShade="80"/>
                <w:kern w:val="0"/>
                <w:szCs w:val="16"/>
                <w:lang w:val="en-US" w:eastAsia="en-US"/>
                <w14:ligatures w14:val="none"/>
              </w:rPr>
              <w:t xml:space="preserve">0.4 </w:t>
            </w:r>
          </w:p>
          <w:p w14:paraId="5E808969" w14:textId="77777777" w:rsidR="00424BB9" w:rsidRPr="008278FA" w:rsidRDefault="0066467B">
            <w:pPr>
              <w:spacing w:after="0" w:line="259" w:lineRule="auto"/>
              <w:ind w:left="250" w:right="0" w:firstLine="0"/>
              <w:jc w:val="left"/>
              <w:rPr>
                <w:rFonts w:ascii="Arial MT" w:eastAsia="Arial MT" w:hAnsi="Arial MT" w:cs="Arial MT"/>
                <w:color w:val="0A2F41" w:themeColor="accent1" w:themeShade="80"/>
                <w:kern w:val="0"/>
                <w:szCs w:val="16"/>
                <w:lang w:val="en-US" w:eastAsia="en-US"/>
                <w14:ligatures w14:val="none"/>
              </w:rPr>
            </w:pPr>
            <w:r w:rsidRPr="008278FA">
              <w:rPr>
                <w:rFonts w:ascii="Arial MT" w:eastAsia="Arial MT" w:hAnsi="Arial MT" w:cs="Arial MT"/>
                <w:color w:val="0A2F41" w:themeColor="accent1" w:themeShade="80"/>
                <w:kern w:val="0"/>
                <w:szCs w:val="16"/>
                <w:lang w:val="en-US" w:eastAsia="en-US"/>
                <w14:ligatures w14:val="none"/>
              </w:rPr>
              <w:t xml:space="preserve">0.4 </w:t>
            </w:r>
          </w:p>
          <w:p w14:paraId="04246F98" w14:textId="77777777" w:rsidR="00424BB9" w:rsidRPr="008278FA" w:rsidRDefault="0066467B">
            <w:pPr>
              <w:spacing w:after="0" w:line="259" w:lineRule="auto"/>
              <w:ind w:left="250" w:right="0" w:firstLine="0"/>
              <w:jc w:val="left"/>
              <w:rPr>
                <w:rFonts w:ascii="Arial MT" w:eastAsia="Arial MT" w:hAnsi="Arial MT" w:cs="Arial MT"/>
                <w:color w:val="0A2F41" w:themeColor="accent1" w:themeShade="80"/>
                <w:kern w:val="0"/>
                <w:szCs w:val="16"/>
                <w:lang w:val="en-US" w:eastAsia="en-US"/>
                <w14:ligatures w14:val="none"/>
              </w:rPr>
            </w:pPr>
            <w:r w:rsidRPr="008278FA">
              <w:rPr>
                <w:rFonts w:ascii="Arial MT" w:eastAsia="Arial MT" w:hAnsi="Arial MT" w:cs="Arial MT"/>
                <w:color w:val="0A2F41" w:themeColor="accent1" w:themeShade="80"/>
                <w:kern w:val="0"/>
                <w:szCs w:val="16"/>
                <w:lang w:val="en-US" w:eastAsia="en-US"/>
                <w14:ligatures w14:val="none"/>
              </w:rPr>
              <w:t xml:space="preserve">0.3 </w:t>
            </w:r>
          </w:p>
          <w:p w14:paraId="04D9C3A8" w14:textId="77777777" w:rsidR="00424BB9" w:rsidRPr="008278FA" w:rsidRDefault="0066467B">
            <w:pPr>
              <w:spacing w:after="0" w:line="259" w:lineRule="auto"/>
              <w:ind w:left="250" w:right="0" w:firstLine="0"/>
              <w:jc w:val="left"/>
              <w:rPr>
                <w:rFonts w:ascii="Arial MT" w:eastAsia="Arial MT" w:hAnsi="Arial MT" w:cs="Arial MT"/>
                <w:color w:val="0A2F41" w:themeColor="accent1" w:themeShade="80"/>
                <w:kern w:val="0"/>
                <w:szCs w:val="16"/>
                <w:lang w:val="en-US" w:eastAsia="en-US"/>
                <w14:ligatures w14:val="none"/>
              </w:rPr>
            </w:pPr>
            <w:r w:rsidRPr="008278FA">
              <w:rPr>
                <w:rFonts w:ascii="Arial MT" w:eastAsia="Arial MT" w:hAnsi="Arial MT" w:cs="Arial MT"/>
                <w:color w:val="0A2F41" w:themeColor="accent1" w:themeShade="80"/>
                <w:kern w:val="0"/>
                <w:szCs w:val="16"/>
                <w:lang w:val="en-US" w:eastAsia="en-US"/>
                <w14:ligatures w14:val="none"/>
              </w:rPr>
              <w:t xml:space="preserve">0.3 </w:t>
            </w:r>
          </w:p>
          <w:p w14:paraId="3133C8AB" w14:textId="77777777" w:rsidR="00424BB9" w:rsidRPr="008278FA" w:rsidRDefault="0066467B">
            <w:pPr>
              <w:spacing w:after="0" w:line="259" w:lineRule="auto"/>
              <w:ind w:left="250" w:right="0" w:firstLine="0"/>
              <w:jc w:val="left"/>
              <w:rPr>
                <w:rFonts w:ascii="Arial MT" w:eastAsia="Arial MT" w:hAnsi="Arial MT" w:cs="Arial MT"/>
                <w:color w:val="0A2F41" w:themeColor="accent1" w:themeShade="80"/>
                <w:kern w:val="0"/>
                <w:szCs w:val="16"/>
                <w:lang w:val="en-US" w:eastAsia="en-US"/>
                <w14:ligatures w14:val="none"/>
              </w:rPr>
            </w:pPr>
            <w:r w:rsidRPr="008278FA">
              <w:rPr>
                <w:rFonts w:ascii="Arial MT" w:eastAsia="Arial MT" w:hAnsi="Arial MT" w:cs="Arial MT"/>
                <w:color w:val="0A2F41" w:themeColor="accent1" w:themeShade="80"/>
                <w:kern w:val="0"/>
                <w:szCs w:val="16"/>
                <w:lang w:val="en-US" w:eastAsia="en-US"/>
                <w14:ligatures w14:val="none"/>
              </w:rPr>
              <w:t xml:space="preserve">0.2 </w:t>
            </w:r>
          </w:p>
          <w:p w14:paraId="2AA60A49" w14:textId="77777777" w:rsidR="00424BB9" w:rsidRPr="008278FA" w:rsidRDefault="0066467B">
            <w:pPr>
              <w:spacing w:after="0" w:line="259" w:lineRule="auto"/>
              <w:ind w:left="250" w:right="0" w:firstLine="0"/>
              <w:jc w:val="left"/>
              <w:rPr>
                <w:rFonts w:ascii="Arial MT" w:eastAsia="Arial MT" w:hAnsi="Arial MT" w:cs="Arial MT"/>
                <w:color w:val="0A2F41" w:themeColor="accent1" w:themeShade="80"/>
                <w:kern w:val="0"/>
                <w:szCs w:val="16"/>
                <w:lang w:val="en-US" w:eastAsia="en-US"/>
                <w14:ligatures w14:val="none"/>
              </w:rPr>
            </w:pPr>
            <w:r w:rsidRPr="008278FA">
              <w:rPr>
                <w:rFonts w:ascii="Arial MT" w:eastAsia="Arial MT" w:hAnsi="Arial MT" w:cs="Arial MT"/>
                <w:color w:val="0A2F41" w:themeColor="accent1" w:themeShade="80"/>
                <w:kern w:val="0"/>
                <w:szCs w:val="16"/>
                <w:lang w:val="en-US" w:eastAsia="en-US"/>
                <w14:ligatures w14:val="none"/>
              </w:rPr>
              <w:t xml:space="preserve">0.01 </w:t>
            </w:r>
          </w:p>
          <w:p w14:paraId="3EE554E8" w14:textId="77777777" w:rsidR="00424BB9" w:rsidRPr="008278FA" w:rsidRDefault="0066467B">
            <w:pPr>
              <w:spacing w:after="0" w:line="259" w:lineRule="auto"/>
              <w:ind w:left="250" w:right="0" w:firstLine="0"/>
              <w:jc w:val="left"/>
              <w:rPr>
                <w:rFonts w:ascii="Arial MT" w:eastAsia="Arial MT" w:hAnsi="Arial MT" w:cs="Arial MT"/>
                <w:color w:val="0A2F41" w:themeColor="accent1" w:themeShade="80"/>
                <w:kern w:val="0"/>
                <w:szCs w:val="16"/>
                <w:lang w:val="en-US" w:eastAsia="en-US"/>
                <w14:ligatures w14:val="none"/>
              </w:rPr>
            </w:pPr>
            <w:r w:rsidRPr="008278FA">
              <w:rPr>
                <w:rFonts w:ascii="Arial MT" w:eastAsia="Arial MT" w:hAnsi="Arial MT" w:cs="Arial MT"/>
                <w:color w:val="0A2F41" w:themeColor="accent1" w:themeShade="80"/>
                <w:kern w:val="0"/>
                <w:szCs w:val="16"/>
                <w:lang w:val="en-US" w:eastAsia="en-US"/>
                <w14:ligatures w14:val="none"/>
              </w:rPr>
              <w:t xml:space="preserve">0.01 </w:t>
            </w:r>
          </w:p>
          <w:p w14:paraId="7EF71F92" w14:textId="77777777" w:rsidR="00424BB9" w:rsidRPr="008278FA" w:rsidRDefault="0066467B">
            <w:pPr>
              <w:spacing w:after="0" w:line="259" w:lineRule="auto"/>
              <w:ind w:left="250" w:right="0" w:firstLine="0"/>
              <w:jc w:val="left"/>
              <w:rPr>
                <w:rFonts w:ascii="Arial MT" w:eastAsia="Arial MT" w:hAnsi="Arial MT" w:cs="Arial MT"/>
                <w:color w:val="0A2F41" w:themeColor="accent1" w:themeShade="80"/>
                <w:kern w:val="0"/>
                <w:szCs w:val="16"/>
                <w:lang w:val="en-US" w:eastAsia="en-US"/>
                <w14:ligatures w14:val="none"/>
              </w:rPr>
            </w:pPr>
            <w:r w:rsidRPr="008278FA">
              <w:rPr>
                <w:rFonts w:ascii="Arial MT" w:eastAsia="Arial MT" w:hAnsi="Arial MT" w:cs="Arial MT"/>
                <w:color w:val="0A2F41" w:themeColor="accent1" w:themeShade="80"/>
                <w:kern w:val="0"/>
                <w:szCs w:val="16"/>
                <w:lang w:val="en-US" w:eastAsia="en-US"/>
                <w14:ligatures w14:val="none"/>
              </w:rPr>
              <w:t xml:space="preserve">0.008 </w:t>
            </w:r>
          </w:p>
          <w:p w14:paraId="69831554" w14:textId="77777777" w:rsidR="00424BB9" w:rsidRPr="008278FA" w:rsidRDefault="0066467B">
            <w:pPr>
              <w:spacing w:after="0" w:line="259" w:lineRule="auto"/>
              <w:ind w:left="250" w:right="0" w:firstLine="0"/>
              <w:jc w:val="left"/>
              <w:rPr>
                <w:rFonts w:ascii="Arial MT" w:eastAsia="Arial MT" w:hAnsi="Arial MT" w:cs="Arial MT"/>
                <w:color w:val="0A2F41" w:themeColor="accent1" w:themeShade="80"/>
                <w:kern w:val="0"/>
                <w:szCs w:val="16"/>
                <w:lang w:val="en-US" w:eastAsia="en-US"/>
                <w14:ligatures w14:val="none"/>
              </w:rPr>
            </w:pPr>
            <w:r w:rsidRPr="008278FA">
              <w:rPr>
                <w:rFonts w:ascii="Arial MT" w:eastAsia="Arial MT" w:hAnsi="Arial MT" w:cs="Arial MT"/>
                <w:color w:val="0A2F41" w:themeColor="accent1" w:themeShade="80"/>
                <w:kern w:val="0"/>
                <w:szCs w:val="16"/>
                <w:lang w:val="en-US" w:eastAsia="en-US"/>
                <w14:ligatures w14:val="none"/>
              </w:rPr>
              <w:t xml:space="preserve">0.008 </w:t>
            </w:r>
          </w:p>
          <w:p w14:paraId="64D629EE" w14:textId="77777777" w:rsidR="00424BB9" w:rsidRPr="008278FA" w:rsidRDefault="0066467B">
            <w:pPr>
              <w:spacing w:after="0" w:line="259" w:lineRule="auto"/>
              <w:ind w:left="250" w:right="0" w:firstLine="0"/>
              <w:jc w:val="left"/>
              <w:rPr>
                <w:rFonts w:ascii="Arial MT" w:eastAsia="Arial MT" w:hAnsi="Arial MT" w:cs="Arial MT"/>
                <w:color w:val="0A2F41" w:themeColor="accent1" w:themeShade="80"/>
                <w:kern w:val="0"/>
                <w:szCs w:val="16"/>
                <w:lang w:val="en-US" w:eastAsia="en-US"/>
                <w14:ligatures w14:val="none"/>
              </w:rPr>
            </w:pPr>
            <w:r w:rsidRPr="008278FA">
              <w:rPr>
                <w:rFonts w:ascii="Arial MT" w:eastAsia="Arial MT" w:hAnsi="Arial MT" w:cs="Arial MT"/>
                <w:color w:val="0A2F41" w:themeColor="accent1" w:themeShade="80"/>
                <w:kern w:val="0"/>
                <w:szCs w:val="16"/>
                <w:lang w:val="en-US" w:eastAsia="en-US"/>
                <w14:ligatures w14:val="none"/>
              </w:rPr>
              <w:t xml:space="preserve">0.005 </w:t>
            </w:r>
          </w:p>
        </w:tc>
      </w:tr>
    </w:tbl>
    <w:p w14:paraId="57B26CE2" w14:textId="7E1D11D6" w:rsidR="00424BB9" w:rsidRPr="009A49DC" w:rsidRDefault="0066467B" w:rsidP="009A49DC">
      <w:pPr>
        <w:pStyle w:val="Heading2"/>
        <w:rPr>
          <w:rFonts w:ascii="Arial MT" w:eastAsia="Arial MT" w:hAnsi="Arial MT" w:cs="Arial MT"/>
          <w:bCs/>
          <w:i w:val="0"/>
          <w:color w:val="0A2F41" w:themeColor="accent1" w:themeShade="80"/>
          <w:kern w:val="0"/>
          <w:sz w:val="18"/>
          <w:szCs w:val="18"/>
          <w:lang w:val="en-US" w:eastAsia="en-US"/>
          <w14:ligatures w14:val="none"/>
        </w:rPr>
      </w:pPr>
      <w:r w:rsidRPr="009A49DC">
        <w:rPr>
          <w:rFonts w:ascii="Arial MT" w:eastAsia="Arial MT" w:hAnsi="Arial MT" w:cs="Arial MT"/>
          <w:bCs/>
          <w:i w:val="0"/>
          <w:color w:val="0A2F41" w:themeColor="accent1" w:themeShade="80"/>
          <w:kern w:val="0"/>
          <w:sz w:val="18"/>
          <w:szCs w:val="18"/>
          <w:lang w:val="en-US" w:eastAsia="en-US"/>
          <w14:ligatures w14:val="none"/>
        </w:rPr>
        <w:t xml:space="preserve">pH 7.0 ± 0.2 at 25°C </w:t>
      </w:r>
    </w:p>
    <w:p w14:paraId="73080805" w14:textId="247DB666" w:rsidR="00424BB9" w:rsidRPr="009A49DC" w:rsidRDefault="0066467B" w:rsidP="009A49DC">
      <w:pPr>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Sodium polyanethol sulphonate (SPS), 0.03% is added because it inhibits clotting, neutralizes the bactericidal effect of human serum, prevents phagocytosis and partially inactivates certain antibiotics (streptomycin, kanamycin, gentamicin and polymyxin B. SPS may be inhibitory to some strains of Peptostreptococcus anaerobius, Neisseria meningitidis and Neisseria gonorrhoeae; therefore gelatin is added to the medium to neutralize this inhibition. When</w:t>
      </w:r>
      <w:r>
        <w:t xml:space="preserve"> </w:t>
      </w:r>
      <w:r w:rsidRPr="009A49DC">
        <w:rPr>
          <w:rFonts w:ascii="Arial MT" w:eastAsia="Arial MT" w:hAnsi="Arial MT" w:cs="Arial MT"/>
          <w:color w:val="0A2F41" w:themeColor="accent1" w:themeShade="80"/>
          <w:kern w:val="0"/>
          <w:szCs w:val="16"/>
          <w:lang w:val="en-US" w:eastAsia="en-US"/>
          <w14:ligatures w14:val="none"/>
        </w:rPr>
        <w:t xml:space="preserve">human blood is added to this medium, CO2 produced can be detected at 2.5 to 5% v/v in the bottle head-space. </w:t>
      </w:r>
    </w:p>
    <w:p w14:paraId="1886B820" w14:textId="6AD0111F" w:rsidR="00424BB9" w:rsidRDefault="008C32CD" w:rsidP="008C32CD">
      <w:pPr>
        <w:pStyle w:val="Heading1"/>
        <w:keepNext w:val="0"/>
        <w:keepLines w:val="0"/>
        <w:widowControl w:val="0"/>
        <w:autoSpaceDE w:val="0"/>
        <w:autoSpaceDN w:val="0"/>
        <w:spacing w:before="94" w:after="0" w:line="240" w:lineRule="auto"/>
        <w:ind w:left="0" w:firstLine="0"/>
      </w:pPr>
      <w:r>
        <w:rPr>
          <w:bCs/>
          <w:color w:val="0A2F41" w:themeColor="accent1" w:themeShade="80"/>
          <w:kern w:val="0"/>
          <w:szCs w:val="18"/>
          <w:lang w:val="en-US" w:eastAsia="en-US"/>
          <w14:ligatures w14:val="none"/>
        </w:rPr>
        <w:t>PRECAUTIONS AND WARNINGS</w:t>
      </w:r>
      <w:bookmarkStart w:id="0" w:name="_GoBack"/>
      <w:bookmarkEnd w:id="0"/>
      <w:r w:rsidR="0066467B" w:rsidRPr="009A49DC">
        <w:rPr>
          <w:bCs/>
          <w:color w:val="0A2F41" w:themeColor="accent1" w:themeShade="80"/>
          <w:kern w:val="0"/>
          <w:szCs w:val="18"/>
          <w:lang w:val="en-US" w:eastAsia="en-US"/>
          <w14:ligatures w14:val="none"/>
        </w:rPr>
        <w:t xml:space="preserve"> </w:t>
      </w:r>
    </w:p>
    <w:p w14:paraId="03527274" w14:textId="77777777" w:rsidR="00424BB9" w:rsidRPr="009A49DC" w:rsidRDefault="0066467B">
      <w:pPr>
        <w:ind w:left="-5"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Media to be handled by entitled and professionally educated person. </w:t>
      </w:r>
    </w:p>
    <w:p w14:paraId="0CFD82EB" w14:textId="77777777" w:rsidR="00424BB9" w:rsidRPr="009A49DC" w:rsidRDefault="0066467B">
      <w:pPr>
        <w:ind w:left="-5"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Good Laboratories practices using appropriate precautions should be followed in: </w:t>
      </w:r>
    </w:p>
    <w:p w14:paraId="74941C61" w14:textId="77777777" w:rsidR="00424BB9" w:rsidRPr="009A49DC" w:rsidRDefault="0066467B">
      <w:pPr>
        <w:numPr>
          <w:ilvl w:val="0"/>
          <w:numId w:val="1"/>
        </w:numPr>
        <w:ind w:right="36" w:hanging="180"/>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Wearing personnel protective equipment (overall, gloves, glasses,..). </w:t>
      </w:r>
    </w:p>
    <w:p w14:paraId="7111B01C" w14:textId="77777777" w:rsidR="00424BB9" w:rsidRPr="009A49DC" w:rsidRDefault="0066467B">
      <w:pPr>
        <w:numPr>
          <w:ilvl w:val="0"/>
          <w:numId w:val="1"/>
        </w:numPr>
        <w:ind w:right="36" w:hanging="180"/>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Do not pipette by mouth. </w:t>
      </w:r>
    </w:p>
    <w:p w14:paraId="4E9E0F0B" w14:textId="77777777" w:rsidR="00424BB9" w:rsidRPr="009A49DC" w:rsidRDefault="0066467B">
      <w:pPr>
        <w:numPr>
          <w:ilvl w:val="0"/>
          <w:numId w:val="1"/>
        </w:numPr>
        <w:ind w:right="36" w:hanging="180"/>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In case of contact with eyes or skin; rinse immediately with plenty of soap and water. In case of severe injuries; seek medical advice immediately. </w:t>
      </w:r>
    </w:p>
    <w:p w14:paraId="20B3EFFD" w14:textId="77777777" w:rsidR="00424BB9" w:rsidRPr="009A49DC" w:rsidRDefault="0066467B">
      <w:pPr>
        <w:numPr>
          <w:ilvl w:val="0"/>
          <w:numId w:val="1"/>
        </w:numPr>
        <w:ind w:right="36" w:hanging="180"/>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Handle specimens and inoculated culture bottles as though capable of transmitting infectious agents. All inoculated culture bottles, specimen collection needles, and blood drawing devices should be decontaminated according to country requirement for waste disposal. </w:t>
      </w:r>
    </w:p>
    <w:p w14:paraId="320A9254" w14:textId="77777777" w:rsidR="00424BB9" w:rsidRPr="009A49DC" w:rsidRDefault="0066467B">
      <w:pPr>
        <w:ind w:left="190"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S56: dispose of this material and its container at hazardous or  special waste collection point.  </w:t>
      </w:r>
    </w:p>
    <w:p w14:paraId="5A9C7D0D" w14:textId="77777777" w:rsidR="00424BB9" w:rsidRPr="009A49DC" w:rsidRDefault="0066467B">
      <w:pPr>
        <w:ind w:left="190"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S57: use appropriate container to avoid environmental contamination. </w:t>
      </w:r>
    </w:p>
    <w:p w14:paraId="40764213" w14:textId="77777777" w:rsidR="00424BB9" w:rsidRPr="009A49DC" w:rsidRDefault="0066467B">
      <w:pPr>
        <w:ind w:left="190"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S61: avoid release in environment.  </w:t>
      </w:r>
    </w:p>
    <w:p w14:paraId="13D1B164" w14:textId="77777777" w:rsidR="00424BB9" w:rsidRPr="009A49DC" w:rsidRDefault="0066467B">
      <w:pPr>
        <w:ind w:left="165" w:right="36" w:hanging="180"/>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For further information, refer to the Blood Culture medium  </w:t>
      </w:r>
    </w:p>
    <w:p w14:paraId="6E8EFEAD" w14:textId="77777777" w:rsidR="00424BB9" w:rsidRPr="009A49DC" w:rsidRDefault="0066467B">
      <w:pPr>
        <w:ind w:left="-5"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material safety data sheet. </w:t>
      </w:r>
    </w:p>
    <w:p w14:paraId="7ECD1945" w14:textId="77777777" w:rsidR="00424BB9" w:rsidRPr="00890069" w:rsidRDefault="0066467B">
      <w:pPr>
        <w:spacing w:after="0" w:line="259" w:lineRule="auto"/>
        <w:ind w:left="0" w:right="0" w:firstLine="0"/>
        <w:jc w:val="left"/>
        <w:rPr>
          <w:b/>
          <w:bCs/>
          <w:color w:val="0A2F41" w:themeColor="accent1" w:themeShade="80"/>
          <w:kern w:val="0"/>
          <w:sz w:val="18"/>
          <w:szCs w:val="18"/>
          <w:lang w:val="en-US" w:eastAsia="en-US"/>
          <w14:ligatures w14:val="none"/>
        </w:rPr>
      </w:pPr>
      <w:r w:rsidRPr="00890069">
        <w:rPr>
          <w:b/>
          <w:bCs/>
          <w:color w:val="0A2F41" w:themeColor="accent1" w:themeShade="80"/>
          <w:kern w:val="0"/>
          <w:sz w:val="18"/>
          <w:szCs w:val="18"/>
          <w:lang w:val="en-US" w:eastAsia="en-US"/>
          <w14:ligatures w14:val="none"/>
        </w:rPr>
        <w:t xml:space="preserve"> </w:t>
      </w:r>
    </w:p>
    <w:p w14:paraId="1D4F77F6" w14:textId="42B8AE20" w:rsidR="00424BB9" w:rsidRPr="00890069" w:rsidRDefault="0066467B">
      <w:pPr>
        <w:pStyle w:val="Heading1"/>
        <w:spacing w:after="172"/>
        <w:ind w:left="10"/>
        <w:rPr>
          <w:bCs/>
          <w:color w:val="0A2F41" w:themeColor="accent1" w:themeShade="80"/>
          <w:kern w:val="0"/>
          <w:szCs w:val="18"/>
          <w:lang w:val="en-US" w:eastAsia="en-US"/>
          <w14:ligatures w14:val="none"/>
        </w:rPr>
      </w:pPr>
      <w:r w:rsidRPr="00890069">
        <w:rPr>
          <w:bCs/>
          <w:color w:val="0A2F41" w:themeColor="accent1" w:themeShade="80"/>
          <w:kern w:val="0"/>
          <w:szCs w:val="18"/>
          <w:lang w:val="en-US" w:eastAsia="en-US"/>
          <w14:ligatures w14:val="none"/>
        </w:rPr>
        <w:t>MEDIA PREPARA</w:t>
      </w:r>
      <w:r w:rsidR="008C32CD">
        <w:rPr>
          <w:bCs/>
          <w:color w:val="0A2F41" w:themeColor="accent1" w:themeShade="80"/>
          <w:kern w:val="0"/>
          <w:szCs w:val="18"/>
          <w:lang w:val="en-US" w:eastAsia="en-US"/>
          <w14:ligatures w14:val="none"/>
        </w:rPr>
        <w:t xml:space="preserve">TION, STORAGE AND STABILITY </w:t>
      </w:r>
    </w:p>
    <w:p w14:paraId="0CB9D0A4" w14:textId="77777777" w:rsidR="00424BB9" w:rsidRPr="009A49DC" w:rsidRDefault="0066467B">
      <w:pPr>
        <w:ind w:left="-5"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Blood Culture media are ready to use and stable until expiration date stated on label when properly stored 10-30°C.  </w:t>
      </w:r>
    </w:p>
    <w:p w14:paraId="4F85E6DD" w14:textId="77777777" w:rsidR="00424BB9" w:rsidRDefault="0066467B">
      <w:pPr>
        <w:spacing w:after="55" w:line="259" w:lineRule="auto"/>
        <w:ind w:left="0" w:right="0" w:firstLine="0"/>
        <w:jc w:val="left"/>
      </w:pPr>
      <w:r>
        <w:rPr>
          <w:b/>
          <w:i/>
          <w:sz w:val="10"/>
        </w:rPr>
        <w:t xml:space="preserve"> </w:t>
      </w:r>
    </w:p>
    <w:p w14:paraId="5EF68A78" w14:textId="77777777" w:rsidR="00424BB9" w:rsidRPr="00890069" w:rsidRDefault="0066467B">
      <w:pPr>
        <w:pStyle w:val="Heading2"/>
        <w:ind w:left="-5"/>
        <w:rPr>
          <w:bCs/>
          <w:i w:val="0"/>
          <w:color w:val="0A2F41" w:themeColor="accent1" w:themeShade="80"/>
          <w:kern w:val="0"/>
          <w:sz w:val="18"/>
          <w:szCs w:val="18"/>
          <w:lang w:val="en-US" w:eastAsia="en-US"/>
          <w14:ligatures w14:val="none"/>
        </w:rPr>
      </w:pPr>
      <w:r w:rsidRPr="00890069">
        <w:rPr>
          <w:bCs/>
          <w:i w:val="0"/>
          <w:color w:val="0A2F41" w:themeColor="accent1" w:themeShade="80"/>
          <w:kern w:val="0"/>
          <w:sz w:val="18"/>
          <w:szCs w:val="18"/>
          <w:lang w:val="en-US" w:eastAsia="en-US"/>
          <w14:ligatures w14:val="none"/>
        </w:rPr>
        <w:t xml:space="preserve">Deterioration </w:t>
      </w:r>
    </w:p>
    <w:p w14:paraId="332B03CC" w14:textId="77777777" w:rsidR="00424BB9" w:rsidRPr="009A49DC" w:rsidRDefault="0066467B">
      <w:pPr>
        <w:ind w:left="-5"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The Blood Culture medium is clear liquid, media should not be used if there is signs of deterioration (turbidity or discoloration), and contaminations. </w:t>
      </w:r>
    </w:p>
    <w:p w14:paraId="143D79A9" w14:textId="77777777" w:rsidR="00424BB9" w:rsidRDefault="0066467B">
      <w:pPr>
        <w:spacing w:after="0" w:line="259" w:lineRule="auto"/>
        <w:ind w:left="0" w:right="0" w:firstLine="0"/>
        <w:jc w:val="left"/>
      </w:pPr>
      <w:r>
        <w:rPr>
          <w:b/>
          <w:i/>
          <w:sz w:val="17"/>
        </w:rPr>
        <w:t xml:space="preserve"> </w:t>
      </w:r>
    </w:p>
    <w:p w14:paraId="157105FD" w14:textId="08230AF5" w:rsidR="00424BB9" w:rsidRPr="00890069" w:rsidRDefault="0066467B" w:rsidP="008C32CD">
      <w:pPr>
        <w:pStyle w:val="Heading1"/>
        <w:spacing w:after="191"/>
        <w:ind w:left="10"/>
        <w:rPr>
          <w:bCs/>
          <w:color w:val="0A2F41" w:themeColor="accent1" w:themeShade="80"/>
          <w:kern w:val="0"/>
          <w:szCs w:val="18"/>
          <w:lang w:val="en-US" w:eastAsia="en-US"/>
          <w14:ligatures w14:val="none"/>
        </w:rPr>
      </w:pPr>
      <w:r w:rsidRPr="00890069">
        <w:rPr>
          <w:bCs/>
          <w:color w:val="0A2F41" w:themeColor="accent1" w:themeShade="80"/>
          <w:kern w:val="0"/>
          <w:szCs w:val="18"/>
          <w:lang w:val="en-US" w:eastAsia="en-US"/>
          <w14:ligatures w14:val="none"/>
        </w:rPr>
        <w:t xml:space="preserve">SPECIMEN COLLECTION AND PRESERVATION </w:t>
      </w:r>
    </w:p>
    <w:p w14:paraId="2BFF7A3A" w14:textId="77777777" w:rsidR="00424BB9" w:rsidRPr="009A49DC" w:rsidRDefault="0066467B">
      <w:pPr>
        <w:pStyle w:val="Heading2"/>
        <w:ind w:left="-5"/>
        <w:rPr>
          <w:rFonts w:ascii="Arial MT" w:eastAsia="Arial MT" w:hAnsi="Arial MT" w:cs="Arial MT"/>
          <w:bCs/>
          <w:iCs/>
          <w:color w:val="0A2F41" w:themeColor="accent1" w:themeShade="80"/>
          <w:kern w:val="0"/>
          <w:sz w:val="16"/>
          <w:szCs w:val="16"/>
          <w:lang w:val="en-US" w:eastAsia="en-US"/>
          <w14:ligatures w14:val="none"/>
        </w:rPr>
      </w:pPr>
      <w:r w:rsidRPr="009A49DC">
        <w:rPr>
          <w:rFonts w:ascii="Arial MT" w:eastAsia="Arial MT" w:hAnsi="Arial MT" w:cs="Arial MT"/>
          <w:bCs/>
          <w:iCs/>
          <w:color w:val="0A2F41" w:themeColor="accent1" w:themeShade="80"/>
          <w:kern w:val="0"/>
          <w:sz w:val="16"/>
          <w:szCs w:val="16"/>
          <w:lang w:val="en-US" w:eastAsia="en-US"/>
          <w14:ligatures w14:val="none"/>
        </w:rPr>
        <w:t xml:space="preserve">Blood </w:t>
      </w:r>
    </w:p>
    <w:p w14:paraId="0300C935" w14:textId="011E1DB3" w:rsidR="00424BB9" w:rsidRDefault="0066467B">
      <w:pPr>
        <w:ind w:left="-5" w:right="36"/>
      </w:pPr>
      <w:r w:rsidRPr="009A49DC">
        <w:rPr>
          <w:rFonts w:ascii="Arial MT" w:eastAsia="Arial MT" w:hAnsi="Arial MT" w:cs="Arial MT"/>
          <w:color w:val="0A2F41" w:themeColor="accent1" w:themeShade="80"/>
          <w:kern w:val="0"/>
          <w:szCs w:val="16"/>
          <w:lang w:val="en-US" w:eastAsia="en-US"/>
          <w14:ligatures w14:val="none"/>
        </w:rPr>
        <w:t>Take care to prevent contamination during both bottle preparation and inoculation of the patient sample. Proper skin disinfection is an essential requirement to reduce the incidence of contamination. Although not recommende</w:t>
      </w:r>
      <w:r w:rsidR="002B5F89">
        <w:rPr>
          <w:rFonts w:ascii="Arial MT" w:eastAsia="Arial MT" w:hAnsi="Arial MT" w:cs="Arial MT"/>
          <w:color w:val="0A2F41" w:themeColor="accent1" w:themeShade="80"/>
          <w:kern w:val="0"/>
          <w:szCs w:val="16"/>
          <w:lang w:val="en-US" w:eastAsia="en-US"/>
          <w14:ligatures w14:val="none"/>
        </w:rPr>
        <w:t>d</w:t>
      </w:r>
      <w:r w:rsidRPr="009A49DC">
        <w:rPr>
          <w:rFonts w:ascii="Arial MT" w:eastAsia="Arial MT" w:hAnsi="Arial MT" w:cs="Arial MT"/>
          <w:color w:val="0A2F41" w:themeColor="accent1" w:themeShade="80"/>
          <w:kern w:val="0"/>
          <w:szCs w:val="16"/>
          <w:lang w:val="en-US" w:eastAsia="en-US"/>
          <w14:ligatures w14:val="none"/>
        </w:rPr>
        <w:t>, blood may be drawn directly into collection tubes containing SPS. Tubes containing other anticoagulants should never be used for blood culture. Note: for patient preparation follow Medical laboratory instruction</w:t>
      </w:r>
      <w:r>
        <w:t xml:space="preserve"> </w:t>
      </w:r>
    </w:p>
    <w:p w14:paraId="5033AA54" w14:textId="77777777" w:rsidR="00424BB9" w:rsidRDefault="0066467B">
      <w:pPr>
        <w:spacing w:after="0" w:line="259" w:lineRule="auto"/>
        <w:ind w:left="0" w:right="0" w:firstLine="0"/>
        <w:jc w:val="left"/>
      </w:pPr>
      <w:r>
        <w:rPr>
          <w:b/>
          <w:i/>
        </w:rPr>
        <w:t xml:space="preserve"> </w:t>
      </w:r>
    </w:p>
    <w:p w14:paraId="691A3B92" w14:textId="77777777" w:rsidR="00424BB9" w:rsidRPr="00890069" w:rsidRDefault="0066467B">
      <w:pPr>
        <w:pStyle w:val="Heading1"/>
        <w:ind w:left="10"/>
        <w:rPr>
          <w:bCs/>
          <w:color w:val="0A2F41" w:themeColor="accent1" w:themeShade="80"/>
          <w:kern w:val="0"/>
          <w:szCs w:val="18"/>
          <w:lang w:val="en-US" w:eastAsia="en-US"/>
          <w14:ligatures w14:val="none"/>
        </w:rPr>
      </w:pPr>
      <w:r w:rsidRPr="00890069">
        <w:rPr>
          <w:bCs/>
          <w:color w:val="0A2F41" w:themeColor="accent1" w:themeShade="80"/>
          <w:kern w:val="0"/>
          <w:szCs w:val="18"/>
          <w:lang w:val="en-US" w:eastAsia="en-US"/>
          <w14:ligatures w14:val="none"/>
        </w:rPr>
        <w:t xml:space="preserve">EQUIPMENT REQUIRED NOT PROVIDED </w:t>
      </w:r>
    </w:p>
    <w:p w14:paraId="2E6C45D4" w14:textId="77777777" w:rsidR="00424BB9" w:rsidRPr="009A49DC" w:rsidRDefault="0066467B">
      <w:pPr>
        <w:numPr>
          <w:ilvl w:val="0"/>
          <w:numId w:val="2"/>
        </w:numPr>
        <w:ind w:right="36" w:hanging="22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Sterile syringe or other means of obtaining blood. </w:t>
      </w:r>
    </w:p>
    <w:p w14:paraId="0ABF9E2D" w14:textId="77777777" w:rsidR="00424BB9" w:rsidRPr="009A49DC" w:rsidRDefault="0066467B">
      <w:pPr>
        <w:numPr>
          <w:ilvl w:val="0"/>
          <w:numId w:val="2"/>
        </w:numPr>
        <w:ind w:right="36" w:hanging="22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Alcohol solutions, or other suitable skin disinfection material. </w:t>
      </w:r>
    </w:p>
    <w:p w14:paraId="7423D4C0" w14:textId="77777777" w:rsidR="00424BB9" w:rsidRPr="009A49DC" w:rsidRDefault="0066467B">
      <w:pPr>
        <w:numPr>
          <w:ilvl w:val="0"/>
          <w:numId w:val="2"/>
        </w:numPr>
        <w:ind w:right="36" w:hanging="22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Incubator equipment to maintain 36 ± 1°C.  </w:t>
      </w:r>
    </w:p>
    <w:p w14:paraId="1DA5B0A1" w14:textId="77777777" w:rsidR="00424BB9" w:rsidRPr="009A49DC" w:rsidRDefault="0066467B">
      <w:pPr>
        <w:numPr>
          <w:ilvl w:val="0"/>
          <w:numId w:val="2"/>
        </w:numPr>
        <w:ind w:right="36" w:hanging="22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Orbital shaker (for optimal results Chemical or physical indications of instability </w:t>
      </w:r>
    </w:p>
    <w:p w14:paraId="7875D319" w14:textId="77777777" w:rsidR="00424BB9" w:rsidRPr="009A49DC" w:rsidRDefault="0066467B">
      <w:pPr>
        <w:spacing w:after="303" w:line="259" w:lineRule="auto"/>
        <w:ind w:left="0" w:right="0" w:firstLine="0"/>
        <w:jc w:val="left"/>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 </w:t>
      </w:r>
    </w:p>
    <w:p w14:paraId="509FBDED" w14:textId="12C281EC" w:rsidR="00424BB9" w:rsidRDefault="0066467B" w:rsidP="009A49DC">
      <w:pPr>
        <w:spacing w:after="48" w:line="259" w:lineRule="auto"/>
        <w:ind w:left="0" w:right="0" w:firstLine="0"/>
        <w:jc w:val="left"/>
      </w:pPr>
      <w:r>
        <w:rPr>
          <w:b/>
          <w:sz w:val="18"/>
        </w:rPr>
        <w:t xml:space="preserve">   </w:t>
      </w:r>
    </w:p>
    <w:p w14:paraId="1B460451" w14:textId="00CD4B63" w:rsidR="00424BB9" w:rsidRPr="00890069" w:rsidRDefault="00890069">
      <w:pPr>
        <w:pStyle w:val="Heading1"/>
        <w:spacing w:after="33"/>
        <w:ind w:left="86"/>
        <w:rPr>
          <w:bCs/>
          <w:color w:val="0A2F41" w:themeColor="accent1" w:themeShade="80"/>
          <w:kern w:val="0"/>
          <w:szCs w:val="18"/>
          <w:lang w:val="en-US" w:eastAsia="en-US"/>
          <w14:ligatures w14:val="none"/>
        </w:rPr>
      </w:pPr>
      <w:r w:rsidRPr="00890069">
        <w:rPr>
          <w:bCs/>
          <w:color w:val="0A2F41" w:themeColor="accent1" w:themeShade="80"/>
          <w:kern w:val="0"/>
          <w:szCs w:val="18"/>
          <w:lang w:val="en-US" w:eastAsia="en-US"/>
          <w14:ligatures w14:val="none"/>
        </w:rPr>
        <w:lastRenderedPageBreak/>
        <w:t xml:space="preserve">PROCEDURE </w:t>
      </w:r>
    </w:p>
    <w:p w14:paraId="68205B62" w14:textId="77777777" w:rsidR="00424BB9" w:rsidRPr="00890069" w:rsidRDefault="0066467B" w:rsidP="00890069">
      <w:pPr>
        <w:pStyle w:val="Heading2"/>
        <w:ind w:left="101"/>
        <w:rPr>
          <w:rFonts w:ascii="Arial MT" w:eastAsia="Arial MT" w:hAnsi="Arial MT" w:cs="Arial MT"/>
          <w:bCs/>
          <w:i w:val="0"/>
          <w:color w:val="0A2F41" w:themeColor="accent1" w:themeShade="80"/>
          <w:kern w:val="0"/>
          <w:sz w:val="16"/>
          <w:szCs w:val="16"/>
          <w:lang w:val="en-US" w:eastAsia="en-US"/>
          <w14:ligatures w14:val="none"/>
        </w:rPr>
      </w:pPr>
      <w:r w:rsidRPr="00890069">
        <w:rPr>
          <w:rFonts w:ascii="Arial MT" w:eastAsia="Arial MT" w:hAnsi="Arial MT" w:cs="Arial MT"/>
          <w:bCs/>
          <w:i w:val="0"/>
          <w:color w:val="0A2F41" w:themeColor="accent1" w:themeShade="80"/>
          <w:kern w:val="0"/>
          <w:sz w:val="16"/>
          <w:szCs w:val="16"/>
          <w:lang w:val="en-US" w:eastAsia="en-US"/>
          <w14:ligatures w14:val="none"/>
        </w:rPr>
        <w:t xml:space="preserve">Inoculation Procedure </w:t>
      </w:r>
    </w:p>
    <w:p w14:paraId="3C5EB523" w14:textId="77777777" w:rsidR="00424BB9" w:rsidRPr="00890069" w:rsidRDefault="0066467B" w:rsidP="00890069">
      <w:pPr>
        <w:numPr>
          <w:ilvl w:val="0"/>
          <w:numId w:val="3"/>
        </w:numPr>
        <w:ind w:right="36" w:hanging="180"/>
        <w:rPr>
          <w:rFonts w:ascii="Arial MT" w:eastAsia="Arial MT" w:hAnsi="Arial MT" w:cs="Arial MT"/>
          <w:color w:val="0A2F41" w:themeColor="accent1" w:themeShade="80"/>
          <w:kern w:val="0"/>
          <w:szCs w:val="16"/>
          <w:lang w:val="en-US" w:eastAsia="en-US"/>
          <w14:ligatures w14:val="none"/>
        </w:rPr>
      </w:pPr>
      <w:r w:rsidRPr="00890069">
        <w:rPr>
          <w:rFonts w:ascii="Arial MT" w:eastAsia="Arial MT" w:hAnsi="Arial MT" w:cs="Arial MT"/>
          <w:color w:val="0A2F41" w:themeColor="accent1" w:themeShade="80"/>
          <w:kern w:val="0"/>
          <w:szCs w:val="16"/>
          <w:lang w:val="en-US" w:eastAsia="en-US"/>
          <w14:ligatures w14:val="none"/>
        </w:rPr>
        <w:t xml:space="preserve">Examine the bottle of broth before taking the blood sample and discard it if any evidence of contamination can be seen. </w:t>
      </w:r>
    </w:p>
    <w:p w14:paraId="1857E732" w14:textId="77777777" w:rsidR="00424BB9" w:rsidRPr="00890069" w:rsidRDefault="0066467B" w:rsidP="00890069">
      <w:pPr>
        <w:numPr>
          <w:ilvl w:val="0"/>
          <w:numId w:val="3"/>
        </w:numPr>
        <w:ind w:right="36" w:hanging="180"/>
        <w:rPr>
          <w:rFonts w:ascii="Arial MT" w:eastAsia="Arial MT" w:hAnsi="Arial MT" w:cs="Arial MT"/>
          <w:color w:val="0A2F41" w:themeColor="accent1" w:themeShade="80"/>
          <w:kern w:val="0"/>
          <w:szCs w:val="16"/>
          <w:lang w:val="en-US" w:eastAsia="en-US"/>
          <w14:ligatures w14:val="none"/>
        </w:rPr>
      </w:pPr>
      <w:r w:rsidRPr="00890069">
        <w:rPr>
          <w:rFonts w:ascii="Arial MT" w:eastAsia="Arial MT" w:hAnsi="Arial MT" w:cs="Arial MT"/>
          <w:color w:val="0A2F41" w:themeColor="accent1" w:themeShade="80"/>
          <w:kern w:val="0"/>
          <w:szCs w:val="16"/>
          <w:lang w:val="en-US" w:eastAsia="en-US"/>
          <w14:ligatures w14:val="none"/>
        </w:rPr>
        <w:t xml:space="preserve">Prepare the bottle for inoculation before taking the blood sample by removing the green plastic `flip-off’ cap and disinfect the exposed part of the rubber stopper. </w:t>
      </w:r>
    </w:p>
    <w:p w14:paraId="7F4D16B8" w14:textId="77777777" w:rsidR="00424BB9" w:rsidRPr="00890069" w:rsidRDefault="0066467B" w:rsidP="00890069">
      <w:pPr>
        <w:numPr>
          <w:ilvl w:val="0"/>
          <w:numId w:val="3"/>
        </w:numPr>
        <w:spacing w:line="238" w:lineRule="auto"/>
        <w:ind w:right="36" w:hanging="180"/>
        <w:rPr>
          <w:rFonts w:ascii="Arial MT" w:eastAsia="Arial MT" w:hAnsi="Arial MT" w:cs="Arial MT"/>
          <w:color w:val="0A2F41" w:themeColor="accent1" w:themeShade="80"/>
          <w:kern w:val="0"/>
          <w:szCs w:val="16"/>
          <w:lang w:val="en-US" w:eastAsia="en-US"/>
          <w14:ligatures w14:val="none"/>
        </w:rPr>
      </w:pPr>
      <w:r w:rsidRPr="00890069">
        <w:rPr>
          <w:rFonts w:ascii="Arial MT" w:eastAsia="Arial MT" w:hAnsi="Arial MT" w:cs="Arial MT"/>
          <w:color w:val="0A2F41" w:themeColor="accent1" w:themeShade="80"/>
          <w:kern w:val="0"/>
          <w:szCs w:val="16"/>
          <w:lang w:val="en-US" w:eastAsia="en-US"/>
          <w14:ligatures w14:val="none"/>
        </w:rPr>
        <w:t xml:space="preserve">Aseptically inject a blood volume of 8-10 ml for adult patients, 2-3 ml for pediatrics and 1-2 ml for neonate patients through the central ring of the rubber stopper. </w:t>
      </w:r>
    </w:p>
    <w:p w14:paraId="4B6D7B77" w14:textId="77777777" w:rsidR="00424BB9" w:rsidRPr="00890069" w:rsidRDefault="0066467B" w:rsidP="00890069">
      <w:pPr>
        <w:numPr>
          <w:ilvl w:val="0"/>
          <w:numId w:val="3"/>
        </w:numPr>
        <w:spacing w:after="45"/>
        <w:ind w:right="36" w:hanging="180"/>
        <w:rPr>
          <w:rFonts w:ascii="Arial MT" w:eastAsia="Arial MT" w:hAnsi="Arial MT" w:cs="Arial MT"/>
          <w:color w:val="0A2F41" w:themeColor="accent1" w:themeShade="80"/>
          <w:kern w:val="0"/>
          <w:szCs w:val="16"/>
          <w:lang w:val="en-US" w:eastAsia="en-US"/>
          <w14:ligatures w14:val="none"/>
        </w:rPr>
      </w:pPr>
      <w:r w:rsidRPr="00890069">
        <w:rPr>
          <w:rFonts w:ascii="Arial MT" w:eastAsia="Arial MT" w:hAnsi="Arial MT" w:cs="Arial MT"/>
          <w:color w:val="0A2F41" w:themeColor="accent1" w:themeShade="80"/>
          <w:kern w:val="0"/>
          <w:szCs w:val="16"/>
          <w:lang w:val="en-US" w:eastAsia="en-US"/>
          <w14:ligatures w14:val="none"/>
        </w:rPr>
        <w:t xml:space="preserve">Thoroughly mix the blood with the broth in the bottle. </w:t>
      </w:r>
    </w:p>
    <w:p w14:paraId="4226705A" w14:textId="77777777" w:rsidR="00424BB9" w:rsidRPr="00890069" w:rsidRDefault="0066467B" w:rsidP="00890069">
      <w:pPr>
        <w:numPr>
          <w:ilvl w:val="0"/>
          <w:numId w:val="3"/>
        </w:numPr>
        <w:ind w:right="36" w:hanging="180"/>
        <w:rPr>
          <w:rFonts w:ascii="Arial MT" w:eastAsia="Arial MT" w:hAnsi="Arial MT" w:cs="Arial MT"/>
          <w:color w:val="0A2F41" w:themeColor="accent1" w:themeShade="80"/>
          <w:kern w:val="0"/>
          <w:szCs w:val="16"/>
          <w:lang w:val="en-US" w:eastAsia="en-US"/>
          <w14:ligatures w14:val="none"/>
        </w:rPr>
      </w:pPr>
      <w:r w:rsidRPr="00890069">
        <w:rPr>
          <w:rFonts w:ascii="Arial MT" w:eastAsia="Arial MT" w:hAnsi="Arial MT" w:cs="Arial MT"/>
          <w:color w:val="0A2F41" w:themeColor="accent1" w:themeShade="80"/>
          <w:kern w:val="0"/>
          <w:szCs w:val="16"/>
          <w:lang w:val="en-US" w:eastAsia="en-US"/>
          <w14:ligatures w14:val="none"/>
        </w:rPr>
        <w:t xml:space="preserve">Identify the bottle by writing patient’s information on the label, and Immediately transfer the inoculated blood culture bottle to the laboratory..  </w:t>
      </w:r>
    </w:p>
    <w:p w14:paraId="57B10AA7" w14:textId="77777777" w:rsidR="00424BB9" w:rsidRPr="00890069" w:rsidRDefault="0066467B" w:rsidP="00890069">
      <w:pPr>
        <w:spacing w:after="14" w:line="259" w:lineRule="auto"/>
        <w:ind w:left="91" w:right="0" w:firstLine="0"/>
        <w:jc w:val="left"/>
        <w:rPr>
          <w:rFonts w:ascii="Arial MT" w:eastAsia="Arial MT" w:hAnsi="Arial MT" w:cs="Arial MT"/>
          <w:color w:val="0A2F41" w:themeColor="accent1" w:themeShade="80"/>
          <w:kern w:val="0"/>
          <w:szCs w:val="16"/>
          <w:lang w:val="en-US" w:eastAsia="en-US"/>
          <w14:ligatures w14:val="none"/>
        </w:rPr>
      </w:pPr>
      <w:r w:rsidRPr="00890069">
        <w:rPr>
          <w:rFonts w:ascii="Arial MT" w:eastAsia="Arial MT" w:hAnsi="Arial MT" w:cs="Arial MT"/>
          <w:color w:val="0A2F41" w:themeColor="accent1" w:themeShade="80"/>
          <w:kern w:val="0"/>
          <w:szCs w:val="16"/>
          <w:lang w:val="en-US" w:eastAsia="en-US"/>
          <w14:ligatures w14:val="none"/>
        </w:rPr>
        <w:t xml:space="preserve"> </w:t>
      </w:r>
    </w:p>
    <w:p w14:paraId="3DF2A054" w14:textId="77777777" w:rsidR="00424BB9" w:rsidRPr="00890069" w:rsidRDefault="0066467B" w:rsidP="00890069">
      <w:pPr>
        <w:pStyle w:val="Heading2"/>
        <w:ind w:left="101"/>
        <w:rPr>
          <w:rFonts w:ascii="Arial MT" w:eastAsia="Arial MT" w:hAnsi="Arial MT" w:cs="Arial MT"/>
          <w:bCs/>
          <w:i w:val="0"/>
          <w:color w:val="0A2F41" w:themeColor="accent1" w:themeShade="80"/>
          <w:kern w:val="0"/>
          <w:sz w:val="16"/>
          <w:szCs w:val="16"/>
          <w:lang w:val="en-US" w:eastAsia="en-US"/>
          <w14:ligatures w14:val="none"/>
        </w:rPr>
      </w:pPr>
      <w:r w:rsidRPr="00890069">
        <w:rPr>
          <w:rFonts w:ascii="Arial MT" w:eastAsia="Arial MT" w:hAnsi="Arial MT" w:cs="Arial MT"/>
          <w:bCs/>
          <w:i w:val="0"/>
          <w:color w:val="0A2F41" w:themeColor="accent1" w:themeShade="80"/>
          <w:kern w:val="0"/>
          <w:sz w:val="16"/>
          <w:szCs w:val="16"/>
          <w:lang w:val="en-US" w:eastAsia="en-US"/>
          <w14:ligatures w14:val="none"/>
        </w:rPr>
        <w:t xml:space="preserve">Laboratory Procedure </w:t>
      </w:r>
    </w:p>
    <w:p w14:paraId="1FFD936E" w14:textId="77777777" w:rsidR="00424BB9" w:rsidRPr="00890069" w:rsidRDefault="0066467B" w:rsidP="00890069">
      <w:pPr>
        <w:numPr>
          <w:ilvl w:val="0"/>
          <w:numId w:val="4"/>
        </w:numPr>
        <w:ind w:right="36" w:hanging="271"/>
        <w:rPr>
          <w:rFonts w:ascii="Arial MT" w:eastAsia="Arial MT" w:hAnsi="Arial MT" w:cs="Arial MT"/>
          <w:color w:val="0A2F41" w:themeColor="accent1" w:themeShade="80"/>
          <w:kern w:val="0"/>
          <w:szCs w:val="16"/>
          <w:lang w:val="en-US" w:eastAsia="en-US"/>
          <w14:ligatures w14:val="none"/>
        </w:rPr>
      </w:pPr>
      <w:r w:rsidRPr="00890069">
        <w:rPr>
          <w:rFonts w:ascii="Arial MT" w:eastAsia="Arial MT" w:hAnsi="Arial MT" w:cs="Arial MT"/>
          <w:color w:val="0A2F41" w:themeColor="accent1" w:themeShade="80"/>
          <w:kern w:val="0"/>
          <w:szCs w:val="16"/>
          <w:lang w:val="en-US" w:eastAsia="en-US"/>
          <w14:ligatures w14:val="none"/>
        </w:rPr>
        <w:t xml:space="preserve">Incubate the inoculated bottle at 36±1°C for approximately 1 hour. </w:t>
      </w:r>
    </w:p>
    <w:p w14:paraId="5E0D9F6D" w14:textId="77777777" w:rsidR="00424BB9" w:rsidRPr="00890069" w:rsidRDefault="0066467B" w:rsidP="00890069">
      <w:pPr>
        <w:numPr>
          <w:ilvl w:val="0"/>
          <w:numId w:val="4"/>
        </w:numPr>
        <w:ind w:right="36" w:hanging="271"/>
        <w:rPr>
          <w:rFonts w:ascii="Arial MT" w:eastAsia="Arial MT" w:hAnsi="Arial MT" w:cs="Arial MT"/>
          <w:color w:val="0A2F41" w:themeColor="accent1" w:themeShade="80"/>
          <w:kern w:val="0"/>
          <w:szCs w:val="16"/>
          <w:lang w:val="en-US" w:eastAsia="en-US"/>
          <w14:ligatures w14:val="none"/>
        </w:rPr>
      </w:pPr>
      <w:r w:rsidRPr="00890069">
        <w:rPr>
          <w:rFonts w:ascii="Arial MT" w:eastAsia="Arial MT" w:hAnsi="Arial MT" w:cs="Arial MT"/>
          <w:color w:val="0A2F41" w:themeColor="accent1" w:themeShade="80"/>
          <w:kern w:val="0"/>
          <w:szCs w:val="16"/>
          <w:lang w:val="en-US" w:eastAsia="en-US"/>
          <w14:ligatures w14:val="none"/>
        </w:rPr>
        <w:t xml:space="preserve">Remove from the incubator and place the bottle in an incubation tray. </w:t>
      </w:r>
    </w:p>
    <w:p w14:paraId="4BAA08D7" w14:textId="77777777" w:rsidR="00424BB9" w:rsidRPr="00890069" w:rsidRDefault="0066467B" w:rsidP="00890069">
      <w:pPr>
        <w:numPr>
          <w:ilvl w:val="0"/>
          <w:numId w:val="4"/>
        </w:numPr>
        <w:ind w:right="36" w:hanging="271"/>
        <w:rPr>
          <w:rFonts w:ascii="Arial MT" w:eastAsia="Arial MT" w:hAnsi="Arial MT" w:cs="Arial MT"/>
          <w:color w:val="0A2F41" w:themeColor="accent1" w:themeShade="80"/>
          <w:kern w:val="0"/>
          <w:szCs w:val="16"/>
          <w:lang w:val="en-US" w:eastAsia="en-US"/>
          <w14:ligatures w14:val="none"/>
        </w:rPr>
      </w:pPr>
      <w:r w:rsidRPr="00890069">
        <w:rPr>
          <w:rFonts w:ascii="Arial MT" w:eastAsia="Arial MT" w:hAnsi="Arial MT" w:cs="Arial MT"/>
          <w:color w:val="0A2F41" w:themeColor="accent1" w:themeShade="80"/>
          <w:kern w:val="0"/>
          <w:szCs w:val="16"/>
          <w:lang w:val="en-US" w:eastAsia="en-US"/>
          <w14:ligatures w14:val="none"/>
        </w:rPr>
        <w:t xml:space="preserve">Disinfect the rubber stopper of the bottle by swabbing, e.g. with alcohol. </w:t>
      </w:r>
    </w:p>
    <w:p w14:paraId="5521FDB1" w14:textId="77777777" w:rsidR="00424BB9" w:rsidRPr="00890069" w:rsidRDefault="0066467B" w:rsidP="00890069">
      <w:pPr>
        <w:numPr>
          <w:ilvl w:val="0"/>
          <w:numId w:val="4"/>
        </w:numPr>
        <w:ind w:right="36" w:hanging="271"/>
        <w:rPr>
          <w:rFonts w:ascii="Arial MT" w:eastAsia="Arial MT" w:hAnsi="Arial MT" w:cs="Arial MT"/>
          <w:color w:val="0A2F41" w:themeColor="accent1" w:themeShade="80"/>
          <w:kern w:val="0"/>
          <w:szCs w:val="16"/>
          <w:lang w:val="en-US" w:eastAsia="en-US"/>
          <w14:ligatures w14:val="none"/>
        </w:rPr>
      </w:pPr>
      <w:r w:rsidRPr="00890069">
        <w:rPr>
          <w:rFonts w:ascii="Arial MT" w:eastAsia="Arial MT" w:hAnsi="Arial MT" w:cs="Arial MT"/>
          <w:color w:val="0A2F41" w:themeColor="accent1" w:themeShade="80"/>
          <w:kern w:val="0"/>
          <w:szCs w:val="16"/>
          <w:lang w:val="en-US" w:eastAsia="en-US"/>
          <w14:ligatures w14:val="none"/>
        </w:rPr>
        <w:t xml:space="preserve">Remove the growth indicator device from its sterile package and ensure that the needle and cap are fully tightened. (Hold the clear plastic body of the device with the covered needle pointing downwards. Tighten the needle by turning the needle cover anticlockwise. Tighten the cap by turning it clockwise.) </w:t>
      </w:r>
    </w:p>
    <w:p w14:paraId="140E441F" w14:textId="77777777" w:rsidR="00424BB9" w:rsidRPr="00890069" w:rsidRDefault="0066467B" w:rsidP="00890069">
      <w:pPr>
        <w:numPr>
          <w:ilvl w:val="0"/>
          <w:numId w:val="4"/>
        </w:numPr>
        <w:ind w:right="36" w:hanging="271"/>
        <w:rPr>
          <w:rFonts w:ascii="Arial MT" w:eastAsia="Arial MT" w:hAnsi="Arial MT" w:cs="Arial MT"/>
          <w:color w:val="0A2F41" w:themeColor="accent1" w:themeShade="80"/>
          <w:kern w:val="0"/>
          <w:szCs w:val="16"/>
          <w:lang w:val="en-US" w:eastAsia="en-US"/>
          <w14:ligatures w14:val="none"/>
        </w:rPr>
      </w:pPr>
      <w:r w:rsidRPr="00890069">
        <w:rPr>
          <w:rFonts w:ascii="Arial MT" w:eastAsia="Arial MT" w:hAnsi="Arial MT" w:cs="Arial MT"/>
          <w:color w:val="0A2F41" w:themeColor="accent1" w:themeShade="80"/>
          <w:kern w:val="0"/>
          <w:szCs w:val="16"/>
          <w:lang w:val="en-US" w:eastAsia="en-US"/>
          <w14:ligatures w14:val="none"/>
        </w:rPr>
        <w:t xml:space="preserve">Slide the plastic shield from the needle. Do not touch the needle. </w:t>
      </w:r>
    </w:p>
    <w:p w14:paraId="0258246B" w14:textId="77777777" w:rsidR="00424BB9" w:rsidRPr="00890069" w:rsidRDefault="0066467B" w:rsidP="00890069">
      <w:pPr>
        <w:numPr>
          <w:ilvl w:val="0"/>
          <w:numId w:val="4"/>
        </w:numPr>
        <w:ind w:right="36" w:hanging="271"/>
        <w:rPr>
          <w:rFonts w:ascii="Arial MT" w:eastAsia="Arial MT" w:hAnsi="Arial MT" w:cs="Arial MT"/>
          <w:color w:val="0A2F41" w:themeColor="accent1" w:themeShade="80"/>
          <w:kern w:val="0"/>
          <w:szCs w:val="16"/>
          <w:lang w:val="en-US" w:eastAsia="en-US"/>
          <w14:ligatures w14:val="none"/>
        </w:rPr>
      </w:pPr>
      <w:r w:rsidRPr="00890069">
        <w:rPr>
          <w:rFonts w:ascii="Arial MT" w:eastAsia="Arial MT" w:hAnsi="Arial MT" w:cs="Arial MT"/>
          <w:color w:val="0A2F41" w:themeColor="accent1" w:themeShade="80"/>
          <w:kern w:val="0"/>
          <w:szCs w:val="16"/>
          <w:lang w:val="en-US" w:eastAsia="en-US"/>
          <w14:ligatures w14:val="none"/>
        </w:rPr>
        <w:t xml:space="preserve">Aseptically insert the needle through the center of the rubber stopper. Push the needle shaft as far as it will go through the rubber stopper. </w:t>
      </w:r>
    </w:p>
    <w:p w14:paraId="0A79D778" w14:textId="77777777" w:rsidR="00424BB9" w:rsidRPr="00890069" w:rsidRDefault="0066467B" w:rsidP="00890069">
      <w:pPr>
        <w:numPr>
          <w:ilvl w:val="0"/>
          <w:numId w:val="4"/>
        </w:numPr>
        <w:ind w:right="36" w:hanging="271"/>
        <w:rPr>
          <w:rFonts w:ascii="Arial MT" w:eastAsia="Arial MT" w:hAnsi="Arial MT" w:cs="Arial MT"/>
          <w:color w:val="0A2F41" w:themeColor="accent1" w:themeShade="80"/>
          <w:kern w:val="0"/>
          <w:szCs w:val="16"/>
          <w:lang w:val="en-US" w:eastAsia="en-US"/>
          <w14:ligatures w14:val="none"/>
        </w:rPr>
      </w:pPr>
      <w:r w:rsidRPr="00890069">
        <w:rPr>
          <w:rFonts w:ascii="Arial MT" w:eastAsia="Arial MT" w:hAnsi="Arial MT" w:cs="Arial MT"/>
          <w:color w:val="0A2F41" w:themeColor="accent1" w:themeShade="80"/>
          <w:kern w:val="0"/>
          <w:szCs w:val="16"/>
          <w:lang w:val="en-US" w:eastAsia="en-US"/>
          <w14:ligatures w14:val="none"/>
        </w:rPr>
        <w:t xml:space="preserve">Slide the green locking sleeve of the growth indicator device downwards until it fully locks on to the neck of the blood culture bottle. Press down the chamber to ensure full contact with the rubber seal of the bottle. </w:t>
      </w:r>
    </w:p>
    <w:p w14:paraId="7F4BCBB7" w14:textId="77777777" w:rsidR="00424BB9" w:rsidRPr="00890069" w:rsidRDefault="0066467B" w:rsidP="00890069">
      <w:pPr>
        <w:numPr>
          <w:ilvl w:val="0"/>
          <w:numId w:val="4"/>
        </w:numPr>
        <w:ind w:right="36" w:hanging="271"/>
        <w:rPr>
          <w:rFonts w:ascii="Arial MT" w:eastAsia="Arial MT" w:hAnsi="Arial MT" w:cs="Arial MT"/>
          <w:color w:val="0A2F41" w:themeColor="accent1" w:themeShade="80"/>
          <w:kern w:val="0"/>
          <w:szCs w:val="16"/>
          <w:lang w:val="en-US" w:eastAsia="en-US"/>
          <w14:ligatures w14:val="none"/>
        </w:rPr>
      </w:pPr>
      <w:r w:rsidRPr="00890069">
        <w:rPr>
          <w:rFonts w:ascii="Arial MT" w:eastAsia="Arial MT" w:hAnsi="Arial MT" w:cs="Arial MT"/>
          <w:color w:val="0A2F41" w:themeColor="accent1" w:themeShade="80"/>
          <w:kern w:val="0"/>
          <w:szCs w:val="16"/>
          <w:lang w:val="en-US" w:eastAsia="en-US"/>
          <w14:ligatures w14:val="none"/>
        </w:rPr>
        <w:t xml:space="preserve">It is recommended to use shaker/incubator at 150 orbits/minute, or a bench top integrated, at 36±1°C. Otherwise manual shaking in specified interval, at least 4 times during first 24 hours. </w:t>
      </w:r>
    </w:p>
    <w:p w14:paraId="19D33A5D" w14:textId="77777777" w:rsidR="00424BB9" w:rsidRPr="00890069" w:rsidRDefault="0066467B" w:rsidP="00890069">
      <w:pPr>
        <w:numPr>
          <w:ilvl w:val="0"/>
          <w:numId w:val="4"/>
        </w:numPr>
        <w:ind w:right="36" w:hanging="271"/>
        <w:rPr>
          <w:rFonts w:ascii="Arial MT" w:eastAsia="Arial MT" w:hAnsi="Arial MT" w:cs="Arial MT"/>
          <w:color w:val="0A2F41" w:themeColor="accent1" w:themeShade="80"/>
          <w:kern w:val="0"/>
          <w:szCs w:val="16"/>
          <w:lang w:val="en-US" w:eastAsia="en-US"/>
          <w14:ligatures w14:val="none"/>
        </w:rPr>
      </w:pPr>
      <w:r w:rsidRPr="00890069">
        <w:rPr>
          <w:rFonts w:ascii="Arial MT" w:eastAsia="Arial MT" w:hAnsi="Arial MT" w:cs="Arial MT"/>
          <w:color w:val="0A2F41" w:themeColor="accent1" w:themeShade="80"/>
          <w:kern w:val="0"/>
          <w:szCs w:val="16"/>
          <w:lang w:val="en-US" w:eastAsia="en-US"/>
          <w14:ligatures w14:val="none"/>
        </w:rPr>
        <w:t xml:space="preserve">At the end of the 24 hour period, remove the system from the shaking apparatus and place on the shelf of an incubator preset at 36±1°C. </w:t>
      </w:r>
    </w:p>
    <w:p w14:paraId="5772B4F6" w14:textId="77777777" w:rsidR="00424BB9" w:rsidRPr="00890069" w:rsidRDefault="0066467B" w:rsidP="00890069">
      <w:pPr>
        <w:numPr>
          <w:ilvl w:val="0"/>
          <w:numId w:val="4"/>
        </w:numPr>
        <w:ind w:right="36" w:hanging="271"/>
        <w:rPr>
          <w:rFonts w:ascii="Arial MT" w:eastAsia="Arial MT" w:hAnsi="Arial MT" w:cs="Arial MT"/>
          <w:color w:val="0A2F41" w:themeColor="accent1" w:themeShade="80"/>
          <w:kern w:val="0"/>
          <w:szCs w:val="16"/>
          <w:lang w:val="en-US" w:eastAsia="en-US"/>
          <w14:ligatures w14:val="none"/>
        </w:rPr>
      </w:pPr>
      <w:r w:rsidRPr="00890069">
        <w:rPr>
          <w:rFonts w:ascii="Arial MT" w:eastAsia="Arial MT" w:hAnsi="Arial MT" w:cs="Arial MT"/>
          <w:color w:val="0A2F41" w:themeColor="accent1" w:themeShade="80"/>
          <w:kern w:val="0"/>
          <w:szCs w:val="16"/>
          <w:lang w:val="en-US" w:eastAsia="en-US"/>
          <w14:ligatures w14:val="none"/>
        </w:rPr>
        <w:t xml:space="preserve">Examine the system on the incubator shelf twice daily for 7 days, consider vigorously agitation if negative results in order to resuspend the erythrocytes. For positive result, remove for further examination. </w:t>
      </w:r>
    </w:p>
    <w:p w14:paraId="66951D87" w14:textId="334432E2" w:rsidR="00424BB9" w:rsidRPr="00890069" w:rsidRDefault="0066467B" w:rsidP="00890069">
      <w:pPr>
        <w:numPr>
          <w:ilvl w:val="0"/>
          <w:numId w:val="4"/>
        </w:numPr>
        <w:ind w:right="36" w:hanging="271"/>
        <w:rPr>
          <w:rFonts w:ascii="Arial MT" w:eastAsia="Arial MT" w:hAnsi="Arial MT" w:cs="Arial MT"/>
          <w:color w:val="0A2F41" w:themeColor="accent1" w:themeShade="80"/>
          <w:kern w:val="0"/>
          <w:szCs w:val="16"/>
          <w:lang w:val="en-US" w:eastAsia="en-US"/>
          <w14:ligatures w14:val="none"/>
        </w:rPr>
      </w:pPr>
      <w:r w:rsidRPr="00890069">
        <w:rPr>
          <w:rFonts w:ascii="Arial MT" w:eastAsia="Arial MT" w:hAnsi="Arial MT" w:cs="Arial MT"/>
          <w:color w:val="0A2F41" w:themeColor="accent1" w:themeShade="80"/>
          <w:kern w:val="0"/>
          <w:szCs w:val="16"/>
          <w:lang w:val="en-US" w:eastAsia="en-US"/>
          <w14:ligatures w14:val="none"/>
        </w:rPr>
        <w:t xml:space="preserve">Positives results: Mix the contents of the chamber, unscrew the green cap and aseptically remove a sample of blood/broth mixture for subculture, microscopy and susceptibility testing. The vent in the cap contains a 0.2 micron hydrophobic membrane which ensures that the chamber is not under pressure. After sampling replace the cap on the chamber. </w:t>
      </w:r>
    </w:p>
    <w:p w14:paraId="019AADEC" w14:textId="77777777" w:rsidR="00424BB9" w:rsidRPr="00890069" w:rsidRDefault="0066467B" w:rsidP="00890069">
      <w:pPr>
        <w:spacing w:after="0" w:line="259" w:lineRule="auto"/>
        <w:ind w:left="91" w:right="0" w:firstLine="0"/>
        <w:jc w:val="left"/>
        <w:rPr>
          <w:rFonts w:ascii="Arial MT" w:eastAsia="Arial MT" w:hAnsi="Arial MT" w:cs="Arial MT"/>
          <w:color w:val="0A2F41" w:themeColor="accent1" w:themeShade="80"/>
          <w:kern w:val="0"/>
          <w:szCs w:val="16"/>
          <w:lang w:val="en-US" w:eastAsia="en-US"/>
          <w14:ligatures w14:val="none"/>
        </w:rPr>
      </w:pPr>
      <w:r w:rsidRPr="00890069">
        <w:rPr>
          <w:rFonts w:ascii="Arial MT" w:eastAsia="Arial MT" w:hAnsi="Arial MT" w:cs="Arial MT"/>
          <w:color w:val="0A2F41" w:themeColor="accent1" w:themeShade="80"/>
          <w:kern w:val="0"/>
          <w:szCs w:val="16"/>
          <w:lang w:val="en-US" w:eastAsia="en-US"/>
          <w14:ligatures w14:val="none"/>
        </w:rPr>
        <w:t xml:space="preserve"> </w:t>
      </w:r>
    </w:p>
    <w:p w14:paraId="260EDD19" w14:textId="77777777" w:rsidR="00424BB9" w:rsidRPr="00890069" w:rsidRDefault="0066467B" w:rsidP="00890069">
      <w:pPr>
        <w:pStyle w:val="Heading1"/>
        <w:ind w:left="86"/>
        <w:rPr>
          <w:bCs/>
          <w:color w:val="0A2F41" w:themeColor="accent1" w:themeShade="80"/>
          <w:kern w:val="0"/>
          <w:szCs w:val="18"/>
          <w:lang w:val="en-US" w:eastAsia="en-US"/>
          <w14:ligatures w14:val="none"/>
        </w:rPr>
      </w:pPr>
      <w:r w:rsidRPr="00890069">
        <w:rPr>
          <w:bCs/>
          <w:color w:val="0A2F41" w:themeColor="accent1" w:themeShade="80"/>
          <w:kern w:val="0"/>
          <w:szCs w:val="18"/>
          <w:lang w:val="en-US" w:eastAsia="en-US"/>
          <w14:ligatures w14:val="none"/>
        </w:rPr>
        <w:t xml:space="preserve">QUALITY CONTROL </w:t>
      </w:r>
    </w:p>
    <w:p w14:paraId="2344E1ED" w14:textId="77777777" w:rsidR="00424BB9" w:rsidRPr="00890069" w:rsidRDefault="0066467B" w:rsidP="00890069">
      <w:pPr>
        <w:ind w:right="36"/>
        <w:rPr>
          <w:rFonts w:ascii="Arial MT" w:eastAsia="Arial MT" w:hAnsi="Arial MT" w:cs="Arial MT"/>
          <w:color w:val="0A2F41" w:themeColor="accent1" w:themeShade="80"/>
          <w:kern w:val="0"/>
          <w:szCs w:val="16"/>
          <w:lang w:val="en-US" w:eastAsia="en-US"/>
          <w14:ligatures w14:val="none"/>
        </w:rPr>
      </w:pPr>
      <w:r w:rsidRPr="00890069">
        <w:rPr>
          <w:rFonts w:ascii="Arial MT" w:eastAsia="Arial MT" w:hAnsi="Arial MT" w:cs="Arial MT"/>
          <w:color w:val="0A2F41" w:themeColor="accent1" w:themeShade="80"/>
          <w:kern w:val="0"/>
          <w:szCs w:val="16"/>
          <w:lang w:val="en-US" w:eastAsia="en-US"/>
          <w14:ligatures w14:val="none"/>
        </w:rPr>
        <w:t xml:space="preserve">To ensure adequate quality control, it is recommended that positive and negative control included in each run. If control values are found outside the defined range, check the system performance. If control still out of range please contact the technical support. </w:t>
      </w:r>
    </w:p>
    <w:p w14:paraId="249BF7E9" w14:textId="6F3FBC80" w:rsidR="00424BB9" w:rsidRDefault="002B5F89">
      <w:pPr>
        <w:spacing w:after="306" w:line="259" w:lineRule="auto"/>
        <w:ind w:left="91" w:right="0" w:firstLine="0"/>
        <w:jc w:val="left"/>
      </w:pPr>
      <w:r w:rsidRPr="00F504CF">
        <w:rPr>
          <w:rFonts w:ascii="Calibri" w:eastAsia="Calibri" w:hAnsi="Calibri" w:cs="Calibri"/>
          <w:noProof/>
          <w:sz w:val="2"/>
          <w:lang w:val="en-US" w:eastAsia="en-US"/>
        </w:rPr>
        <mc:AlternateContent>
          <mc:Choice Requires="wps">
            <w:drawing>
              <wp:anchor distT="45720" distB="45720" distL="114300" distR="114300" simplePos="0" relativeHeight="251670528" behindDoc="0" locked="0" layoutInCell="1" allowOverlap="1" wp14:anchorId="58EFC117" wp14:editId="7FEE7368">
                <wp:simplePos x="0" y="0"/>
                <wp:positionH relativeFrom="margin">
                  <wp:posOffset>-161925</wp:posOffset>
                </wp:positionH>
                <wp:positionV relativeFrom="margin">
                  <wp:posOffset>7900670</wp:posOffset>
                </wp:positionV>
                <wp:extent cx="7291705" cy="982980"/>
                <wp:effectExtent l="0" t="0" r="0" b="0"/>
                <wp:wrapSquare wrapText="bothSides"/>
                <wp:docPr id="16366364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1705" cy="982980"/>
                        </a:xfrm>
                        <a:prstGeom prst="rect">
                          <a:avLst/>
                        </a:prstGeom>
                        <a:noFill/>
                        <a:ln w="9525">
                          <a:noFill/>
                          <a:miter lim="800000"/>
                          <a:headEnd/>
                          <a:tailEnd/>
                        </a:ln>
                      </wps:spPr>
                      <wps:txbx>
                        <w:txbxContent>
                          <w:p w14:paraId="2574DD34" w14:textId="27C8A29F" w:rsidR="002B5F89" w:rsidRDefault="00F504CF" w:rsidP="00E13440">
                            <w:pPr>
                              <w:ind w:left="0" w:firstLine="0"/>
                              <w:rPr>
                                <w:rFonts w:asciiTheme="minorHAnsi" w:hAnsiTheme="minorHAnsi" w:cstheme="minorHAnsi"/>
                                <w:b/>
                                <w:color w:val="001F5F"/>
                                <w:sz w:val="19"/>
                                <w:szCs w:val="19"/>
                              </w:rPr>
                            </w:pPr>
                            <w:r w:rsidRPr="00F504CF">
                              <w:rPr>
                                <w:noProof/>
                                <w:lang w:val="en-US" w:eastAsia="en-US"/>
                              </w:rPr>
                              <w:drawing>
                                <wp:inline distT="0" distB="0" distL="0" distR="0" wp14:anchorId="18305FDA" wp14:editId="68D6C22C">
                                  <wp:extent cx="6762750" cy="78769"/>
                                  <wp:effectExtent l="0" t="0" r="0" b="0"/>
                                  <wp:docPr id="1882147938"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97569" cy="84998"/>
                                          </a:xfrm>
                                          <a:prstGeom prst="rect">
                                            <a:avLst/>
                                          </a:prstGeom>
                                          <a:noFill/>
                                          <a:ln>
                                            <a:noFill/>
                                          </a:ln>
                                        </pic:spPr>
                                      </pic:pic>
                                    </a:graphicData>
                                  </a:graphic>
                                </wp:inline>
                              </w:drawing>
                            </w:r>
                            <w:r w:rsidR="002B5F89">
                              <w:rPr>
                                <w:rFonts w:asciiTheme="minorHAnsi" w:hAnsiTheme="minorHAnsi" w:cstheme="minorHAnsi"/>
                                <w:b/>
                                <w:color w:val="001F5F"/>
                                <w:sz w:val="20"/>
                                <w:szCs w:val="20"/>
                              </w:rPr>
                              <w:t xml:space="preserve">   </w:t>
                            </w:r>
                            <w:r w:rsidR="00E13440">
                              <w:rPr>
                                <w:noProof/>
                                <w:lang w:val="en-US" w:eastAsia="en-US"/>
                              </w:rPr>
                              <w:drawing>
                                <wp:inline distT="0" distB="0" distL="0" distR="0" wp14:anchorId="43E91140" wp14:editId="5F47AD4C">
                                  <wp:extent cx="198408" cy="189156"/>
                                  <wp:effectExtent l="0" t="0" r="0" b="1905"/>
                                  <wp:docPr id="5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png"/>
                                          <pic:cNvPicPr>
                                            <a:picLocks noChangeAspect="1"/>
                                          </pic:cNvPicPr>
                                        </pic:nvPicPr>
                                        <pic:blipFill>
                                          <a:blip r:embed="rId9" cstate="print"/>
                                          <a:stretch>
                                            <a:fillRect/>
                                          </a:stretch>
                                        </pic:blipFill>
                                        <pic:spPr>
                                          <a:xfrm>
                                            <a:off x="0" y="0"/>
                                            <a:ext cx="204971" cy="195413"/>
                                          </a:xfrm>
                                          <a:prstGeom prst="rect">
                                            <a:avLst/>
                                          </a:prstGeom>
                                        </pic:spPr>
                                      </pic:pic>
                                    </a:graphicData>
                                  </a:graphic>
                                </wp:inline>
                              </w:drawing>
                            </w:r>
                            <w:r w:rsidR="00E13440">
                              <w:rPr>
                                <w:rFonts w:asciiTheme="minorHAnsi" w:hAnsiTheme="minorHAnsi" w:cstheme="minorHAnsi"/>
                                <w:b/>
                                <w:color w:val="001F5F"/>
                                <w:sz w:val="20"/>
                                <w:szCs w:val="20"/>
                              </w:rPr>
                              <w:t xml:space="preserve"> </w:t>
                            </w:r>
                            <w:r w:rsidR="002B5F89">
                              <w:rPr>
                                <w:rFonts w:asciiTheme="minorHAnsi" w:hAnsiTheme="minorHAnsi" w:cstheme="minorHAnsi"/>
                                <w:b/>
                                <w:color w:val="001F5F"/>
                                <w:sz w:val="20"/>
                                <w:szCs w:val="20"/>
                              </w:rPr>
                              <w:t>Ismailia – Free zone</w:t>
                            </w:r>
                            <w:r w:rsidR="002B5F89">
                              <w:rPr>
                                <w:rFonts w:asciiTheme="minorHAnsi" w:hAnsiTheme="minorHAnsi" w:cstheme="minorHAnsi"/>
                                <w:b/>
                                <w:color w:val="001F5F"/>
                                <w:sz w:val="20"/>
                                <w:szCs w:val="20"/>
                                <w:lang w:bidi="ar-EG"/>
                              </w:rPr>
                              <w:t xml:space="preserve">, </w:t>
                            </w:r>
                            <w:r w:rsidR="002B5F89">
                              <w:rPr>
                                <w:rFonts w:asciiTheme="minorHAnsi" w:hAnsiTheme="minorHAnsi" w:cstheme="minorHAnsi"/>
                                <w:b/>
                                <w:color w:val="001F5F"/>
                                <w:sz w:val="20"/>
                                <w:szCs w:val="20"/>
                              </w:rPr>
                              <w:t xml:space="preserve">Ismailia – Egypt </w:t>
                            </w:r>
                            <w:r w:rsidR="002B5F89">
                              <w:rPr>
                                <w:rFonts w:asciiTheme="minorHAnsi" w:hAnsiTheme="minorHAnsi" w:cstheme="minorHAnsi"/>
                                <w:b/>
                                <w:color w:val="001F5F"/>
                                <w:sz w:val="19"/>
                                <w:szCs w:val="19"/>
                              </w:rPr>
                              <w:t xml:space="preserve">                                        </w:t>
                            </w:r>
                            <w:r w:rsidR="00E13440">
                              <w:rPr>
                                <w:rFonts w:asciiTheme="minorHAnsi" w:hAnsiTheme="minorHAnsi" w:cstheme="minorHAnsi"/>
                                <w:b/>
                                <w:color w:val="001F5F"/>
                                <w:sz w:val="19"/>
                                <w:szCs w:val="19"/>
                              </w:rPr>
                              <w:t xml:space="preserve">                    </w:t>
                            </w:r>
                            <w:r w:rsidR="002B5F89">
                              <w:rPr>
                                <w:rFonts w:asciiTheme="minorHAnsi" w:hAnsiTheme="minorHAnsi" w:cstheme="minorHAnsi"/>
                                <w:b/>
                                <w:color w:val="001F5F"/>
                                <w:sz w:val="19"/>
                                <w:szCs w:val="19"/>
                              </w:rPr>
                              <w:t xml:space="preserve">           </w:t>
                            </w:r>
                            <w:r w:rsidR="002B5F89">
                              <w:rPr>
                                <w:rFonts w:asciiTheme="minorHAnsi" w:hAnsiTheme="minorHAnsi" w:cstheme="minorHAnsi"/>
                                <w:b/>
                                <w:color w:val="001F5F"/>
                                <w:sz w:val="18"/>
                                <w:szCs w:val="18"/>
                              </w:rPr>
                              <w:t>IFU-S-02, Rev. 03 - December 201</w:t>
                            </w:r>
                            <w:r w:rsidR="002B5F89">
                              <w:rPr>
                                <w:rFonts w:asciiTheme="minorHAnsi" w:hAnsiTheme="minorHAnsi" w:cstheme="minorHAnsi"/>
                                <w:bCs/>
                                <w:color w:val="001F5F"/>
                                <w:sz w:val="18"/>
                                <w:szCs w:val="18"/>
                                <w:rtl/>
                              </w:rPr>
                              <w:t>9</w:t>
                            </w:r>
                            <w:r w:rsidR="002B5F89">
                              <w:rPr>
                                <w:rFonts w:asciiTheme="minorHAnsi" w:hAnsiTheme="minorHAnsi" w:cstheme="minorHAnsi"/>
                                <w:b/>
                                <w:color w:val="001F5F"/>
                                <w:sz w:val="19"/>
                                <w:szCs w:val="19"/>
                              </w:rPr>
                              <w:t xml:space="preserve">           </w:t>
                            </w:r>
                            <w:r w:rsidR="002B5F89">
                              <w:rPr>
                                <w:rFonts w:asciiTheme="minorHAnsi" w:hAnsiTheme="minorHAnsi" w:cstheme="minorHAnsi" w:hint="cs"/>
                                <w:b/>
                                <w:color w:val="001F5F"/>
                                <w:sz w:val="19"/>
                                <w:szCs w:val="19"/>
                                <w:rtl/>
                              </w:rPr>
                              <w:t xml:space="preserve"> </w:t>
                            </w:r>
                          </w:p>
                          <w:p w14:paraId="356D303D" w14:textId="77777777" w:rsidR="00E13440" w:rsidRDefault="002B5F89" w:rsidP="00E13440">
                            <w:pPr>
                              <w:ind w:left="426"/>
                              <w:jc w:val="left"/>
                              <w:rPr>
                                <w:rFonts w:asciiTheme="minorHAnsi" w:hAnsiTheme="minorHAnsi" w:cstheme="minorHAnsi"/>
                                <w:b/>
                                <w:color w:val="001F5F"/>
                                <w:sz w:val="18"/>
                                <w:szCs w:val="18"/>
                              </w:rPr>
                            </w:pPr>
                            <w:r>
                              <w:rPr>
                                <w:rFonts w:asciiTheme="minorHAnsi" w:hAnsiTheme="minorHAnsi" w:cstheme="minorHAnsi"/>
                                <w:b/>
                                <w:color w:val="001F5F"/>
                                <w:sz w:val="18"/>
                                <w:szCs w:val="18"/>
                              </w:rPr>
                              <w:t>Post</w:t>
                            </w:r>
                            <w:r>
                              <w:rPr>
                                <w:rFonts w:asciiTheme="minorHAnsi" w:hAnsiTheme="minorHAnsi" w:cstheme="minorHAnsi"/>
                                <w:b/>
                                <w:color w:val="001F5F"/>
                                <w:spacing w:val="-1"/>
                                <w:sz w:val="18"/>
                                <w:szCs w:val="18"/>
                              </w:rPr>
                              <w:t xml:space="preserve"> </w:t>
                            </w:r>
                            <w:r>
                              <w:rPr>
                                <w:rFonts w:asciiTheme="minorHAnsi" w:hAnsiTheme="minorHAnsi" w:cstheme="minorHAnsi"/>
                                <w:b/>
                                <w:color w:val="001F5F"/>
                                <w:sz w:val="18"/>
                                <w:szCs w:val="18"/>
                              </w:rPr>
                              <w:t>code-41511</w:t>
                            </w:r>
                          </w:p>
                          <w:p w14:paraId="06F5A3A7" w14:textId="77777777" w:rsidR="00E13440" w:rsidRDefault="002B5F89" w:rsidP="00E13440">
                            <w:pPr>
                              <w:ind w:left="426"/>
                              <w:jc w:val="left"/>
                              <w:rPr>
                                <w:rFonts w:asciiTheme="minorHAnsi" w:hAnsiTheme="minorHAnsi" w:cstheme="minorHAnsi"/>
                                <w:b/>
                                <w:color w:val="001F5F"/>
                                <w:sz w:val="18"/>
                                <w:szCs w:val="18"/>
                                <w:rtl/>
                                <w:lang w:bidi="ar-EG"/>
                              </w:rPr>
                            </w:pPr>
                            <w:r>
                              <w:rPr>
                                <w:rFonts w:asciiTheme="minorHAnsi" w:hAnsiTheme="minorHAnsi" w:cstheme="minorHAnsi"/>
                                <w:b/>
                                <w:color w:val="001F5F"/>
                                <w:sz w:val="18"/>
                                <w:szCs w:val="18"/>
                              </w:rPr>
                              <w:t xml:space="preserve">E-mail   : </w:t>
                            </w:r>
                            <w:hyperlink r:id="rId10" w:history="1">
                              <w:r>
                                <w:rPr>
                                  <w:rFonts w:asciiTheme="minorHAnsi" w:hAnsiTheme="minorHAnsi" w:cstheme="minorHAnsi"/>
                                  <w:b/>
                                  <w:color w:val="001F5F"/>
                                  <w:sz w:val="18"/>
                                  <w:szCs w:val="18"/>
                                  <w:lang w:bidi="ar-EG"/>
                                </w:rPr>
                                <w:t>admin@labvielab.com</w:t>
                              </w:r>
                            </w:hyperlink>
                            <w:r>
                              <w:rPr>
                                <w:rFonts w:asciiTheme="minorHAnsi" w:hAnsiTheme="minorHAnsi" w:cstheme="minorHAnsi"/>
                                <w:b/>
                                <w:color w:val="001F5F"/>
                                <w:sz w:val="18"/>
                                <w:szCs w:val="18"/>
                                <w:lang w:bidi="ar-EG"/>
                              </w:rPr>
                              <w:t xml:space="preserve"> </w:t>
                            </w:r>
                          </w:p>
                          <w:p w14:paraId="22874C4F" w14:textId="1893E4A2" w:rsidR="002B5F89" w:rsidRPr="00E13440" w:rsidRDefault="002B5F89" w:rsidP="00E13440">
                            <w:pPr>
                              <w:ind w:left="426"/>
                              <w:jc w:val="left"/>
                              <w:rPr>
                                <w:rFonts w:asciiTheme="minorHAnsi" w:hAnsiTheme="minorHAnsi" w:cstheme="minorHAnsi"/>
                                <w:b/>
                                <w:color w:val="001F5F"/>
                                <w:sz w:val="18"/>
                                <w:szCs w:val="18"/>
                              </w:rPr>
                            </w:pPr>
                            <w:r>
                              <w:rPr>
                                <w:rFonts w:asciiTheme="minorHAnsi" w:hAnsiTheme="minorHAnsi" w:cstheme="minorHAnsi"/>
                                <w:b/>
                                <w:color w:val="001F5F"/>
                                <w:sz w:val="18"/>
                                <w:szCs w:val="18"/>
                              </w:rPr>
                              <w:t xml:space="preserve">Website: </w:t>
                            </w:r>
                            <w:hyperlink r:id="rId11" w:history="1">
                              <w:r>
                                <w:rPr>
                                  <w:rFonts w:asciiTheme="minorHAnsi" w:hAnsiTheme="minorHAnsi" w:cstheme="minorHAnsi"/>
                                  <w:b/>
                                  <w:color w:val="001F5F"/>
                                  <w:sz w:val="18"/>
                                  <w:szCs w:val="18"/>
                                  <w:lang w:bidi="ar-EG"/>
                                </w:rPr>
                                <w:t>www.labvielab.com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EFC117" id="_x0000_s1027" type="#_x0000_t202" style="position:absolute;left:0;text-align:left;margin-left:-12.75pt;margin-top:622.1pt;width:574.15pt;height:77.4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" filled="f" stroked="f">
                <v:textbox>
                  <w:txbxContent>
                    <w:p w14:paraId="2574DD34" w14:textId="27C8A29F" w:rsidR="002B5F89" w:rsidRDefault="00F504CF" w:rsidP="00E13440">
                      <w:pPr>
                        <w:ind w:left="0" w:firstLine="0"/>
                        <w:rPr>
                          <w:rFonts w:asciiTheme="minorHAnsi" w:hAnsiTheme="minorHAnsi" w:cstheme="minorHAnsi"/>
                          <w:b/>
                          <w:color w:val="001F5F"/>
                          <w:sz w:val="19"/>
                          <w:szCs w:val="19"/>
                        </w:rPr>
                      </w:pPr>
                      <w:r w:rsidRPr="00F504CF">
                        <w:rPr>
                          <w:noProof/>
                          <w:lang w:val="en-US" w:eastAsia="en-US"/>
                        </w:rPr>
                        <w:drawing>
                          <wp:inline distT="0" distB="0" distL="0" distR="0" wp14:anchorId="18305FDA" wp14:editId="68D6C22C">
                            <wp:extent cx="6762750" cy="78769"/>
                            <wp:effectExtent l="0" t="0" r="0" b="0"/>
                            <wp:docPr id="1882147938"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97569" cy="84998"/>
                                    </a:xfrm>
                                    <a:prstGeom prst="rect">
                                      <a:avLst/>
                                    </a:prstGeom>
                                    <a:noFill/>
                                    <a:ln>
                                      <a:noFill/>
                                    </a:ln>
                                  </pic:spPr>
                                </pic:pic>
                              </a:graphicData>
                            </a:graphic>
                          </wp:inline>
                        </w:drawing>
                      </w:r>
                      <w:r w:rsidR="002B5F89">
                        <w:rPr>
                          <w:rFonts w:asciiTheme="minorHAnsi" w:hAnsiTheme="minorHAnsi" w:cstheme="minorHAnsi"/>
                          <w:b/>
                          <w:color w:val="001F5F"/>
                          <w:sz w:val="20"/>
                          <w:szCs w:val="20"/>
                        </w:rPr>
                        <w:t xml:space="preserve">   </w:t>
                      </w:r>
                      <w:r w:rsidR="00E13440">
                        <w:rPr>
                          <w:noProof/>
                          <w:lang w:val="en-US" w:eastAsia="en-US"/>
                        </w:rPr>
                        <w:drawing>
                          <wp:inline distT="0" distB="0" distL="0" distR="0" wp14:anchorId="43E91140" wp14:editId="5F47AD4C">
                            <wp:extent cx="198408" cy="189156"/>
                            <wp:effectExtent l="0" t="0" r="0" b="1905"/>
                            <wp:docPr id="5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png"/>
                                    <pic:cNvPicPr>
                                      <a:picLocks noChangeAspect="1"/>
                                    </pic:cNvPicPr>
                                  </pic:nvPicPr>
                                  <pic:blipFill>
                                    <a:blip r:embed="rId13" cstate="print"/>
                                    <a:stretch>
                                      <a:fillRect/>
                                    </a:stretch>
                                  </pic:blipFill>
                                  <pic:spPr>
                                    <a:xfrm>
                                      <a:off x="0" y="0"/>
                                      <a:ext cx="204971" cy="195413"/>
                                    </a:xfrm>
                                    <a:prstGeom prst="rect">
                                      <a:avLst/>
                                    </a:prstGeom>
                                  </pic:spPr>
                                </pic:pic>
                              </a:graphicData>
                            </a:graphic>
                          </wp:inline>
                        </w:drawing>
                      </w:r>
                      <w:r w:rsidR="00E13440">
                        <w:rPr>
                          <w:rFonts w:asciiTheme="minorHAnsi" w:hAnsiTheme="minorHAnsi" w:cstheme="minorHAnsi"/>
                          <w:b/>
                          <w:color w:val="001F5F"/>
                          <w:sz w:val="20"/>
                          <w:szCs w:val="20"/>
                        </w:rPr>
                        <w:t xml:space="preserve"> </w:t>
                      </w:r>
                      <w:r w:rsidR="002B5F89">
                        <w:rPr>
                          <w:rFonts w:asciiTheme="minorHAnsi" w:hAnsiTheme="minorHAnsi" w:cstheme="minorHAnsi"/>
                          <w:b/>
                          <w:color w:val="001F5F"/>
                          <w:sz w:val="20"/>
                          <w:szCs w:val="20"/>
                        </w:rPr>
                        <w:t>Ismailia – Free zone</w:t>
                      </w:r>
                      <w:r w:rsidR="002B5F89">
                        <w:rPr>
                          <w:rFonts w:asciiTheme="minorHAnsi" w:hAnsiTheme="minorHAnsi" w:cstheme="minorHAnsi"/>
                          <w:b/>
                          <w:color w:val="001F5F"/>
                          <w:sz w:val="20"/>
                          <w:szCs w:val="20"/>
                          <w:lang w:bidi="ar-EG"/>
                        </w:rPr>
                        <w:t xml:space="preserve">, </w:t>
                      </w:r>
                      <w:r w:rsidR="002B5F89">
                        <w:rPr>
                          <w:rFonts w:asciiTheme="minorHAnsi" w:hAnsiTheme="minorHAnsi" w:cstheme="minorHAnsi"/>
                          <w:b/>
                          <w:color w:val="001F5F"/>
                          <w:sz w:val="20"/>
                          <w:szCs w:val="20"/>
                        </w:rPr>
                        <w:t xml:space="preserve">Ismailia – Egypt </w:t>
                      </w:r>
                      <w:r w:rsidR="002B5F89">
                        <w:rPr>
                          <w:rFonts w:asciiTheme="minorHAnsi" w:hAnsiTheme="minorHAnsi" w:cstheme="minorHAnsi"/>
                          <w:b/>
                          <w:color w:val="001F5F"/>
                          <w:sz w:val="19"/>
                          <w:szCs w:val="19"/>
                        </w:rPr>
                        <w:t xml:space="preserve">                                        </w:t>
                      </w:r>
                      <w:r w:rsidR="00E13440">
                        <w:rPr>
                          <w:rFonts w:asciiTheme="minorHAnsi" w:hAnsiTheme="minorHAnsi" w:cstheme="minorHAnsi"/>
                          <w:b/>
                          <w:color w:val="001F5F"/>
                          <w:sz w:val="19"/>
                          <w:szCs w:val="19"/>
                        </w:rPr>
                        <w:t xml:space="preserve">                    </w:t>
                      </w:r>
                      <w:r w:rsidR="002B5F89">
                        <w:rPr>
                          <w:rFonts w:asciiTheme="minorHAnsi" w:hAnsiTheme="minorHAnsi" w:cstheme="minorHAnsi"/>
                          <w:b/>
                          <w:color w:val="001F5F"/>
                          <w:sz w:val="19"/>
                          <w:szCs w:val="19"/>
                        </w:rPr>
                        <w:t xml:space="preserve">           </w:t>
                      </w:r>
                      <w:r w:rsidR="002B5F89">
                        <w:rPr>
                          <w:rFonts w:asciiTheme="minorHAnsi" w:hAnsiTheme="minorHAnsi" w:cstheme="minorHAnsi"/>
                          <w:b/>
                          <w:color w:val="001F5F"/>
                          <w:sz w:val="18"/>
                          <w:szCs w:val="18"/>
                        </w:rPr>
                        <w:t>IFU-S-02, Rev. 03 - December 201</w:t>
                      </w:r>
                      <w:r w:rsidR="002B5F89">
                        <w:rPr>
                          <w:rFonts w:asciiTheme="minorHAnsi" w:hAnsiTheme="minorHAnsi" w:cstheme="minorHAnsi"/>
                          <w:bCs/>
                          <w:color w:val="001F5F"/>
                          <w:sz w:val="18"/>
                          <w:szCs w:val="18"/>
                          <w:rtl/>
                        </w:rPr>
                        <w:t>9</w:t>
                      </w:r>
                      <w:r w:rsidR="002B5F89">
                        <w:rPr>
                          <w:rFonts w:asciiTheme="minorHAnsi" w:hAnsiTheme="minorHAnsi" w:cstheme="minorHAnsi"/>
                          <w:b/>
                          <w:color w:val="001F5F"/>
                          <w:sz w:val="19"/>
                          <w:szCs w:val="19"/>
                        </w:rPr>
                        <w:t xml:space="preserve">           </w:t>
                      </w:r>
                      <w:r w:rsidR="002B5F89">
                        <w:rPr>
                          <w:rFonts w:asciiTheme="minorHAnsi" w:hAnsiTheme="minorHAnsi" w:cstheme="minorHAnsi" w:hint="cs"/>
                          <w:b/>
                          <w:color w:val="001F5F"/>
                          <w:sz w:val="19"/>
                          <w:szCs w:val="19"/>
                          <w:rtl/>
                        </w:rPr>
                        <w:t xml:space="preserve"> </w:t>
                      </w:r>
                    </w:p>
                    <w:p w14:paraId="356D303D" w14:textId="77777777" w:rsidR="00E13440" w:rsidRDefault="002B5F89" w:rsidP="00E13440">
                      <w:pPr>
                        <w:ind w:left="426"/>
                        <w:jc w:val="left"/>
                        <w:rPr>
                          <w:rFonts w:asciiTheme="minorHAnsi" w:hAnsiTheme="minorHAnsi" w:cstheme="minorHAnsi"/>
                          <w:b/>
                          <w:color w:val="001F5F"/>
                          <w:sz w:val="18"/>
                          <w:szCs w:val="18"/>
                        </w:rPr>
                      </w:pPr>
                      <w:r>
                        <w:rPr>
                          <w:rFonts w:asciiTheme="minorHAnsi" w:hAnsiTheme="minorHAnsi" w:cstheme="minorHAnsi"/>
                          <w:b/>
                          <w:color w:val="001F5F"/>
                          <w:sz w:val="18"/>
                          <w:szCs w:val="18"/>
                        </w:rPr>
                        <w:t>Post</w:t>
                      </w:r>
                      <w:r>
                        <w:rPr>
                          <w:rFonts w:asciiTheme="minorHAnsi" w:hAnsiTheme="minorHAnsi" w:cstheme="minorHAnsi"/>
                          <w:b/>
                          <w:color w:val="001F5F"/>
                          <w:spacing w:val="-1"/>
                          <w:sz w:val="18"/>
                          <w:szCs w:val="18"/>
                        </w:rPr>
                        <w:t xml:space="preserve"> </w:t>
                      </w:r>
                      <w:r>
                        <w:rPr>
                          <w:rFonts w:asciiTheme="minorHAnsi" w:hAnsiTheme="minorHAnsi" w:cstheme="minorHAnsi"/>
                          <w:b/>
                          <w:color w:val="001F5F"/>
                          <w:sz w:val="18"/>
                          <w:szCs w:val="18"/>
                        </w:rPr>
                        <w:t>code-41511</w:t>
                      </w:r>
                    </w:p>
                    <w:p w14:paraId="06F5A3A7" w14:textId="77777777" w:rsidR="00E13440" w:rsidRDefault="002B5F89" w:rsidP="00E13440">
                      <w:pPr>
                        <w:ind w:left="426"/>
                        <w:jc w:val="left"/>
                        <w:rPr>
                          <w:rFonts w:asciiTheme="minorHAnsi" w:hAnsiTheme="minorHAnsi" w:cstheme="minorHAnsi"/>
                          <w:b/>
                          <w:color w:val="001F5F"/>
                          <w:sz w:val="18"/>
                          <w:szCs w:val="18"/>
                          <w:rtl/>
                          <w:lang w:bidi="ar-EG"/>
                        </w:rPr>
                      </w:pPr>
                      <w:r>
                        <w:rPr>
                          <w:rFonts w:asciiTheme="minorHAnsi" w:hAnsiTheme="minorHAnsi" w:cstheme="minorHAnsi"/>
                          <w:b/>
                          <w:color w:val="001F5F"/>
                          <w:sz w:val="18"/>
                          <w:szCs w:val="18"/>
                        </w:rPr>
                        <w:t xml:space="preserve">E-mail   : </w:t>
                      </w:r>
                      <w:hyperlink r:id="rId14" w:history="1">
                        <w:r>
                          <w:rPr>
                            <w:rFonts w:asciiTheme="minorHAnsi" w:hAnsiTheme="minorHAnsi" w:cstheme="minorHAnsi"/>
                            <w:b/>
                            <w:color w:val="001F5F"/>
                            <w:sz w:val="18"/>
                            <w:szCs w:val="18"/>
                            <w:lang w:bidi="ar-EG"/>
                          </w:rPr>
                          <w:t>admin@labvielab.com</w:t>
                        </w:r>
                      </w:hyperlink>
                      <w:r>
                        <w:rPr>
                          <w:rFonts w:asciiTheme="minorHAnsi" w:hAnsiTheme="minorHAnsi" w:cstheme="minorHAnsi"/>
                          <w:b/>
                          <w:color w:val="001F5F"/>
                          <w:sz w:val="18"/>
                          <w:szCs w:val="18"/>
                          <w:lang w:bidi="ar-EG"/>
                        </w:rPr>
                        <w:t xml:space="preserve"> </w:t>
                      </w:r>
                    </w:p>
                    <w:p w14:paraId="22874C4F" w14:textId="1893E4A2" w:rsidR="002B5F89" w:rsidRPr="00E13440" w:rsidRDefault="002B5F89" w:rsidP="00E13440">
                      <w:pPr>
                        <w:ind w:left="426"/>
                        <w:jc w:val="left"/>
                        <w:rPr>
                          <w:rFonts w:asciiTheme="minorHAnsi" w:hAnsiTheme="minorHAnsi" w:cstheme="minorHAnsi"/>
                          <w:b/>
                          <w:color w:val="001F5F"/>
                          <w:sz w:val="18"/>
                          <w:szCs w:val="18"/>
                        </w:rPr>
                      </w:pPr>
                      <w:bookmarkStart w:id="1" w:name="_GoBack"/>
                      <w:bookmarkEnd w:id="1"/>
                      <w:r>
                        <w:rPr>
                          <w:rFonts w:asciiTheme="minorHAnsi" w:hAnsiTheme="minorHAnsi" w:cstheme="minorHAnsi"/>
                          <w:b/>
                          <w:color w:val="001F5F"/>
                          <w:sz w:val="18"/>
                          <w:szCs w:val="18"/>
                        </w:rPr>
                        <w:t xml:space="preserve">Website: </w:t>
                      </w:r>
                      <w:hyperlink r:id="rId15" w:history="1">
                        <w:r>
                          <w:rPr>
                            <w:rFonts w:asciiTheme="minorHAnsi" w:hAnsiTheme="minorHAnsi" w:cstheme="minorHAnsi"/>
                            <w:b/>
                            <w:color w:val="001F5F"/>
                            <w:sz w:val="18"/>
                            <w:szCs w:val="18"/>
                            <w:lang w:bidi="ar-EG"/>
                          </w:rPr>
                          <w:t>www.labvielab.com</w:t>
                        </w:r>
                      </w:hyperlink>
                    </w:p>
                  </w:txbxContent>
                </v:textbox>
                <w10:wrap type="square" anchorx="margin" anchory="margin"/>
              </v:shape>
            </w:pict>
          </mc:Fallback>
        </mc:AlternateContent>
      </w:r>
      <w:r>
        <w:rPr>
          <w:rFonts w:ascii="Calibri" w:eastAsia="Calibri" w:hAnsi="Calibri" w:cs="Calibri"/>
          <w:sz w:val="2"/>
        </w:rPr>
        <w:t xml:space="preserve"> </w:t>
      </w:r>
    </w:p>
    <w:p w14:paraId="0E826753" w14:textId="77777777" w:rsidR="00424BB9" w:rsidRPr="00890069" w:rsidRDefault="0066467B">
      <w:pPr>
        <w:pStyle w:val="Heading1"/>
        <w:ind w:left="86"/>
        <w:rPr>
          <w:bCs/>
          <w:color w:val="0A2F41" w:themeColor="accent1" w:themeShade="80"/>
          <w:kern w:val="0"/>
          <w:szCs w:val="18"/>
          <w:lang w:val="en-US" w:eastAsia="en-US"/>
          <w14:ligatures w14:val="none"/>
        </w:rPr>
      </w:pPr>
      <w:r w:rsidRPr="00890069">
        <w:rPr>
          <w:bCs/>
          <w:color w:val="0A2F41" w:themeColor="accent1" w:themeShade="80"/>
          <w:kern w:val="0"/>
          <w:szCs w:val="18"/>
          <w:lang w:val="en-US" w:eastAsia="en-US"/>
          <w14:ligatures w14:val="none"/>
        </w:rPr>
        <w:lastRenderedPageBreak/>
        <w:t xml:space="preserve">PERFORMANCE CHARACTERISTICS  </w:t>
      </w:r>
    </w:p>
    <w:p w14:paraId="6E0B665D" w14:textId="6784DDD9" w:rsidR="00424BB9" w:rsidRPr="00F504CF" w:rsidRDefault="0066467B" w:rsidP="00F504CF">
      <w:pPr>
        <w:spacing w:after="76"/>
        <w:ind w:right="36"/>
        <w:rPr>
          <w:rFonts w:ascii="Arial MT" w:eastAsia="Arial MT" w:hAnsi="Arial MT" w:cs="Arial MT"/>
          <w:color w:val="0A2F41" w:themeColor="accent1" w:themeShade="80"/>
          <w:kern w:val="0"/>
          <w:szCs w:val="16"/>
          <w:lang w:val="en-US" w:eastAsia="en-US"/>
          <w14:ligatures w14:val="none"/>
        </w:rPr>
      </w:pPr>
      <w:r w:rsidRPr="00890069">
        <w:rPr>
          <w:rFonts w:ascii="Arial MT" w:eastAsia="Arial MT" w:hAnsi="Arial MT" w:cs="Arial MT"/>
          <w:color w:val="0A2F41" w:themeColor="accent1" w:themeShade="80"/>
          <w:kern w:val="0"/>
          <w:szCs w:val="16"/>
          <w:lang w:val="en-US" w:eastAsia="en-US"/>
          <w14:ligatures w14:val="none"/>
        </w:rPr>
        <w:t>The following organisms are used by us as part of the quality assurance of the product. The total inoculum challenge for each test organism per bottle is 10 to 50 colony forming units (CFU’s)</w:t>
      </w:r>
      <w:r w:rsidR="00F504CF">
        <w:rPr>
          <w:rFonts w:ascii="Arial MT" w:eastAsia="Arial MT" w:hAnsi="Arial MT" w:cs="Arial MT"/>
          <w:color w:val="0A2F41" w:themeColor="accent1" w:themeShade="80"/>
          <w:kern w:val="0"/>
          <w:szCs w:val="16"/>
          <w:lang w:val="en-US" w:eastAsia="en-US"/>
          <w14:ligatures w14:val="none"/>
        </w:rPr>
        <w:t>.</w:t>
      </w:r>
    </w:p>
    <w:tbl>
      <w:tblPr>
        <w:tblStyle w:val="TableGrid"/>
        <w:tblW w:w="4729" w:type="dxa"/>
        <w:tblInd w:w="142" w:type="dxa"/>
        <w:tblBorders>
          <w:top w:val="single" w:sz="18" w:space="0" w:color="92D050"/>
          <w:bottom w:val="single" w:sz="18" w:space="0" w:color="92D050"/>
          <w:insideH w:val="single" w:sz="4" w:space="0" w:color="auto"/>
        </w:tblBorders>
        <w:tblCellMar>
          <w:top w:w="1" w:type="dxa"/>
          <w:left w:w="100" w:type="dxa"/>
          <w:right w:w="115" w:type="dxa"/>
        </w:tblCellMar>
        <w:tblLook w:val="04A0" w:firstRow="1" w:lastRow="0" w:firstColumn="1" w:lastColumn="0" w:noHBand="0" w:noVBand="1"/>
      </w:tblPr>
      <w:tblGrid>
        <w:gridCol w:w="2872"/>
        <w:gridCol w:w="1857"/>
      </w:tblGrid>
      <w:tr w:rsidR="00F504CF" w14:paraId="1E12BA4E" w14:textId="77777777" w:rsidTr="00F504CF">
        <w:trPr>
          <w:trHeight w:val="20"/>
        </w:trPr>
        <w:tc>
          <w:tcPr>
            <w:tcW w:w="2872" w:type="dxa"/>
            <w:shd w:val="clear" w:color="auto" w:fill="auto"/>
            <w:vAlign w:val="center"/>
          </w:tcPr>
          <w:p w14:paraId="4662F66B" w14:textId="42B77830" w:rsidR="00F504CF" w:rsidRPr="002B5F89" w:rsidRDefault="00F504CF" w:rsidP="00F504CF">
            <w:pPr>
              <w:spacing w:after="0" w:line="259" w:lineRule="auto"/>
              <w:ind w:left="13" w:right="0" w:firstLine="0"/>
              <w:jc w:val="center"/>
              <w:rPr>
                <w:rFonts w:ascii="Arial MT" w:eastAsia="Arial MT" w:hAnsi="Arial MT" w:cs="Arial MT"/>
                <w:b/>
                <w:bCs/>
                <w:color w:val="0A2F41" w:themeColor="accent1" w:themeShade="80"/>
                <w:kern w:val="0"/>
                <w:szCs w:val="16"/>
                <w:lang w:val="en-US" w:eastAsia="en-US"/>
                <w14:ligatures w14:val="none"/>
              </w:rPr>
            </w:pPr>
            <w:r w:rsidRPr="002B5F89">
              <w:rPr>
                <w:rFonts w:ascii="Arial MT" w:eastAsia="Arial MT" w:hAnsi="Arial MT" w:cs="Arial MT"/>
                <w:b/>
                <w:bCs/>
                <w:color w:val="0A2F41" w:themeColor="accent1" w:themeShade="80"/>
                <w:kern w:val="0"/>
                <w:szCs w:val="16"/>
                <w:lang w:val="en-US" w:eastAsia="en-US"/>
                <w14:ligatures w14:val="none"/>
              </w:rPr>
              <w:t>Test Organisms</w:t>
            </w:r>
          </w:p>
        </w:tc>
        <w:tc>
          <w:tcPr>
            <w:tcW w:w="1857" w:type="dxa"/>
            <w:shd w:val="clear" w:color="auto" w:fill="auto"/>
            <w:vAlign w:val="center"/>
          </w:tcPr>
          <w:p w14:paraId="5D9451CB" w14:textId="138AAEE5" w:rsidR="00F504CF" w:rsidRPr="002B5F89" w:rsidRDefault="00F504CF" w:rsidP="00F504CF">
            <w:pPr>
              <w:spacing w:after="0" w:line="259" w:lineRule="auto"/>
              <w:ind w:left="26" w:right="0"/>
              <w:jc w:val="center"/>
              <w:rPr>
                <w:rFonts w:ascii="Arial MT" w:eastAsia="Arial MT" w:hAnsi="Arial MT" w:cs="Arial MT"/>
                <w:b/>
                <w:bCs/>
                <w:color w:val="0A2F41" w:themeColor="accent1" w:themeShade="80"/>
                <w:kern w:val="0"/>
                <w:szCs w:val="16"/>
                <w:lang w:val="en-US" w:eastAsia="en-US"/>
                <w14:ligatures w14:val="none"/>
              </w:rPr>
            </w:pPr>
            <w:r w:rsidRPr="002B5F89">
              <w:rPr>
                <w:rFonts w:ascii="Arial MT" w:eastAsia="Arial MT" w:hAnsi="Arial MT" w:cs="Arial MT"/>
                <w:b/>
                <w:bCs/>
                <w:color w:val="0A2F41" w:themeColor="accent1" w:themeShade="80"/>
                <w:kern w:val="0"/>
                <w:szCs w:val="16"/>
                <w:lang w:val="en-US" w:eastAsia="en-US"/>
                <w14:ligatures w14:val="none"/>
              </w:rPr>
              <w:t>ATCC ® Number</w:t>
            </w:r>
          </w:p>
        </w:tc>
      </w:tr>
      <w:tr w:rsidR="00F504CF" w14:paraId="2207A8CE" w14:textId="77777777" w:rsidTr="00F504CF">
        <w:trPr>
          <w:trHeight w:val="20"/>
        </w:trPr>
        <w:tc>
          <w:tcPr>
            <w:tcW w:w="2872" w:type="dxa"/>
            <w:shd w:val="clear" w:color="auto" w:fill="auto"/>
            <w:vAlign w:val="center"/>
          </w:tcPr>
          <w:p w14:paraId="0BE91C2B" w14:textId="5E77C349" w:rsidR="00F504CF" w:rsidRPr="002B5F89" w:rsidRDefault="00F504CF" w:rsidP="002B5F89">
            <w:pPr>
              <w:spacing w:after="0" w:line="259" w:lineRule="auto"/>
              <w:ind w:left="0" w:right="0"/>
              <w:jc w:val="left"/>
              <w:rPr>
                <w:rFonts w:ascii="Arial MT" w:eastAsia="Arial MT" w:hAnsi="Arial MT" w:cs="Arial MT"/>
                <w:color w:val="0A2F41" w:themeColor="accent1" w:themeShade="80"/>
                <w:kern w:val="0"/>
                <w:szCs w:val="16"/>
                <w:lang w:val="en-US" w:eastAsia="en-US"/>
                <w14:ligatures w14:val="none"/>
              </w:rPr>
            </w:pPr>
            <w:r w:rsidRPr="002B5F89">
              <w:rPr>
                <w:rFonts w:ascii="Arial MT" w:eastAsia="Arial MT" w:hAnsi="Arial MT" w:cs="Arial MT"/>
                <w:color w:val="0A2F41" w:themeColor="accent1" w:themeShade="80"/>
                <w:kern w:val="0"/>
                <w:szCs w:val="16"/>
                <w:lang w:val="en-US" w:eastAsia="en-US"/>
                <w14:ligatures w14:val="none"/>
              </w:rPr>
              <w:t>Bacillus cereus</w:t>
            </w:r>
          </w:p>
        </w:tc>
        <w:tc>
          <w:tcPr>
            <w:tcW w:w="1857" w:type="dxa"/>
            <w:shd w:val="clear" w:color="auto" w:fill="auto"/>
            <w:vAlign w:val="center"/>
          </w:tcPr>
          <w:p w14:paraId="08EA5D3D" w14:textId="338B9F90" w:rsidR="00F504CF" w:rsidRPr="002B5F89" w:rsidRDefault="00F504CF" w:rsidP="00F504CF">
            <w:pPr>
              <w:spacing w:after="0" w:line="259" w:lineRule="auto"/>
              <w:ind w:left="21" w:right="0"/>
              <w:jc w:val="center"/>
              <w:rPr>
                <w:rFonts w:ascii="Arial MT" w:eastAsia="Arial MT" w:hAnsi="Arial MT" w:cs="Arial MT"/>
                <w:color w:val="0A2F41" w:themeColor="accent1" w:themeShade="80"/>
                <w:kern w:val="0"/>
                <w:szCs w:val="16"/>
                <w:lang w:val="en-US" w:eastAsia="en-US"/>
                <w14:ligatures w14:val="none"/>
              </w:rPr>
            </w:pPr>
            <w:r w:rsidRPr="002B5F89">
              <w:rPr>
                <w:rFonts w:ascii="Arial MT" w:eastAsia="Arial MT" w:hAnsi="Arial MT" w:cs="Arial MT"/>
                <w:color w:val="0A2F41" w:themeColor="accent1" w:themeShade="80"/>
                <w:kern w:val="0"/>
                <w:szCs w:val="16"/>
                <w:lang w:val="en-US" w:eastAsia="en-US"/>
                <w14:ligatures w14:val="none"/>
              </w:rPr>
              <w:t>10876</w:t>
            </w:r>
          </w:p>
        </w:tc>
      </w:tr>
      <w:tr w:rsidR="00F504CF" w14:paraId="719AF912" w14:textId="77777777" w:rsidTr="00F504CF">
        <w:trPr>
          <w:trHeight w:val="20"/>
        </w:trPr>
        <w:tc>
          <w:tcPr>
            <w:tcW w:w="2872" w:type="dxa"/>
            <w:shd w:val="clear" w:color="auto" w:fill="auto"/>
            <w:vAlign w:val="center"/>
          </w:tcPr>
          <w:p w14:paraId="7A8BBBFD" w14:textId="0E751B33" w:rsidR="00F504CF" w:rsidRPr="002B5F89" w:rsidRDefault="00F504CF" w:rsidP="002B5F89">
            <w:pPr>
              <w:spacing w:after="0" w:line="259" w:lineRule="auto"/>
              <w:ind w:left="0" w:right="0"/>
              <w:jc w:val="left"/>
              <w:rPr>
                <w:rFonts w:ascii="Arial MT" w:eastAsia="Arial MT" w:hAnsi="Arial MT" w:cs="Arial MT"/>
                <w:color w:val="0A2F41" w:themeColor="accent1" w:themeShade="80"/>
                <w:kern w:val="0"/>
                <w:szCs w:val="16"/>
                <w:lang w:val="en-US" w:eastAsia="en-US"/>
                <w14:ligatures w14:val="none"/>
              </w:rPr>
            </w:pPr>
            <w:r w:rsidRPr="002B5F89">
              <w:rPr>
                <w:rFonts w:ascii="Arial MT" w:eastAsia="Arial MT" w:hAnsi="Arial MT" w:cs="Arial MT"/>
                <w:color w:val="0A2F41" w:themeColor="accent1" w:themeShade="80"/>
                <w:kern w:val="0"/>
                <w:szCs w:val="16"/>
                <w:lang w:val="en-US" w:eastAsia="en-US"/>
                <w14:ligatures w14:val="none"/>
              </w:rPr>
              <w:t>Bacteroides fragilis</w:t>
            </w:r>
          </w:p>
        </w:tc>
        <w:tc>
          <w:tcPr>
            <w:tcW w:w="1857" w:type="dxa"/>
            <w:shd w:val="clear" w:color="auto" w:fill="auto"/>
            <w:vAlign w:val="center"/>
          </w:tcPr>
          <w:p w14:paraId="5DB7DCB5" w14:textId="3DA13CBC" w:rsidR="00F504CF" w:rsidRPr="002B5F89" w:rsidRDefault="00F504CF" w:rsidP="00F504CF">
            <w:pPr>
              <w:spacing w:after="0" w:line="259" w:lineRule="auto"/>
              <w:ind w:left="21" w:right="0" w:firstLine="0"/>
              <w:jc w:val="center"/>
              <w:rPr>
                <w:rFonts w:ascii="Arial MT" w:eastAsia="Arial MT" w:hAnsi="Arial MT" w:cs="Arial MT"/>
                <w:color w:val="0A2F41" w:themeColor="accent1" w:themeShade="80"/>
                <w:kern w:val="0"/>
                <w:szCs w:val="16"/>
                <w:lang w:val="en-US" w:eastAsia="en-US"/>
                <w14:ligatures w14:val="none"/>
              </w:rPr>
            </w:pPr>
            <w:r w:rsidRPr="002B5F89">
              <w:rPr>
                <w:rFonts w:ascii="Arial MT" w:eastAsia="Arial MT" w:hAnsi="Arial MT" w:cs="Arial MT"/>
                <w:color w:val="0A2F41" w:themeColor="accent1" w:themeShade="80"/>
                <w:kern w:val="0"/>
                <w:szCs w:val="16"/>
                <w:lang w:val="en-US" w:eastAsia="en-US"/>
                <w14:ligatures w14:val="none"/>
              </w:rPr>
              <w:t>25285</w:t>
            </w:r>
          </w:p>
        </w:tc>
      </w:tr>
      <w:tr w:rsidR="00F504CF" w14:paraId="763C1F3C" w14:textId="77777777" w:rsidTr="00F504CF">
        <w:trPr>
          <w:trHeight w:val="20"/>
        </w:trPr>
        <w:tc>
          <w:tcPr>
            <w:tcW w:w="2872" w:type="dxa"/>
            <w:shd w:val="clear" w:color="auto" w:fill="auto"/>
            <w:vAlign w:val="center"/>
          </w:tcPr>
          <w:p w14:paraId="693710C4" w14:textId="6DA3BD87" w:rsidR="00F504CF" w:rsidRPr="002B5F89" w:rsidRDefault="00F504CF" w:rsidP="002B5F89">
            <w:pPr>
              <w:spacing w:after="0" w:line="259" w:lineRule="auto"/>
              <w:ind w:left="0" w:right="0" w:firstLine="0"/>
              <w:jc w:val="left"/>
              <w:rPr>
                <w:rFonts w:ascii="Arial MT" w:eastAsia="Arial MT" w:hAnsi="Arial MT" w:cs="Arial MT"/>
                <w:color w:val="0A2F41" w:themeColor="accent1" w:themeShade="80"/>
                <w:kern w:val="0"/>
                <w:szCs w:val="16"/>
                <w:lang w:val="en-US" w:eastAsia="en-US"/>
                <w14:ligatures w14:val="none"/>
              </w:rPr>
            </w:pPr>
            <w:r w:rsidRPr="002B5F89">
              <w:rPr>
                <w:rFonts w:ascii="Arial MT" w:eastAsia="Arial MT" w:hAnsi="Arial MT" w:cs="Arial MT"/>
                <w:color w:val="0A2F41" w:themeColor="accent1" w:themeShade="80"/>
                <w:kern w:val="0"/>
                <w:szCs w:val="16"/>
                <w:lang w:val="en-US" w:eastAsia="en-US"/>
                <w14:ligatures w14:val="none"/>
              </w:rPr>
              <w:t>Clostridium perfringens</w:t>
            </w:r>
          </w:p>
        </w:tc>
        <w:tc>
          <w:tcPr>
            <w:tcW w:w="1857" w:type="dxa"/>
            <w:shd w:val="clear" w:color="auto" w:fill="auto"/>
            <w:vAlign w:val="center"/>
          </w:tcPr>
          <w:p w14:paraId="008B2CA3" w14:textId="3DAADDF4" w:rsidR="00F504CF" w:rsidRPr="002B5F89" w:rsidRDefault="00F504CF" w:rsidP="00F504CF">
            <w:pPr>
              <w:spacing w:after="0" w:line="259" w:lineRule="auto"/>
              <w:ind w:left="21" w:right="0" w:firstLine="0"/>
              <w:jc w:val="center"/>
              <w:rPr>
                <w:rFonts w:ascii="Arial MT" w:eastAsia="Arial MT" w:hAnsi="Arial MT" w:cs="Arial MT"/>
                <w:color w:val="0A2F41" w:themeColor="accent1" w:themeShade="80"/>
                <w:kern w:val="0"/>
                <w:szCs w:val="16"/>
                <w:lang w:val="en-US" w:eastAsia="en-US"/>
                <w14:ligatures w14:val="none"/>
              </w:rPr>
            </w:pPr>
            <w:r w:rsidRPr="002B5F89">
              <w:rPr>
                <w:rFonts w:ascii="Arial MT" w:eastAsia="Arial MT" w:hAnsi="Arial MT" w:cs="Arial MT"/>
                <w:color w:val="0A2F41" w:themeColor="accent1" w:themeShade="80"/>
                <w:kern w:val="0"/>
                <w:szCs w:val="16"/>
                <w:lang w:val="en-US" w:eastAsia="en-US"/>
                <w14:ligatures w14:val="none"/>
              </w:rPr>
              <w:t>13124</w:t>
            </w:r>
          </w:p>
        </w:tc>
      </w:tr>
      <w:tr w:rsidR="00F504CF" w14:paraId="5BC609CF" w14:textId="77777777" w:rsidTr="00F504CF">
        <w:trPr>
          <w:trHeight w:val="20"/>
        </w:trPr>
        <w:tc>
          <w:tcPr>
            <w:tcW w:w="2872" w:type="dxa"/>
            <w:shd w:val="clear" w:color="auto" w:fill="auto"/>
            <w:vAlign w:val="center"/>
          </w:tcPr>
          <w:p w14:paraId="154E1FC9" w14:textId="5F11A17F" w:rsidR="00F504CF" w:rsidRPr="002B5F89" w:rsidRDefault="00F504CF" w:rsidP="002B5F89">
            <w:pPr>
              <w:spacing w:after="0" w:line="259" w:lineRule="auto"/>
              <w:ind w:left="0" w:right="0" w:firstLine="0"/>
              <w:jc w:val="left"/>
              <w:rPr>
                <w:rFonts w:ascii="Arial MT" w:eastAsia="Arial MT" w:hAnsi="Arial MT" w:cs="Arial MT"/>
                <w:color w:val="0A2F41" w:themeColor="accent1" w:themeShade="80"/>
                <w:kern w:val="0"/>
                <w:szCs w:val="16"/>
                <w:lang w:val="en-US" w:eastAsia="en-US"/>
                <w14:ligatures w14:val="none"/>
              </w:rPr>
            </w:pPr>
            <w:r w:rsidRPr="002B5F89">
              <w:rPr>
                <w:rFonts w:ascii="Arial MT" w:eastAsia="Arial MT" w:hAnsi="Arial MT" w:cs="Arial MT"/>
                <w:color w:val="0A2F41" w:themeColor="accent1" w:themeShade="80"/>
                <w:kern w:val="0"/>
                <w:szCs w:val="16"/>
                <w:lang w:val="en-US" w:eastAsia="en-US"/>
                <w14:ligatures w14:val="none"/>
              </w:rPr>
              <w:t>Escherichia coli</w:t>
            </w:r>
          </w:p>
        </w:tc>
        <w:tc>
          <w:tcPr>
            <w:tcW w:w="1857" w:type="dxa"/>
            <w:shd w:val="clear" w:color="auto" w:fill="auto"/>
            <w:vAlign w:val="center"/>
          </w:tcPr>
          <w:p w14:paraId="71260CCD" w14:textId="426D6665" w:rsidR="00F504CF" w:rsidRPr="002B5F89" w:rsidRDefault="00F504CF" w:rsidP="00F504CF">
            <w:pPr>
              <w:spacing w:after="0" w:line="259" w:lineRule="auto"/>
              <w:ind w:left="21" w:right="0" w:firstLine="0"/>
              <w:jc w:val="center"/>
              <w:rPr>
                <w:rFonts w:ascii="Arial MT" w:eastAsia="Arial MT" w:hAnsi="Arial MT" w:cs="Arial MT"/>
                <w:color w:val="0A2F41" w:themeColor="accent1" w:themeShade="80"/>
                <w:kern w:val="0"/>
                <w:szCs w:val="16"/>
                <w:lang w:val="en-US" w:eastAsia="en-US"/>
                <w14:ligatures w14:val="none"/>
              </w:rPr>
            </w:pPr>
            <w:r w:rsidRPr="002B5F89">
              <w:rPr>
                <w:rFonts w:ascii="Arial MT" w:eastAsia="Arial MT" w:hAnsi="Arial MT" w:cs="Arial MT"/>
                <w:color w:val="0A2F41" w:themeColor="accent1" w:themeShade="80"/>
                <w:kern w:val="0"/>
                <w:szCs w:val="16"/>
                <w:lang w:val="en-US" w:eastAsia="en-US"/>
                <w14:ligatures w14:val="none"/>
              </w:rPr>
              <w:t>25922</w:t>
            </w:r>
          </w:p>
        </w:tc>
      </w:tr>
      <w:tr w:rsidR="00F504CF" w14:paraId="752AB672" w14:textId="77777777" w:rsidTr="00F504CF">
        <w:trPr>
          <w:trHeight w:val="20"/>
        </w:trPr>
        <w:tc>
          <w:tcPr>
            <w:tcW w:w="2872" w:type="dxa"/>
            <w:shd w:val="clear" w:color="auto" w:fill="auto"/>
            <w:vAlign w:val="center"/>
          </w:tcPr>
          <w:p w14:paraId="28FB6EEA" w14:textId="79FE01B0" w:rsidR="00F504CF" w:rsidRPr="002B5F89" w:rsidRDefault="00F504CF" w:rsidP="002B5F89">
            <w:pPr>
              <w:spacing w:after="0" w:line="259" w:lineRule="auto"/>
              <w:ind w:left="0" w:right="0" w:firstLine="0"/>
              <w:jc w:val="left"/>
              <w:rPr>
                <w:rFonts w:ascii="Arial MT" w:eastAsia="Arial MT" w:hAnsi="Arial MT" w:cs="Arial MT"/>
                <w:color w:val="0A2F41" w:themeColor="accent1" w:themeShade="80"/>
                <w:kern w:val="0"/>
                <w:szCs w:val="16"/>
                <w:lang w:val="en-US" w:eastAsia="en-US"/>
                <w14:ligatures w14:val="none"/>
              </w:rPr>
            </w:pPr>
            <w:r w:rsidRPr="002B5F89">
              <w:rPr>
                <w:rFonts w:ascii="Arial MT" w:eastAsia="Arial MT" w:hAnsi="Arial MT" w:cs="Arial MT"/>
                <w:color w:val="0A2F41" w:themeColor="accent1" w:themeShade="80"/>
                <w:kern w:val="0"/>
                <w:szCs w:val="16"/>
                <w:lang w:val="en-US" w:eastAsia="en-US"/>
                <w14:ligatures w14:val="none"/>
              </w:rPr>
              <w:t>Fusobacterium nucleatum</w:t>
            </w:r>
          </w:p>
        </w:tc>
        <w:tc>
          <w:tcPr>
            <w:tcW w:w="1857" w:type="dxa"/>
            <w:shd w:val="clear" w:color="auto" w:fill="auto"/>
            <w:vAlign w:val="center"/>
          </w:tcPr>
          <w:p w14:paraId="50DACE57" w14:textId="2093A457" w:rsidR="00F504CF" w:rsidRPr="002B5F89" w:rsidRDefault="00F504CF" w:rsidP="00F504CF">
            <w:pPr>
              <w:spacing w:after="0" w:line="259" w:lineRule="auto"/>
              <w:ind w:left="21" w:right="0" w:firstLine="0"/>
              <w:jc w:val="center"/>
              <w:rPr>
                <w:rFonts w:ascii="Arial MT" w:eastAsia="Arial MT" w:hAnsi="Arial MT" w:cs="Arial MT"/>
                <w:color w:val="0A2F41" w:themeColor="accent1" w:themeShade="80"/>
                <w:kern w:val="0"/>
                <w:szCs w:val="16"/>
                <w:lang w:val="en-US" w:eastAsia="en-US"/>
                <w14:ligatures w14:val="none"/>
              </w:rPr>
            </w:pPr>
            <w:r w:rsidRPr="002B5F89">
              <w:rPr>
                <w:rFonts w:ascii="Arial MT" w:eastAsia="Arial MT" w:hAnsi="Arial MT" w:cs="Arial MT"/>
                <w:color w:val="0A2F41" w:themeColor="accent1" w:themeShade="80"/>
                <w:kern w:val="0"/>
                <w:szCs w:val="16"/>
                <w:lang w:val="en-US" w:eastAsia="en-US"/>
                <w14:ligatures w14:val="none"/>
              </w:rPr>
              <w:t>10953</w:t>
            </w:r>
          </w:p>
        </w:tc>
      </w:tr>
      <w:tr w:rsidR="00424BB9" w14:paraId="145A6960" w14:textId="77777777" w:rsidTr="00F504CF">
        <w:trPr>
          <w:trHeight w:val="20"/>
        </w:trPr>
        <w:tc>
          <w:tcPr>
            <w:tcW w:w="2872" w:type="dxa"/>
            <w:shd w:val="clear" w:color="auto" w:fill="auto"/>
            <w:vAlign w:val="center"/>
          </w:tcPr>
          <w:p w14:paraId="637DD6CA" w14:textId="5B146A8E" w:rsidR="00424BB9" w:rsidRPr="002B5F89" w:rsidRDefault="0066467B" w:rsidP="002B5F89">
            <w:pPr>
              <w:spacing w:after="0" w:line="259" w:lineRule="auto"/>
              <w:ind w:left="0" w:right="0" w:firstLine="0"/>
              <w:jc w:val="left"/>
              <w:rPr>
                <w:rFonts w:ascii="Arial MT" w:eastAsia="Arial MT" w:hAnsi="Arial MT" w:cs="Arial MT"/>
                <w:color w:val="0A2F41" w:themeColor="accent1" w:themeShade="80"/>
                <w:kern w:val="0"/>
                <w:szCs w:val="16"/>
                <w:lang w:val="en-US" w:eastAsia="en-US"/>
                <w14:ligatures w14:val="none"/>
              </w:rPr>
            </w:pPr>
            <w:r w:rsidRPr="002B5F89">
              <w:rPr>
                <w:rFonts w:ascii="Arial MT" w:eastAsia="Arial MT" w:hAnsi="Arial MT" w:cs="Arial MT"/>
                <w:color w:val="0A2F41" w:themeColor="accent1" w:themeShade="80"/>
                <w:kern w:val="0"/>
                <w:szCs w:val="16"/>
                <w:lang w:val="en-US" w:eastAsia="en-US"/>
                <w14:ligatures w14:val="none"/>
              </w:rPr>
              <w:t>Haemophilus influenzae</w:t>
            </w:r>
          </w:p>
        </w:tc>
        <w:tc>
          <w:tcPr>
            <w:tcW w:w="1857" w:type="dxa"/>
            <w:shd w:val="clear" w:color="auto" w:fill="auto"/>
            <w:vAlign w:val="center"/>
          </w:tcPr>
          <w:p w14:paraId="6DA5FFFC" w14:textId="3948B855" w:rsidR="00424BB9" w:rsidRPr="002B5F89" w:rsidRDefault="0066467B" w:rsidP="00F504CF">
            <w:pPr>
              <w:spacing w:after="0" w:line="259" w:lineRule="auto"/>
              <w:ind w:left="21" w:right="0" w:firstLine="0"/>
              <w:jc w:val="center"/>
              <w:rPr>
                <w:rFonts w:ascii="Arial MT" w:eastAsia="Arial MT" w:hAnsi="Arial MT" w:cs="Arial MT"/>
                <w:color w:val="0A2F41" w:themeColor="accent1" w:themeShade="80"/>
                <w:kern w:val="0"/>
                <w:szCs w:val="16"/>
                <w:lang w:val="en-US" w:eastAsia="en-US"/>
                <w14:ligatures w14:val="none"/>
              </w:rPr>
            </w:pPr>
            <w:r w:rsidRPr="002B5F89">
              <w:rPr>
                <w:rFonts w:ascii="Arial MT" w:eastAsia="Arial MT" w:hAnsi="Arial MT" w:cs="Arial MT"/>
                <w:color w:val="0A2F41" w:themeColor="accent1" w:themeShade="80"/>
                <w:kern w:val="0"/>
                <w:szCs w:val="16"/>
                <w:lang w:val="en-US" w:eastAsia="en-US"/>
                <w14:ligatures w14:val="none"/>
              </w:rPr>
              <w:t>19418</w:t>
            </w:r>
          </w:p>
        </w:tc>
      </w:tr>
      <w:tr w:rsidR="00F504CF" w14:paraId="5C730860" w14:textId="77777777" w:rsidTr="00F504CF">
        <w:trPr>
          <w:trHeight w:val="20"/>
        </w:trPr>
        <w:tc>
          <w:tcPr>
            <w:tcW w:w="2872" w:type="dxa"/>
            <w:shd w:val="clear" w:color="auto" w:fill="auto"/>
            <w:vAlign w:val="center"/>
          </w:tcPr>
          <w:p w14:paraId="6B89410B" w14:textId="35D45A30" w:rsidR="00F504CF" w:rsidRPr="002B5F89" w:rsidRDefault="00F504CF" w:rsidP="002B5F89">
            <w:pPr>
              <w:spacing w:after="0" w:line="259" w:lineRule="auto"/>
              <w:ind w:left="0" w:right="0"/>
              <w:jc w:val="left"/>
              <w:rPr>
                <w:rFonts w:ascii="Arial MT" w:eastAsia="Arial MT" w:hAnsi="Arial MT" w:cs="Arial MT"/>
                <w:color w:val="0A2F41" w:themeColor="accent1" w:themeShade="80"/>
                <w:kern w:val="0"/>
                <w:szCs w:val="16"/>
                <w:lang w:val="en-US" w:eastAsia="en-US"/>
                <w14:ligatures w14:val="none"/>
              </w:rPr>
            </w:pPr>
            <w:r w:rsidRPr="002B5F89">
              <w:rPr>
                <w:rFonts w:ascii="Arial MT" w:eastAsia="Arial MT" w:hAnsi="Arial MT" w:cs="Arial MT"/>
                <w:color w:val="0A2F41" w:themeColor="accent1" w:themeShade="80"/>
                <w:kern w:val="0"/>
                <w:szCs w:val="16"/>
                <w:lang w:val="en-US" w:eastAsia="en-US"/>
                <w14:ligatures w14:val="none"/>
              </w:rPr>
              <w:t>Klebsiella pneumoniae</w:t>
            </w:r>
          </w:p>
        </w:tc>
        <w:tc>
          <w:tcPr>
            <w:tcW w:w="1857" w:type="dxa"/>
            <w:shd w:val="clear" w:color="auto" w:fill="auto"/>
            <w:vAlign w:val="center"/>
          </w:tcPr>
          <w:p w14:paraId="0B91338B" w14:textId="2E94BDF4" w:rsidR="00F504CF" w:rsidRPr="002B5F89" w:rsidRDefault="00F504CF" w:rsidP="00F504CF">
            <w:pPr>
              <w:spacing w:after="0" w:line="259" w:lineRule="auto"/>
              <w:ind w:left="21" w:right="0" w:firstLine="0"/>
              <w:jc w:val="center"/>
              <w:rPr>
                <w:rFonts w:ascii="Arial MT" w:eastAsia="Arial MT" w:hAnsi="Arial MT" w:cs="Arial MT"/>
                <w:color w:val="0A2F41" w:themeColor="accent1" w:themeShade="80"/>
                <w:kern w:val="0"/>
                <w:szCs w:val="16"/>
                <w:lang w:val="en-US" w:eastAsia="en-US"/>
                <w14:ligatures w14:val="none"/>
              </w:rPr>
            </w:pPr>
            <w:r w:rsidRPr="002B5F89">
              <w:rPr>
                <w:rFonts w:ascii="Arial MT" w:eastAsia="Arial MT" w:hAnsi="Arial MT" w:cs="Arial MT"/>
                <w:color w:val="0A2F41" w:themeColor="accent1" w:themeShade="80"/>
                <w:kern w:val="0"/>
                <w:szCs w:val="16"/>
                <w:lang w:val="en-US" w:eastAsia="en-US"/>
                <w14:ligatures w14:val="none"/>
              </w:rPr>
              <w:t>29665</w:t>
            </w:r>
          </w:p>
        </w:tc>
      </w:tr>
      <w:tr w:rsidR="00424BB9" w14:paraId="0E5B9C51" w14:textId="77777777" w:rsidTr="00F504CF">
        <w:trPr>
          <w:trHeight w:val="20"/>
        </w:trPr>
        <w:tc>
          <w:tcPr>
            <w:tcW w:w="2872" w:type="dxa"/>
            <w:shd w:val="clear" w:color="auto" w:fill="auto"/>
            <w:vAlign w:val="center"/>
          </w:tcPr>
          <w:p w14:paraId="011BCDAD" w14:textId="1B47FD4E" w:rsidR="00424BB9" w:rsidRPr="002B5F89" w:rsidRDefault="0066467B" w:rsidP="002B5F89">
            <w:pPr>
              <w:spacing w:after="0" w:line="259" w:lineRule="auto"/>
              <w:ind w:left="0" w:right="0" w:firstLine="0"/>
              <w:jc w:val="left"/>
              <w:rPr>
                <w:rFonts w:ascii="Arial MT" w:eastAsia="Arial MT" w:hAnsi="Arial MT" w:cs="Arial MT"/>
                <w:color w:val="0A2F41" w:themeColor="accent1" w:themeShade="80"/>
                <w:kern w:val="0"/>
                <w:szCs w:val="16"/>
                <w:lang w:val="en-US" w:eastAsia="en-US"/>
                <w14:ligatures w14:val="none"/>
              </w:rPr>
            </w:pPr>
            <w:r w:rsidRPr="002B5F89">
              <w:rPr>
                <w:rFonts w:ascii="Arial MT" w:eastAsia="Arial MT" w:hAnsi="Arial MT" w:cs="Arial MT"/>
                <w:color w:val="0A2F41" w:themeColor="accent1" w:themeShade="80"/>
                <w:kern w:val="0"/>
                <w:szCs w:val="16"/>
                <w:lang w:val="en-US" w:eastAsia="en-US"/>
                <w14:ligatures w14:val="none"/>
              </w:rPr>
              <w:t>Neisseria meningitidis</w:t>
            </w:r>
          </w:p>
        </w:tc>
        <w:tc>
          <w:tcPr>
            <w:tcW w:w="1857" w:type="dxa"/>
            <w:shd w:val="clear" w:color="auto" w:fill="auto"/>
            <w:vAlign w:val="center"/>
          </w:tcPr>
          <w:p w14:paraId="22AE28B0" w14:textId="33CD4DA3" w:rsidR="00424BB9" w:rsidRPr="002B5F89" w:rsidRDefault="0066467B" w:rsidP="00F504CF">
            <w:pPr>
              <w:spacing w:after="0" w:line="259" w:lineRule="auto"/>
              <w:ind w:left="21" w:right="0" w:firstLine="0"/>
              <w:jc w:val="center"/>
              <w:rPr>
                <w:rFonts w:ascii="Arial MT" w:eastAsia="Arial MT" w:hAnsi="Arial MT" w:cs="Arial MT"/>
                <w:color w:val="0A2F41" w:themeColor="accent1" w:themeShade="80"/>
                <w:kern w:val="0"/>
                <w:szCs w:val="16"/>
                <w:lang w:val="en-US" w:eastAsia="en-US"/>
                <w14:ligatures w14:val="none"/>
              </w:rPr>
            </w:pPr>
            <w:r w:rsidRPr="002B5F89">
              <w:rPr>
                <w:rFonts w:ascii="Arial MT" w:eastAsia="Arial MT" w:hAnsi="Arial MT" w:cs="Arial MT"/>
                <w:color w:val="0A2F41" w:themeColor="accent1" w:themeShade="80"/>
                <w:kern w:val="0"/>
                <w:szCs w:val="16"/>
                <w:lang w:val="en-US" w:eastAsia="en-US"/>
                <w14:ligatures w14:val="none"/>
              </w:rPr>
              <w:t>13077</w:t>
            </w:r>
          </w:p>
        </w:tc>
      </w:tr>
      <w:tr w:rsidR="00424BB9" w14:paraId="18A057C9" w14:textId="77777777" w:rsidTr="00F504CF">
        <w:trPr>
          <w:trHeight w:val="20"/>
        </w:trPr>
        <w:tc>
          <w:tcPr>
            <w:tcW w:w="2872" w:type="dxa"/>
            <w:shd w:val="clear" w:color="auto" w:fill="auto"/>
            <w:vAlign w:val="center"/>
          </w:tcPr>
          <w:p w14:paraId="50B655AB" w14:textId="662837CF" w:rsidR="00424BB9" w:rsidRPr="002B5F89" w:rsidRDefault="0066467B" w:rsidP="002B5F89">
            <w:pPr>
              <w:spacing w:after="0" w:line="259" w:lineRule="auto"/>
              <w:ind w:left="0" w:right="0" w:firstLine="0"/>
              <w:jc w:val="left"/>
              <w:rPr>
                <w:rFonts w:ascii="Arial MT" w:eastAsia="Arial MT" w:hAnsi="Arial MT" w:cs="Arial MT"/>
                <w:color w:val="0A2F41" w:themeColor="accent1" w:themeShade="80"/>
                <w:kern w:val="0"/>
                <w:szCs w:val="16"/>
                <w:lang w:val="en-US" w:eastAsia="en-US"/>
                <w14:ligatures w14:val="none"/>
              </w:rPr>
            </w:pPr>
            <w:r w:rsidRPr="002B5F89">
              <w:rPr>
                <w:rFonts w:ascii="Arial MT" w:eastAsia="Arial MT" w:hAnsi="Arial MT" w:cs="Arial MT"/>
                <w:color w:val="0A2F41" w:themeColor="accent1" w:themeShade="80"/>
                <w:kern w:val="0"/>
                <w:szCs w:val="16"/>
                <w:lang w:val="en-US" w:eastAsia="en-US"/>
                <w14:ligatures w14:val="none"/>
              </w:rPr>
              <w:t>Peptostreptococcus anaerobius</w:t>
            </w:r>
          </w:p>
        </w:tc>
        <w:tc>
          <w:tcPr>
            <w:tcW w:w="1857" w:type="dxa"/>
            <w:shd w:val="clear" w:color="auto" w:fill="auto"/>
            <w:vAlign w:val="center"/>
          </w:tcPr>
          <w:p w14:paraId="7E0172DC" w14:textId="2FF1F8FC" w:rsidR="00424BB9" w:rsidRPr="002B5F89" w:rsidRDefault="0066467B" w:rsidP="00F504CF">
            <w:pPr>
              <w:spacing w:after="0" w:line="259" w:lineRule="auto"/>
              <w:ind w:left="21" w:right="0" w:firstLine="0"/>
              <w:jc w:val="center"/>
              <w:rPr>
                <w:rFonts w:ascii="Arial MT" w:eastAsia="Arial MT" w:hAnsi="Arial MT" w:cs="Arial MT"/>
                <w:color w:val="0A2F41" w:themeColor="accent1" w:themeShade="80"/>
                <w:kern w:val="0"/>
                <w:szCs w:val="16"/>
                <w:lang w:val="en-US" w:eastAsia="en-US"/>
                <w14:ligatures w14:val="none"/>
              </w:rPr>
            </w:pPr>
            <w:r w:rsidRPr="002B5F89">
              <w:rPr>
                <w:rFonts w:ascii="Arial MT" w:eastAsia="Arial MT" w:hAnsi="Arial MT" w:cs="Arial MT"/>
                <w:color w:val="0A2F41" w:themeColor="accent1" w:themeShade="80"/>
                <w:kern w:val="0"/>
                <w:szCs w:val="16"/>
                <w:lang w:val="en-US" w:eastAsia="en-US"/>
                <w14:ligatures w14:val="none"/>
              </w:rPr>
              <w:t>27337</w:t>
            </w:r>
          </w:p>
        </w:tc>
      </w:tr>
      <w:tr w:rsidR="00424BB9" w14:paraId="3B53B4DA" w14:textId="77777777" w:rsidTr="00F504CF">
        <w:trPr>
          <w:trHeight w:val="20"/>
        </w:trPr>
        <w:tc>
          <w:tcPr>
            <w:tcW w:w="2872" w:type="dxa"/>
            <w:shd w:val="clear" w:color="auto" w:fill="auto"/>
            <w:vAlign w:val="center"/>
          </w:tcPr>
          <w:p w14:paraId="0757822F" w14:textId="70E9ADE4" w:rsidR="00424BB9" w:rsidRPr="002B5F89" w:rsidRDefault="0066467B" w:rsidP="002B5F89">
            <w:pPr>
              <w:spacing w:after="0" w:line="259" w:lineRule="auto"/>
              <w:ind w:left="0" w:right="0" w:firstLine="0"/>
              <w:jc w:val="left"/>
              <w:rPr>
                <w:rFonts w:ascii="Arial MT" w:eastAsia="Arial MT" w:hAnsi="Arial MT" w:cs="Arial MT"/>
                <w:color w:val="0A2F41" w:themeColor="accent1" w:themeShade="80"/>
                <w:kern w:val="0"/>
                <w:szCs w:val="16"/>
                <w:lang w:val="en-US" w:eastAsia="en-US"/>
                <w14:ligatures w14:val="none"/>
              </w:rPr>
            </w:pPr>
            <w:r w:rsidRPr="002B5F89">
              <w:rPr>
                <w:rFonts w:ascii="Arial MT" w:eastAsia="Arial MT" w:hAnsi="Arial MT" w:cs="Arial MT"/>
                <w:color w:val="0A2F41" w:themeColor="accent1" w:themeShade="80"/>
                <w:kern w:val="0"/>
                <w:szCs w:val="16"/>
                <w:lang w:val="en-US" w:eastAsia="en-US"/>
                <w14:ligatures w14:val="none"/>
              </w:rPr>
              <w:t>Staphylococcus aureus</w:t>
            </w:r>
          </w:p>
        </w:tc>
        <w:tc>
          <w:tcPr>
            <w:tcW w:w="1857" w:type="dxa"/>
            <w:shd w:val="clear" w:color="auto" w:fill="auto"/>
            <w:vAlign w:val="center"/>
          </w:tcPr>
          <w:p w14:paraId="4329F2C8" w14:textId="4FC0F592" w:rsidR="00424BB9" w:rsidRPr="002B5F89" w:rsidRDefault="0066467B" w:rsidP="00F504CF">
            <w:pPr>
              <w:spacing w:after="0" w:line="259" w:lineRule="auto"/>
              <w:ind w:left="21" w:right="0" w:firstLine="0"/>
              <w:jc w:val="center"/>
              <w:rPr>
                <w:rFonts w:ascii="Arial MT" w:eastAsia="Arial MT" w:hAnsi="Arial MT" w:cs="Arial MT"/>
                <w:color w:val="0A2F41" w:themeColor="accent1" w:themeShade="80"/>
                <w:kern w:val="0"/>
                <w:szCs w:val="16"/>
                <w:lang w:val="en-US" w:eastAsia="en-US"/>
                <w14:ligatures w14:val="none"/>
              </w:rPr>
            </w:pPr>
            <w:r w:rsidRPr="002B5F89">
              <w:rPr>
                <w:rFonts w:ascii="Arial MT" w:eastAsia="Arial MT" w:hAnsi="Arial MT" w:cs="Arial MT"/>
                <w:color w:val="0A2F41" w:themeColor="accent1" w:themeShade="80"/>
                <w:kern w:val="0"/>
                <w:szCs w:val="16"/>
                <w:lang w:val="en-US" w:eastAsia="en-US"/>
                <w14:ligatures w14:val="none"/>
              </w:rPr>
              <w:t>25923</w:t>
            </w:r>
          </w:p>
        </w:tc>
      </w:tr>
      <w:tr w:rsidR="00F504CF" w14:paraId="6A582D65" w14:textId="77777777" w:rsidTr="00F504CF">
        <w:trPr>
          <w:trHeight w:val="20"/>
        </w:trPr>
        <w:tc>
          <w:tcPr>
            <w:tcW w:w="2872" w:type="dxa"/>
            <w:shd w:val="clear" w:color="auto" w:fill="auto"/>
            <w:vAlign w:val="center"/>
          </w:tcPr>
          <w:p w14:paraId="154DF301" w14:textId="3899B1B0" w:rsidR="00F504CF" w:rsidRPr="002B5F89" w:rsidRDefault="00F504CF" w:rsidP="002B5F89">
            <w:pPr>
              <w:spacing w:after="0" w:line="259" w:lineRule="auto"/>
              <w:ind w:left="0" w:right="0"/>
              <w:jc w:val="left"/>
              <w:rPr>
                <w:rFonts w:ascii="Arial MT" w:eastAsia="Arial MT" w:hAnsi="Arial MT" w:cs="Arial MT"/>
                <w:color w:val="0A2F41" w:themeColor="accent1" w:themeShade="80"/>
                <w:kern w:val="0"/>
                <w:szCs w:val="16"/>
                <w:lang w:val="en-US" w:eastAsia="en-US"/>
                <w14:ligatures w14:val="none"/>
              </w:rPr>
            </w:pPr>
            <w:r w:rsidRPr="002B5F89">
              <w:rPr>
                <w:rFonts w:ascii="Arial MT" w:eastAsia="Arial MT" w:hAnsi="Arial MT" w:cs="Arial MT"/>
                <w:color w:val="0A2F41" w:themeColor="accent1" w:themeShade="80"/>
                <w:kern w:val="0"/>
                <w:szCs w:val="16"/>
                <w:lang w:val="en-US" w:eastAsia="en-US"/>
                <w14:ligatures w14:val="none"/>
              </w:rPr>
              <w:t>Streptococcus pneumoniae</w:t>
            </w:r>
          </w:p>
        </w:tc>
        <w:tc>
          <w:tcPr>
            <w:tcW w:w="1857" w:type="dxa"/>
            <w:shd w:val="clear" w:color="auto" w:fill="auto"/>
            <w:vAlign w:val="center"/>
          </w:tcPr>
          <w:p w14:paraId="6A701EBD" w14:textId="7B4289FF" w:rsidR="00F504CF" w:rsidRPr="002B5F89" w:rsidRDefault="00F504CF" w:rsidP="00F504CF">
            <w:pPr>
              <w:spacing w:after="0" w:line="259" w:lineRule="auto"/>
              <w:ind w:left="24" w:right="0" w:firstLine="0"/>
              <w:jc w:val="center"/>
              <w:rPr>
                <w:rFonts w:ascii="Arial MT" w:eastAsia="Arial MT" w:hAnsi="Arial MT" w:cs="Arial MT"/>
                <w:color w:val="0A2F41" w:themeColor="accent1" w:themeShade="80"/>
                <w:kern w:val="0"/>
                <w:szCs w:val="16"/>
                <w:lang w:val="en-US" w:eastAsia="en-US"/>
                <w14:ligatures w14:val="none"/>
              </w:rPr>
            </w:pPr>
            <w:r w:rsidRPr="002B5F89">
              <w:rPr>
                <w:rFonts w:ascii="Arial MT" w:eastAsia="Arial MT" w:hAnsi="Arial MT" w:cs="Arial MT"/>
                <w:color w:val="0A2F41" w:themeColor="accent1" w:themeShade="80"/>
                <w:kern w:val="0"/>
                <w:szCs w:val="16"/>
                <w:lang w:val="en-US" w:eastAsia="en-US"/>
                <w14:ligatures w14:val="none"/>
              </w:rPr>
              <w:t>6303</w:t>
            </w:r>
          </w:p>
        </w:tc>
      </w:tr>
      <w:tr w:rsidR="00424BB9" w14:paraId="5AD71BD9" w14:textId="77777777" w:rsidTr="00F504CF">
        <w:trPr>
          <w:trHeight w:val="20"/>
        </w:trPr>
        <w:tc>
          <w:tcPr>
            <w:tcW w:w="2872" w:type="dxa"/>
            <w:shd w:val="clear" w:color="auto" w:fill="auto"/>
            <w:vAlign w:val="center"/>
          </w:tcPr>
          <w:p w14:paraId="43DAB14D" w14:textId="42B4EC67" w:rsidR="00424BB9" w:rsidRPr="002B5F89" w:rsidRDefault="0066467B" w:rsidP="002B5F89">
            <w:pPr>
              <w:spacing w:after="0" w:line="259" w:lineRule="auto"/>
              <w:ind w:left="0" w:right="0" w:firstLine="0"/>
              <w:jc w:val="left"/>
              <w:rPr>
                <w:rFonts w:ascii="Arial MT" w:eastAsia="Arial MT" w:hAnsi="Arial MT" w:cs="Arial MT"/>
                <w:color w:val="0A2F41" w:themeColor="accent1" w:themeShade="80"/>
                <w:kern w:val="0"/>
                <w:szCs w:val="16"/>
                <w:lang w:val="en-US" w:eastAsia="en-US"/>
                <w14:ligatures w14:val="none"/>
              </w:rPr>
            </w:pPr>
            <w:r w:rsidRPr="002B5F89">
              <w:rPr>
                <w:rFonts w:ascii="Arial MT" w:eastAsia="Arial MT" w:hAnsi="Arial MT" w:cs="Arial MT"/>
                <w:color w:val="0A2F41" w:themeColor="accent1" w:themeShade="80"/>
                <w:kern w:val="0"/>
                <w:szCs w:val="16"/>
                <w:lang w:val="en-US" w:eastAsia="en-US"/>
                <w14:ligatures w14:val="none"/>
              </w:rPr>
              <w:t>Candida albicans</w:t>
            </w:r>
          </w:p>
        </w:tc>
        <w:tc>
          <w:tcPr>
            <w:tcW w:w="1857" w:type="dxa"/>
            <w:shd w:val="clear" w:color="auto" w:fill="auto"/>
            <w:vAlign w:val="center"/>
          </w:tcPr>
          <w:p w14:paraId="37D0A858" w14:textId="31DE137F" w:rsidR="00424BB9" w:rsidRPr="002B5F89" w:rsidRDefault="0066467B" w:rsidP="00F504CF">
            <w:pPr>
              <w:spacing w:after="0" w:line="259" w:lineRule="auto"/>
              <w:ind w:left="21" w:right="0" w:firstLine="0"/>
              <w:jc w:val="center"/>
              <w:rPr>
                <w:rFonts w:ascii="Arial MT" w:eastAsia="Arial MT" w:hAnsi="Arial MT" w:cs="Arial MT"/>
                <w:color w:val="0A2F41" w:themeColor="accent1" w:themeShade="80"/>
                <w:kern w:val="0"/>
                <w:szCs w:val="16"/>
                <w:lang w:val="en-US" w:eastAsia="en-US"/>
                <w14:ligatures w14:val="none"/>
              </w:rPr>
            </w:pPr>
            <w:r w:rsidRPr="002B5F89">
              <w:rPr>
                <w:rFonts w:ascii="Arial MT" w:eastAsia="Arial MT" w:hAnsi="Arial MT" w:cs="Arial MT"/>
                <w:color w:val="0A2F41" w:themeColor="accent1" w:themeShade="80"/>
                <w:kern w:val="0"/>
                <w:szCs w:val="16"/>
                <w:lang w:val="en-US" w:eastAsia="en-US"/>
                <w14:ligatures w14:val="none"/>
              </w:rPr>
              <w:t>10231</w:t>
            </w:r>
          </w:p>
        </w:tc>
      </w:tr>
    </w:tbl>
    <w:p w14:paraId="0954328C" w14:textId="77777777" w:rsidR="00424BB9" w:rsidRDefault="0066467B">
      <w:pPr>
        <w:spacing w:after="0" w:line="259" w:lineRule="auto"/>
        <w:ind w:left="0" w:right="0" w:firstLine="0"/>
        <w:jc w:val="left"/>
      </w:pPr>
      <w:r>
        <w:rPr>
          <w:b/>
          <w:sz w:val="18"/>
        </w:rPr>
        <w:t xml:space="preserve"> </w:t>
      </w:r>
    </w:p>
    <w:p w14:paraId="7E23C8BF" w14:textId="77777777" w:rsidR="00424BB9" w:rsidRPr="002B5F89" w:rsidRDefault="0066467B">
      <w:pPr>
        <w:pStyle w:val="Heading1"/>
        <w:ind w:left="10"/>
        <w:rPr>
          <w:bCs/>
          <w:color w:val="0A2F41" w:themeColor="accent1" w:themeShade="80"/>
          <w:kern w:val="0"/>
          <w:szCs w:val="18"/>
          <w:lang w:val="en-US" w:eastAsia="en-US"/>
          <w14:ligatures w14:val="none"/>
        </w:rPr>
      </w:pPr>
      <w:r w:rsidRPr="002B5F89">
        <w:rPr>
          <w:bCs/>
          <w:color w:val="0A2F41" w:themeColor="accent1" w:themeShade="80"/>
          <w:kern w:val="0"/>
          <w:szCs w:val="18"/>
          <w:lang w:val="en-US" w:eastAsia="en-US"/>
          <w14:ligatures w14:val="none"/>
        </w:rPr>
        <w:t xml:space="preserve">REFERENCES </w:t>
      </w:r>
    </w:p>
    <w:p w14:paraId="3DD947D0" w14:textId="77777777" w:rsidR="00424BB9" w:rsidRPr="00F504CF" w:rsidRDefault="0066467B">
      <w:pPr>
        <w:numPr>
          <w:ilvl w:val="0"/>
          <w:numId w:val="5"/>
        </w:numPr>
        <w:ind w:right="36" w:hanging="194"/>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Finegold S. M. and Martin W. J. (1982) Diagnostic Microbiology 6th Edn. Published C. V Mosby Co. St Louis. p.42. </w:t>
      </w:r>
    </w:p>
    <w:p w14:paraId="53A4DD4A" w14:textId="77777777" w:rsidR="00424BB9" w:rsidRPr="00F504CF" w:rsidRDefault="0066467B">
      <w:pPr>
        <w:numPr>
          <w:ilvl w:val="0"/>
          <w:numId w:val="5"/>
        </w:numPr>
        <w:ind w:right="36" w:hanging="194"/>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Hinder S. M., Sawhney D. and Swaine D. 2nd European Congress of Clinical Microbiology 1985, Abstract 12/2. </w:t>
      </w:r>
    </w:p>
    <w:p w14:paraId="76CA3AD8" w14:textId="77777777" w:rsidR="00424BB9" w:rsidRPr="00F504CF" w:rsidRDefault="0066467B">
      <w:pPr>
        <w:numPr>
          <w:ilvl w:val="0"/>
          <w:numId w:val="5"/>
        </w:numPr>
        <w:ind w:right="36" w:hanging="194"/>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King A., Bone G. and Phillips I. 2nd European Congress of Clinical Microbiology 1985, Abstract 12/4. </w:t>
      </w:r>
    </w:p>
    <w:p w14:paraId="47405DF0" w14:textId="77777777" w:rsidR="00424BB9" w:rsidRPr="00F504CF" w:rsidRDefault="0066467B">
      <w:pPr>
        <w:numPr>
          <w:ilvl w:val="0"/>
          <w:numId w:val="5"/>
        </w:numPr>
        <w:ind w:right="36" w:hanging="194"/>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King A., Bone G. and Phillips I. (1986) J. Clin. Pathol. 39. 661665. </w:t>
      </w:r>
    </w:p>
    <w:p w14:paraId="0B60A891" w14:textId="77777777" w:rsidR="00424BB9" w:rsidRPr="00F504CF" w:rsidRDefault="0066467B">
      <w:pPr>
        <w:numPr>
          <w:ilvl w:val="0"/>
          <w:numId w:val="5"/>
        </w:numPr>
        <w:ind w:right="36" w:hanging="194"/>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Sawhney D., Hinder S., Swaine D. and Bridson E. Y. (1986) J. </w:t>
      </w:r>
    </w:p>
    <w:p w14:paraId="162F7721" w14:textId="77777777" w:rsidR="00424BB9" w:rsidRPr="00F504CF" w:rsidRDefault="0066467B">
      <w:pPr>
        <w:ind w:left="190" w:right="36"/>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Clin. Pathol. 39. 1259-1263. </w:t>
      </w:r>
    </w:p>
    <w:p w14:paraId="35F9E629" w14:textId="77777777" w:rsidR="00424BB9" w:rsidRDefault="0066467B">
      <w:pPr>
        <w:spacing w:after="0" w:line="259" w:lineRule="auto"/>
        <w:ind w:left="0" w:right="0" w:firstLine="0"/>
        <w:jc w:val="left"/>
      </w:pPr>
      <w:r>
        <w:t xml:space="preserve"> </w:t>
      </w:r>
    </w:p>
    <w:tbl>
      <w:tblPr>
        <w:tblStyle w:val="TableGrid"/>
        <w:tblW w:w="4868" w:type="dxa"/>
        <w:tblInd w:w="-19" w:type="dxa"/>
        <w:tblCellMar>
          <w:left w:w="2" w:type="dxa"/>
          <w:right w:w="25" w:type="dxa"/>
        </w:tblCellMar>
        <w:tblLook w:val="04A0" w:firstRow="1" w:lastRow="0" w:firstColumn="1" w:lastColumn="0" w:noHBand="0" w:noVBand="1"/>
      </w:tblPr>
      <w:tblGrid>
        <w:gridCol w:w="2340"/>
        <w:gridCol w:w="2528"/>
      </w:tblGrid>
      <w:tr w:rsidR="00424BB9" w:rsidRPr="00F504CF" w14:paraId="3A6E1500" w14:textId="77777777">
        <w:trPr>
          <w:trHeight w:val="238"/>
        </w:trPr>
        <w:tc>
          <w:tcPr>
            <w:tcW w:w="4868" w:type="dxa"/>
            <w:gridSpan w:val="2"/>
            <w:tcBorders>
              <w:top w:val="single" w:sz="4" w:space="0" w:color="000000"/>
              <w:left w:val="single" w:sz="4" w:space="0" w:color="000000"/>
              <w:bottom w:val="single" w:sz="4" w:space="0" w:color="000000"/>
              <w:right w:val="single" w:sz="4" w:space="0" w:color="000000"/>
            </w:tcBorders>
          </w:tcPr>
          <w:p w14:paraId="4EFF7D13" w14:textId="77777777" w:rsidR="00424BB9" w:rsidRPr="002B5F89" w:rsidRDefault="0066467B">
            <w:pPr>
              <w:spacing w:after="0" w:line="259" w:lineRule="auto"/>
              <w:ind w:left="82" w:right="0" w:firstLine="0"/>
              <w:jc w:val="center"/>
              <w:rPr>
                <w:b/>
                <w:bCs/>
                <w:color w:val="0A2F41" w:themeColor="accent1" w:themeShade="80"/>
                <w:kern w:val="0"/>
                <w:sz w:val="18"/>
                <w:szCs w:val="18"/>
                <w:lang w:val="en-US" w:eastAsia="en-US"/>
                <w14:ligatures w14:val="none"/>
              </w:rPr>
            </w:pPr>
            <w:r w:rsidRPr="002B5F89">
              <w:rPr>
                <w:b/>
                <w:bCs/>
                <w:color w:val="0A2F41" w:themeColor="accent1" w:themeShade="80"/>
                <w:kern w:val="0"/>
                <w:sz w:val="18"/>
                <w:szCs w:val="18"/>
                <w:lang w:val="en-US" w:eastAsia="en-US"/>
                <w14:ligatures w14:val="none"/>
              </w:rPr>
              <w:t xml:space="preserve">SYMBOLS IN PRODUCT LABELLING </w:t>
            </w:r>
          </w:p>
        </w:tc>
      </w:tr>
      <w:tr w:rsidR="00424BB9" w:rsidRPr="00F504CF" w14:paraId="76DBA652" w14:textId="77777777">
        <w:trPr>
          <w:trHeight w:val="516"/>
        </w:trPr>
        <w:tc>
          <w:tcPr>
            <w:tcW w:w="2340" w:type="dxa"/>
            <w:tcBorders>
              <w:top w:val="single" w:sz="4" w:space="0" w:color="000000"/>
              <w:left w:val="single" w:sz="4" w:space="0" w:color="000000"/>
              <w:bottom w:val="nil"/>
              <w:right w:val="single" w:sz="4" w:space="0" w:color="000000"/>
            </w:tcBorders>
          </w:tcPr>
          <w:p w14:paraId="2C286556" w14:textId="77777777" w:rsidR="00424BB9" w:rsidRPr="00F504CF" w:rsidRDefault="0066467B">
            <w:pPr>
              <w:spacing w:after="196" w:line="259" w:lineRule="auto"/>
              <w:ind w:left="543" w:right="0" w:firstLine="0"/>
              <w:jc w:val="left"/>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p>
          <w:p w14:paraId="24C460E5" w14:textId="77777777" w:rsidR="00424BB9" w:rsidRPr="00F504CF" w:rsidRDefault="0066467B">
            <w:pPr>
              <w:spacing w:after="0" w:line="259" w:lineRule="auto"/>
              <w:ind w:left="543" w:right="0" w:hanging="543"/>
              <w:jc w:val="left"/>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IVD For in-vitro diagnostic use </w:t>
            </w:r>
          </w:p>
        </w:tc>
        <w:tc>
          <w:tcPr>
            <w:tcW w:w="2528" w:type="dxa"/>
            <w:tcBorders>
              <w:top w:val="single" w:sz="4" w:space="0" w:color="000000"/>
              <w:left w:val="single" w:sz="4" w:space="0" w:color="000000"/>
              <w:bottom w:val="nil"/>
              <w:right w:val="single" w:sz="4" w:space="0" w:color="000000"/>
            </w:tcBorders>
          </w:tcPr>
          <w:p w14:paraId="1CC60411" w14:textId="77777777" w:rsidR="00424BB9" w:rsidRPr="00F504CF" w:rsidRDefault="0066467B">
            <w:pPr>
              <w:spacing w:after="91" w:line="259" w:lineRule="auto"/>
              <w:ind w:left="135" w:right="0" w:firstLine="0"/>
              <w:jc w:val="left"/>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noProof/>
                <w:color w:val="0A2F41" w:themeColor="accent1" w:themeShade="80"/>
                <w:kern w:val="0"/>
                <w:szCs w:val="16"/>
                <w:lang w:val="en-US" w:eastAsia="en-US"/>
                <w14:ligatures w14:val="none"/>
              </w:rPr>
              <mc:AlternateContent>
                <mc:Choice Requires="wpg">
                  <w:drawing>
                    <wp:anchor distT="0" distB="0" distL="114300" distR="114300" simplePos="0" relativeHeight="251660288" behindDoc="0" locked="0" layoutInCell="1" allowOverlap="1" wp14:anchorId="458CD2D5" wp14:editId="46810062">
                      <wp:simplePos x="0" y="0"/>
                      <wp:positionH relativeFrom="column">
                        <wp:posOffset>87503</wp:posOffset>
                      </wp:positionH>
                      <wp:positionV relativeFrom="paragraph">
                        <wp:posOffset>34458</wp:posOffset>
                      </wp:positionV>
                      <wp:extent cx="217266" cy="219273"/>
                      <wp:effectExtent l="0" t="0" r="0" b="0"/>
                      <wp:wrapSquare wrapText="bothSides"/>
                      <wp:docPr id="10282" name="Group 10282"/>
                      <wp:cNvGraphicFramePr/>
                      <a:graphic xmlns:a="http://schemas.openxmlformats.org/drawingml/2006/main">
                        <a:graphicData uri="http://schemas.microsoft.com/office/word/2010/wordprocessingGroup">
                          <wpg:wgp>
                            <wpg:cNvGrpSpPr/>
                            <wpg:grpSpPr>
                              <a:xfrm>
                                <a:off x="0" y="0"/>
                                <a:ext cx="217266" cy="219273"/>
                                <a:chOff x="0" y="0"/>
                                <a:chExt cx="217266" cy="219273"/>
                              </a:xfrm>
                            </wpg:grpSpPr>
                            <pic:pic xmlns:pic="http://schemas.openxmlformats.org/drawingml/2006/picture">
                              <pic:nvPicPr>
                                <pic:cNvPr id="464" name="Picture 464"/>
                                <pic:cNvPicPr/>
                              </pic:nvPicPr>
                              <pic:blipFill>
                                <a:blip r:embed="rId16"/>
                                <a:stretch>
                                  <a:fillRect/>
                                </a:stretch>
                              </pic:blipFill>
                              <pic:spPr>
                                <a:xfrm>
                                  <a:off x="0" y="36467"/>
                                  <a:ext cx="217266" cy="182807"/>
                                </a:xfrm>
                                <a:prstGeom prst="rect">
                                  <a:avLst/>
                                </a:prstGeom>
                              </pic:spPr>
                            </pic:pic>
                            <wps:wsp>
                              <wps:cNvPr id="671" name="Rectangle 671"/>
                              <wps:cNvSpPr/>
                              <wps:spPr>
                                <a:xfrm>
                                  <a:off x="136525" y="0"/>
                                  <a:ext cx="35478" cy="142381"/>
                                </a:xfrm>
                                <a:prstGeom prst="rect">
                                  <a:avLst/>
                                </a:prstGeom>
                                <a:ln>
                                  <a:noFill/>
                                </a:ln>
                              </wps:spPr>
                              <wps:txbx>
                                <w:txbxContent>
                                  <w:p w14:paraId="1D54B2C6" w14:textId="77777777" w:rsidR="00424BB9" w:rsidRDefault="0066467B">
                                    <w:pPr>
                                      <w:spacing w:after="160" w:line="259" w:lineRule="auto"/>
                                      <w:ind w:left="0" w:right="0" w:firstLine="0"/>
                                      <w:jc w:val="left"/>
                                    </w:pPr>
                                    <w:r>
                                      <w:rPr>
                                        <w:sz w:val="15"/>
                                      </w:rPr>
                                      <w:t xml:space="preserve"> </w:t>
                                    </w:r>
                                  </w:p>
                                </w:txbxContent>
                              </wps:txbx>
                              <wps:bodyPr horzOverflow="overflow" vert="horz" lIns="0" tIns="0" rIns="0" bIns="0" rtlCol="0">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458CD2D5" id="Group 10282" o:spid="_x0000_s1028" style="position:absolute;left:0;text-align:left;margin-left:6.9pt;margin-top:2.7pt;width:17.1pt;height:17.25pt;z-index:251660288" coordsize="217266,21927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4" o:spid="_x0000_s1029" type="#_x0000_t75" style="position:absolute;top:36467;width:217266;height:182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">
                        <v:imagedata r:id="rId17" o:title=""/>
                      </v:shape>
                      <v:rect id="Rectangle 671" o:spid="_x0000_s1030" style="position:absolute;left:136525;width:35478;height:14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" filled="f" stroked="f">
                        <v:textbox inset="0,0,0,0">
                          <w:txbxContent>
                            <w:p w14:paraId="1D54B2C6" w14:textId="77777777" w:rsidR="00424BB9" w:rsidRDefault="00000000">
                              <w:pPr>
                                <w:spacing w:after="160" w:line="259" w:lineRule="auto"/>
                                <w:ind w:left="0" w:right="0" w:firstLine="0"/>
                                <w:jc w:val="left"/>
                              </w:pPr>
                              <w:r>
                                <w:rPr>
                                  <w:sz w:val="15"/>
                                </w:rPr>
                                <w:t xml:space="preserve"> </w:t>
                              </w:r>
                            </w:p>
                          </w:txbxContent>
                        </v:textbox>
                      </v:rect>
                      <w10:wrap type="square"/>
                    </v:group>
                  </w:pict>
                </mc:Fallback>
              </mc:AlternateContent>
            </w:r>
            <w:r w:rsidRPr="00F504CF">
              <w:rPr>
                <w:rFonts w:ascii="Arial MT" w:eastAsia="Arial MT" w:hAnsi="Arial MT" w:cs="Arial MT"/>
                <w:color w:val="0A2F41" w:themeColor="accent1" w:themeShade="80"/>
                <w:kern w:val="0"/>
                <w:szCs w:val="16"/>
                <w:lang w:val="en-US" w:eastAsia="en-US"/>
                <w14:ligatures w14:val="none"/>
              </w:rPr>
              <w:t xml:space="preserve"> </w:t>
            </w:r>
          </w:p>
          <w:p w14:paraId="7396AF9A" w14:textId="77777777" w:rsidR="00424BB9" w:rsidRPr="00F504CF" w:rsidRDefault="0066467B">
            <w:pPr>
              <w:spacing w:after="0" w:line="259" w:lineRule="auto"/>
              <w:ind w:left="135" w:right="0" w:firstLine="0"/>
              <w:jc w:val="left"/>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Number of &lt;n&gt; test in the pack </w:t>
            </w:r>
          </w:p>
        </w:tc>
      </w:tr>
      <w:tr w:rsidR="00424BB9" w:rsidRPr="00F504CF" w14:paraId="3705378E" w14:textId="77777777">
        <w:trPr>
          <w:trHeight w:val="305"/>
        </w:trPr>
        <w:tc>
          <w:tcPr>
            <w:tcW w:w="2340" w:type="dxa"/>
            <w:tcBorders>
              <w:top w:val="nil"/>
              <w:left w:val="single" w:sz="4" w:space="0" w:color="000000"/>
              <w:bottom w:val="nil"/>
              <w:right w:val="single" w:sz="4" w:space="0" w:color="000000"/>
            </w:tcBorders>
          </w:tcPr>
          <w:p w14:paraId="63888FE6" w14:textId="77777777" w:rsidR="00424BB9" w:rsidRPr="00F504CF" w:rsidRDefault="0066467B">
            <w:pPr>
              <w:spacing w:after="0" w:line="259" w:lineRule="auto"/>
              <w:ind w:left="0" w:right="0" w:firstLine="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LOT Batch Code/Lot number </w:t>
            </w:r>
          </w:p>
        </w:tc>
        <w:tc>
          <w:tcPr>
            <w:tcW w:w="2528" w:type="dxa"/>
            <w:tcBorders>
              <w:top w:val="nil"/>
              <w:left w:val="single" w:sz="4" w:space="0" w:color="000000"/>
              <w:bottom w:val="nil"/>
              <w:right w:val="single" w:sz="4" w:space="0" w:color="000000"/>
            </w:tcBorders>
          </w:tcPr>
          <w:p w14:paraId="09054AFE" w14:textId="77777777" w:rsidR="00424BB9" w:rsidRPr="00F504CF" w:rsidRDefault="0066467B">
            <w:pPr>
              <w:spacing w:after="0" w:line="259" w:lineRule="auto"/>
              <w:ind w:left="350" w:right="0" w:firstLine="0"/>
              <w:jc w:val="left"/>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noProof/>
                <w:color w:val="0A2F41" w:themeColor="accent1" w:themeShade="80"/>
                <w:kern w:val="0"/>
                <w:szCs w:val="16"/>
                <w:lang w:val="en-US" w:eastAsia="en-US"/>
                <w14:ligatures w14:val="none"/>
              </w:rPr>
              <w:drawing>
                <wp:anchor distT="0" distB="0" distL="114300" distR="114300" simplePos="0" relativeHeight="251661312" behindDoc="0" locked="0" layoutInCell="1" allowOverlap="0" wp14:anchorId="5DF8829F" wp14:editId="21B7F17E">
                  <wp:simplePos x="0" y="0"/>
                  <wp:positionH relativeFrom="column">
                    <wp:posOffset>87503</wp:posOffset>
                  </wp:positionH>
                  <wp:positionV relativeFrom="paragraph">
                    <wp:posOffset>54128</wp:posOffset>
                  </wp:positionV>
                  <wp:extent cx="219514" cy="182921"/>
                  <wp:effectExtent l="0" t="0" r="0" b="0"/>
                  <wp:wrapSquare wrapText="bothSides"/>
                  <wp:docPr id="460" name="Picture 460"/>
                  <wp:cNvGraphicFramePr/>
                  <a:graphic xmlns:a="http://schemas.openxmlformats.org/drawingml/2006/main">
                    <a:graphicData uri="http://schemas.openxmlformats.org/drawingml/2006/picture">
                      <pic:pic xmlns:pic="http://schemas.openxmlformats.org/drawingml/2006/picture">
                        <pic:nvPicPr>
                          <pic:cNvPr id="460" name="Picture 460"/>
                          <pic:cNvPicPr/>
                        </pic:nvPicPr>
                        <pic:blipFill>
                          <a:blip r:embed="rId18"/>
                          <a:stretch>
                            <a:fillRect/>
                          </a:stretch>
                        </pic:blipFill>
                        <pic:spPr>
                          <a:xfrm>
                            <a:off x="0" y="0"/>
                            <a:ext cx="219514" cy="182921"/>
                          </a:xfrm>
                          <a:prstGeom prst="rect">
                            <a:avLst/>
                          </a:prstGeom>
                        </pic:spPr>
                      </pic:pic>
                    </a:graphicData>
                  </a:graphic>
                </wp:anchor>
              </w:drawing>
            </w:r>
            <w:r w:rsidRPr="00F504CF">
              <w:rPr>
                <w:rFonts w:ascii="Arial MT" w:eastAsia="Arial MT" w:hAnsi="Arial MT" w:cs="Arial MT"/>
                <w:color w:val="0A2F41" w:themeColor="accent1" w:themeShade="80"/>
                <w:kern w:val="0"/>
                <w:szCs w:val="16"/>
                <w:lang w:val="en-US" w:eastAsia="en-US"/>
                <w14:ligatures w14:val="none"/>
              </w:rPr>
              <w:t xml:space="preserve"> </w:t>
            </w:r>
          </w:p>
          <w:p w14:paraId="2B1A9CFC" w14:textId="77777777" w:rsidR="00424BB9" w:rsidRPr="00F504CF" w:rsidRDefault="0066467B">
            <w:pPr>
              <w:spacing w:after="0" w:line="259" w:lineRule="auto"/>
              <w:ind w:left="135" w:right="0" w:firstLine="0"/>
              <w:jc w:val="left"/>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Caution </w:t>
            </w:r>
          </w:p>
        </w:tc>
      </w:tr>
      <w:tr w:rsidR="00424BB9" w:rsidRPr="00F504CF" w14:paraId="1A437247" w14:textId="77777777">
        <w:trPr>
          <w:trHeight w:val="469"/>
        </w:trPr>
        <w:tc>
          <w:tcPr>
            <w:tcW w:w="2340" w:type="dxa"/>
            <w:tcBorders>
              <w:top w:val="nil"/>
              <w:left w:val="single" w:sz="4" w:space="0" w:color="000000"/>
              <w:bottom w:val="nil"/>
              <w:right w:val="single" w:sz="4" w:space="0" w:color="000000"/>
            </w:tcBorders>
            <w:vAlign w:val="center"/>
          </w:tcPr>
          <w:p w14:paraId="5E310B6A" w14:textId="77777777" w:rsidR="00424BB9" w:rsidRPr="00F504CF" w:rsidRDefault="0066467B">
            <w:pPr>
              <w:spacing w:after="0" w:line="259" w:lineRule="auto"/>
              <w:ind w:left="0" w:right="0" w:firstLine="0"/>
              <w:jc w:val="left"/>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REF Catalogue Number </w:t>
            </w:r>
          </w:p>
        </w:tc>
        <w:tc>
          <w:tcPr>
            <w:tcW w:w="2528" w:type="dxa"/>
            <w:tcBorders>
              <w:top w:val="nil"/>
              <w:left w:val="single" w:sz="4" w:space="0" w:color="000000"/>
              <w:bottom w:val="nil"/>
              <w:right w:val="single" w:sz="4" w:space="0" w:color="000000"/>
            </w:tcBorders>
          </w:tcPr>
          <w:p w14:paraId="1A8FD0A1" w14:textId="77777777" w:rsidR="00424BB9" w:rsidRPr="00F504CF" w:rsidRDefault="0066467B">
            <w:pPr>
              <w:spacing w:after="0" w:line="259" w:lineRule="auto"/>
              <w:ind w:left="118" w:right="0" w:firstLine="0"/>
              <w:jc w:val="left"/>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noProof/>
                <w:color w:val="0A2F41" w:themeColor="accent1" w:themeShade="80"/>
                <w:kern w:val="0"/>
                <w:szCs w:val="16"/>
                <w:lang w:val="en-US" w:eastAsia="en-US"/>
                <w14:ligatures w14:val="none"/>
              </w:rPr>
              <mc:AlternateContent>
                <mc:Choice Requires="wpg">
                  <w:drawing>
                    <wp:anchor distT="0" distB="0" distL="114300" distR="114300" simplePos="0" relativeHeight="251662336" behindDoc="0" locked="0" layoutInCell="1" allowOverlap="1" wp14:anchorId="28B83F8C" wp14:editId="3F6AB05B">
                      <wp:simplePos x="0" y="0"/>
                      <wp:positionH relativeFrom="column">
                        <wp:posOffset>76708</wp:posOffset>
                      </wp:positionH>
                      <wp:positionV relativeFrom="paragraph">
                        <wp:posOffset>-28010</wp:posOffset>
                      </wp:positionV>
                      <wp:extent cx="252940" cy="277351"/>
                      <wp:effectExtent l="0" t="0" r="0" b="0"/>
                      <wp:wrapSquare wrapText="bothSides"/>
                      <wp:docPr id="10330" name="Group 10330"/>
                      <wp:cNvGraphicFramePr/>
                      <a:graphic xmlns:a="http://schemas.openxmlformats.org/drawingml/2006/main">
                        <a:graphicData uri="http://schemas.microsoft.com/office/word/2010/wordprocessingGroup">
                          <wpg:wgp>
                            <wpg:cNvGrpSpPr/>
                            <wpg:grpSpPr>
                              <a:xfrm>
                                <a:off x="0" y="0"/>
                                <a:ext cx="252940" cy="277351"/>
                                <a:chOff x="0" y="0"/>
                                <a:chExt cx="252940" cy="277351"/>
                              </a:xfrm>
                            </wpg:grpSpPr>
                            <pic:pic xmlns:pic="http://schemas.openxmlformats.org/drawingml/2006/picture">
                              <pic:nvPicPr>
                                <pic:cNvPr id="462" name="Picture 462"/>
                                <pic:cNvPicPr/>
                              </pic:nvPicPr>
                              <pic:blipFill>
                                <a:blip r:embed="rId19"/>
                                <a:stretch>
                                  <a:fillRect/>
                                </a:stretch>
                              </pic:blipFill>
                              <pic:spPr>
                                <a:xfrm>
                                  <a:off x="0" y="48667"/>
                                  <a:ext cx="252940" cy="228684"/>
                                </a:xfrm>
                                <a:prstGeom prst="rect">
                                  <a:avLst/>
                                </a:prstGeom>
                              </pic:spPr>
                            </pic:pic>
                            <wps:wsp>
                              <wps:cNvPr id="731" name="Rectangle 731"/>
                              <wps:cNvSpPr/>
                              <wps:spPr>
                                <a:xfrm>
                                  <a:off x="147320" y="0"/>
                                  <a:ext cx="35478" cy="142381"/>
                                </a:xfrm>
                                <a:prstGeom prst="rect">
                                  <a:avLst/>
                                </a:prstGeom>
                                <a:ln>
                                  <a:noFill/>
                                </a:ln>
                              </wps:spPr>
                              <wps:txbx>
                                <w:txbxContent>
                                  <w:p w14:paraId="236D2AF6" w14:textId="77777777" w:rsidR="00424BB9" w:rsidRDefault="0066467B">
                                    <w:pPr>
                                      <w:spacing w:after="160" w:line="259" w:lineRule="auto"/>
                                      <w:ind w:left="0" w:right="0" w:firstLine="0"/>
                                      <w:jc w:val="left"/>
                                    </w:pPr>
                                    <w:r>
                                      <w:rPr>
                                        <w:sz w:val="15"/>
                                      </w:rPr>
                                      <w:t xml:space="preserve"> </w:t>
                                    </w:r>
                                  </w:p>
                                </w:txbxContent>
                              </wps:txbx>
                              <wps:bodyPr horzOverflow="overflow" vert="horz" lIns="0" tIns="0" rIns="0" bIns="0" rtlCol="0">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28B83F8C" id="Group 10330" o:spid="_x0000_s1031" style="position:absolute;left:0;text-align:left;margin-left:6.05pt;margin-top:-2.2pt;width:19.9pt;height:21.85pt;z-index:251662336" coordsize="252940,27735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">
                      <v:shape id="Picture 462" o:spid="_x0000_s1032" type="#_x0000_t75" style="position:absolute;top:48667;width:252940;height:2286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">
                        <v:imagedata r:id="rId20" o:title=""/>
                      </v:shape>
                      <v:rect id="Rectangle 731" o:spid="_x0000_s1033" style="position:absolute;left:147320;width:35478;height:14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" filled="f" stroked="f">
                        <v:textbox inset="0,0,0,0">
                          <w:txbxContent>
                            <w:p w14:paraId="236D2AF6" w14:textId="77777777" w:rsidR="00424BB9" w:rsidRDefault="00000000">
                              <w:pPr>
                                <w:spacing w:after="160" w:line="259" w:lineRule="auto"/>
                                <w:ind w:left="0" w:right="0" w:firstLine="0"/>
                                <w:jc w:val="left"/>
                              </w:pPr>
                              <w:r>
                                <w:rPr>
                                  <w:sz w:val="15"/>
                                </w:rPr>
                                <w:t xml:space="preserve"> </w:t>
                              </w:r>
                            </w:p>
                          </w:txbxContent>
                        </v:textbox>
                      </v:rect>
                      <w10:wrap type="square"/>
                    </v:group>
                  </w:pict>
                </mc:Fallback>
              </mc:AlternateContent>
            </w:r>
            <w:r w:rsidRPr="00F504CF">
              <w:rPr>
                <w:rFonts w:ascii="Arial MT" w:eastAsia="Arial MT" w:hAnsi="Arial MT" w:cs="Arial MT"/>
                <w:color w:val="0A2F41" w:themeColor="accent1" w:themeShade="80"/>
                <w:kern w:val="0"/>
                <w:szCs w:val="16"/>
                <w:lang w:val="en-US" w:eastAsia="en-US"/>
                <w14:ligatures w14:val="none"/>
              </w:rPr>
              <w:t xml:space="preserve">Do not use if package is damaged </w:t>
            </w:r>
          </w:p>
        </w:tc>
      </w:tr>
      <w:tr w:rsidR="00424BB9" w:rsidRPr="00F504CF" w14:paraId="55EEAE21" w14:textId="77777777">
        <w:trPr>
          <w:trHeight w:val="1199"/>
        </w:trPr>
        <w:tc>
          <w:tcPr>
            <w:tcW w:w="2340" w:type="dxa"/>
            <w:tcBorders>
              <w:top w:val="nil"/>
              <w:left w:val="single" w:sz="4" w:space="0" w:color="000000"/>
              <w:bottom w:val="single" w:sz="4" w:space="0" w:color="000000"/>
              <w:right w:val="single" w:sz="4" w:space="0" w:color="000000"/>
            </w:tcBorders>
          </w:tcPr>
          <w:p w14:paraId="2883D3B4" w14:textId="77777777" w:rsidR="00424BB9" w:rsidRPr="00F504CF" w:rsidRDefault="0066467B">
            <w:pPr>
              <w:tabs>
                <w:tab w:val="right" w:pos="2313"/>
              </w:tabs>
              <w:spacing w:after="0" w:line="259" w:lineRule="auto"/>
              <w:ind w:left="0" w:right="0" w:firstLine="0"/>
              <w:jc w:val="left"/>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r w:rsidRPr="00F504CF">
              <w:rPr>
                <w:rFonts w:ascii="Arial MT" w:eastAsia="Arial MT" w:hAnsi="Arial MT" w:cs="Arial MT"/>
                <w:noProof/>
                <w:color w:val="0A2F41" w:themeColor="accent1" w:themeShade="80"/>
                <w:kern w:val="0"/>
                <w:szCs w:val="16"/>
                <w:lang w:val="en-US" w:eastAsia="en-US"/>
                <w14:ligatures w14:val="none"/>
              </w:rPr>
              <w:drawing>
                <wp:inline distT="0" distB="0" distL="0" distR="0" wp14:anchorId="7AFC6C5F" wp14:editId="40D66622">
                  <wp:extent cx="171450" cy="243205"/>
                  <wp:effectExtent l="0" t="0" r="0" b="0"/>
                  <wp:docPr id="1624" name="Picture 1624"/>
                  <wp:cNvGraphicFramePr/>
                  <a:graphic xmlns:a="http://schemas.openxmlformats.org/drawingml/2006/main">
                    <a:graphicData uri="http://schemas.openxmlformats.org/drawingml/2006/picture">
                      <pic:pic xmlns:pic="http://schemas.openxmlformats.org/drawingml/2006/picture">
                        <pic:nvPicPr>
                          <pic:cNvPr id="1624" name="Picture 1624"/>
                          <pic:cNvPicPr/>
                        </pic:nvPicPr>
                        <pic:blipFill>
                          <a:blip r:embed="rId21"/>
                          <a:stretch>
                            <a:fillRect/>
                          </a:stretch>
                        </pic:blipFill>
                        <pic:spPr>
                          <a:xfrm>
                            <a:off x="0" y="0"/>
                            <a:ext cx="171450" cy="243205"/>
                          </a:xfrm>
                          <a:prstGeom prst="rect">
                            <a:avLst/>
                          </a:prstGeom>
                        </pic:spPr>
                      </pic:pic>
                    </a:graphicData>
                  </a:graphic>
                </wp:inline>
              </w:drawing>
            </w:r>
            <w:r w:rsidRPr="00F504CF">
              <w:rPr>
                <w:rFonts w:ascii="Arial MT" w:eastAsia="Arial MT" w:hAnsi="Arial MT" w:cs="Arial MT"/>
                <w:color w:val="0A2F41" w:themeColor="accent1" w:themeShade="80"/>
                <w:kern w:val="0"/>
                <w:szCs w:val="16"/>
                <w:lang w:val="en-US" w:eastAsia="en-US"/>
                <w14:ligatures w14:val="none"/>
              </w:rPr>
              <w:tab/>
              <w:t xml:space="preserve">Temperature Limitation </w:t>
            </w:r>
          </w:p>
          <w:p w14:paraId="645D65EC" w14:textId="77777777" w:rsidR="00424BB9" w:rsidRPr="00F504CF" w:rsidRDefault="0066467B">
            <w:pPr>
              <w:tabs>
                <w:tab w:val="center" w:pos="300"/>
                <w:tab w:val="center" w:pos="1110"/>
              </w:tabs>
              <w:spacing w:after="157" w:line="259" w:lineRule="auto"/>
              <w:ind w:left="0" w:right="0" w:firstLine="0"/>
              <w:jc w:val="left"/>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r w:rsidRPr="00F504CF">
              <w:rPr>
                <w:rFonts w:ascii="Arial MT" w:eastAsia="Arial MT" w:hAnsi="Arial MT" w:cs="Arial MT"/>
                <w:noProof/>
                <w:color w:val="0A2F41" w:themeColor="accent1" w:themeShade="80"/>
                <w:kern w:val="0"/>
                <w:szCs w:val="16"/>
                <w:lang w:val="en-US" w:eastAsia="en-US"/>
                <w14:ligatures w14:val="none"/>
              </w:rPr>
              <w:drawing>
                <wp:inline distT="0" distB="0" distL="0" distR="0" wp14:anchorId="7C18F64C" wp14:editId="64ADBA8B">
                  <wp:extent cx="132644" cy="144883"/>
                  <wp:effectExtent l="0" t="0" r="0" b="0"/>
                  <wp:docPr id="797" name="Picture 797"/>
                  <wp:cNvGraphicFramePr/>
                  <a:graphic xmlns:a="http://schemas.openxmlformats.org/drawingml/2006/main">
                    <a:graphicData uri="http://schemas.openxmlformats.org/drawingml/2006/picture">
                      <pic:pic xmlns:pic="http://schemas.openxmlformats.org/drawingml/2006/picture">
                        <pic:nvPicPr>
                          <pic:cNvPr id="797" name="Picture 797"/>
                          <pic:cNvPicPr/>
                        </pic:nvPicPr>
                        <pic:blipFill>
                          <a:blip r:embed="rId22"/>
                          <a:stretch>
                            <a:fillRect/>
                          </a:stretch>
                        </pic:blipFill>
                        <pic:spPr>
                          <a:xfrm>
                            <a:off x="0" y="0"/>
                            <a:ext cx="132644" cy="144883"/>
                          </a:xfrm>
                          <a:prstGeom prst="rect">
                            <a:avLst/>
                          </a:prstGeom>
                        </pic:spPr>
                      </pic:pic>
                    </a:graphicData>
                  </a:graphic>
                </wp:inline>
              </w:drawing>
            </w:r>
            <w:r w:rsidRPr="00F504CF">
              <w:rPr>
                <w:rFonts w:ascii="Arial MT" w:eastAsia="Arial MT" w:hAnsi="Arial MT" w:cs="Arial MT"/>
                <w:color w:val="0A2F41" w:themeColor="accent1" w:themeShade="80"/>
                <w:kern w:val="0"/>
                <w:szCs w:val="16"/>
                <w:lang w:val="en-US" w:eastAsia="en-US"/>
                <w14:ligatures w14:val="none"/>
              </w:rPr>
              <w:tab/>
              <w:t xml:space="preserve"> </w:t>
            </w:r>
            <w:r w:rsidRPr="00F504CF">
              <w:rPr>
                <w:rFonts w:ascii="Arial MT" w:eastAsia="Arial MT" w:hAnsi="Arial MT" w:cs="Arial MT"/>
                <w:color w:val="0A2F41" w:themeColor="accent1" w:themeShade="80"/>
                <w:kern w:val="0"/>
                <w:szCs w:val="16"/>
                <w:lang w:val="en-US" w:eastAsia="en-US"/>
                <w14:ligatures w14:val="none"/>
              </w:rPr>
              <w:tab/>
              <w:t xml:space="preserve"> Expiration Date </w:t>
            </w:r>
          </w:p>
          <w:p w14:paraId="6E1BFE26" w14:textId="77777777" w:rsidR="00424BB9" w:rsidRPr="00F504CF" w:rsidRDefault="0066467B">
            <w:pPr>
              <w:tabs>
                <w:tab w:val="center" w:pos="1102"/>
              </w:tabs>
              <w:spacing w:after="0" w:line="259" w:lineRule="auto"/>
              <w:ind w:left="0" w:right="0" w:firstLine="0"/>
              <w:jc w:val="left"/>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r w:rsidRPr="00F504CF">
              <w:rPr>
                <w:rFonts w:ascii="Arial MT" w:eastAsia="Arial MT" w:hAnsi="Arial MT" w:cs="Arial MT"/>
                <w:noProof/>
                <w:color w:val="0A2F41" w:themeColor="accent1" w:themeShade="80"/>
                <w:kern w:val="0"/>
                <w:szCs w:val="16"/>
                <w:lang w:val="en-US" w:eastAsia="en-US"/>
                <w14:ligatures w14:val="none"/>
              </w:rPr>
              <w:drawing>
                <wp:inline distT="0" distB="0" distL="0" distR="0" wp14:anchorId="77DA46ED" wp14:editId="0BDFE989">
                  <wp:extent cx="209550" cy="181610"/>
                  <wp:effectExtent l="0" t="0" r="0" b="0"/>
                  <wp:docPr id="1628" name="Picture 1628"/>
                  <wp:cNvGraphicFramePr/>
                  <a:graphic xmlns:a="http://schemas.openxmlformats.org/drawingml/2006/main">
                    <a:graphicData uri="http://schemas.openxmlformats.org/drawingml/2006/picture">
                      <pic:pic xmlns:pic="http://schemas.openxmlformats.org/drawingml/2006/picture">
                        <pic:nvPicPr>
                          <pic:cNvPr id="1628" name="Picture 1628"/>
                          <pic:cNvPicPr/>
                        </pic:nvPicPr>
                        <pic:blipFill>
                          <a:blip r:embed="rId23"/>
                          <a:stretch>
                            <a:fillRect/>
                          </a:stretch>
                        </pic:blipFill>
                        <pic:spPr>
                          <a:xfrm>
                            <a:off x="0" y="0"/>
                            <a:ext cx="209550" cy="181610"/>
                          </a:xfrm>
                          <a:prstGeom prst="rect">
                            <a:avLst/>
                          </a:prstGeom>
                        </pic:spPr>
                      </pic:pic>
                    </a:graphicData>
                  </a:graphic>
                </wp:inline>
              </w:drawing>
            </w:r>
            <w:r w:rsidRPr="00F504CF">
              <w:rPr>
                <w:rFonts w:ascii="Arial MT" w:eastAsia="Arial MT" w:hAnsi="Arial MT" w:cs="Arial MT"/>
                <w:color w:val="0A2F41" w:themeColor="accent1" w:themeShade="80"/>
                <w:kern w:val="0"/>
                <w:szCs w:val="16"/>
                <w:lang w:val="en-US" w:eastAsia="en-US"/>
                <w14:ligatures w14:val="none"/>
              </w:rPr>
              <w:tab/>
              <w:t xml:space="preserve">Manufactured by </w:t>
            </w:r>
          </w:p>
        </w:tc>
        <w:tc>
          <w:tcPr>
            <w:tcW w:w="2528" w:type="dxa"/>
            <w:tcBorders>
              <w:top w:val="nil"/>
              <w:left w:val="single" w:sz="4" w:space="0" w:color="000000"/>
              <w:bottom w:val="single" w:sz="4" w:space="0" w:color="000000"/>
              <w:right w:val="single" w:sz="4" w:space="0" w:color="000000"/>
            </w:tcBorders>
          </w:tcPr>
          <w:p w14:paraId="42F1FBD4" w14:textId="77777777" w:rsidR="00424BB9" w:rsidRPr="00F504CF" w:rsidRDefault="0066467B">
            <w:pPr>
              <w:spacing w:after="7" w:line="259" w:lineRule="auto"/>
              <w:ind w:left="350" w:right="0" w:firstLine="0"/>
              <w:jc w:val="left"/>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noProof/>
                <w:color w:val="0A2F41" w:themeColor="accent1" w:themeShade="80"/>
                <w:kern w:val="0"/>
                <w:szCs w:val="16"/>
                <w:lang w:val="en-US" w:eastAsia="en-US"/>
                <w14:ligatures w14:val="none"/>
              </w:rPr>
              <w:drawing>
                <wp:anchor distT="0" distB="0" distL="114300" distR="114300" simplePos="0" relativeHeight="251663360" behindDoc="0" locked="0" layoutInCell="1" allowOverlap="0" wp14:anchorId="280EF4ED" wp14:editId="60D6FEDD">
                  <wp:simplePos x="0" y="0"/>
                  <wp:positionH relativeFrom="column">
                    <wp:posOffset>99568</wp:posOffset>
                  </wp:positionH>
                  <wp:positionV relativeFrom="paragraph">
                    <wp:posOffset>62888</wp:posOffset>
                  </wp:positionV>
                  <wp:extent cx="231775" cy="181610"/>
                  <wp:effectExtent l="0" t="0" r="0" b="0"/>
                  <wp:wrapSquare wrapText="bothSides"/>
                  <wp:docPr id="1626" name="Picture 1626"/>
                  <wp:cNvGraphicFramePr/>
                  <a:graphic xmlns:a="http://schemas.openxmlformats.org/drawingml/2006/main">
                    <a:graphicData uri="http://schemas.openxmlformats.org/drawingml/2006/picture">
                      <pic:pic xmlns:pic="http://schemas.openxmlformats.org/drawingml/2006/picture">
                        <pic:nvPicPr>
                          <pic:cNvPr id="1626" name="Picture 1626"/>
                          <pic:cNvPicPr/>
                        </pic:nvPicPr>
                        <pic:blipFill>
                          <a:blip r:embed="rId24"/>
                          <a:stretch>
                            <a:fillRect/>
                          </a:stretch>
                        </pic:blipFill>
                        <pic:spPr>
                          <a:xfrm>
                            <a:off x="0" y="0"/>
                            <a:ext cx="231775" cy="181610"/>
                          </a:xfrm>
                          <a:prstGeom prst="rect">
                            <a:avLst/>
                          </a:prstGeom>
                        </pic:spPr>
                      </pic:pic>
                    </a:graphicData>
                  </a:graphic>
                </wp:anchor>
              </w:drawing>
            </w:r>
            <w:r w:rsidRPr="00F504CF">
              <w:rPr>
                <w:rFonts w:ascii="Arial MT" w:eastAsia="Arial MT" w:hAnsi="Arial MT" w:cs="Arial MT"/>
                <w:color w:val="0A2F41" w:themeColor="accent1" w:themeShade="80"/>
                <w:kern w:val="0"/>
                <w:szCs w:val="16"/>
                <w:lang w:val="en-US" w:eastAsia="en-US"/>
                <w14:ligatures w14:val="none"/>
              </w:rPr>
              <w:t xml:space="preserve"> </w:t>
            </w:r>
            <w:r w:rsidRPr="00F504CF">
              <w:rPr>
                <w:rFonts w:ascii="Arial MT" w:eastAsia="Arial MT" w:hAnsi="Arial MT" w:cs="Arial MT"/>
                <w:color w:val="0A2F41" w:themeColor="accent1" w:themeShade="80"/>
                <w:kern w:val="0"/>
                <w:szCs w:val="16"/>
                <w:lang w:val="en-US" w:eastAsia="en-US"/>
                <w14:ligatures w14:val="none"/>
              </w:rPr>
              <w:tab/>
              <w:t xml:space="preserve"> </w:t>
            </w:r>
          </w:p>
          <w:p w14:paraId="5856CFF4" w14:textId="77777777" w:rsidR="00424BB9" w:rsidRPr="00F504CF" w:rsidRDefault="0066467B">
            <w:pPr>
              <w:spacing w:after="134" w:line="259" w:lineRule="auto"/>
              <w:ind w:left="154" w:right="40" w:firstLine="0"/>
              <w:jc w:val="right"/>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Consult Instruction for use </w:t>
            </w:r>
          </w:p>
          <w:p w14:paraId="1574989D" w14:textId="77777777" w:rsidR="00424BB9" w:rsidRPr="00F504CF" w:rsidRDefault="0066467B">
            <w:pPr>
              <w:spacing w:after="0" w:line="259" w:lineRule="auto"/>
              <w:ind w:left="350" w:right="0" w:firstLine="0"/>
              <w:jc w:val="left"/>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p>
          <w:p w14:paraId="350F71C3" w14:textId="77777777" w:rsidR="00424BB9" w:rsidRPr="00F504CF" w:rsidRDefault="0066467B">
            <w:pPr>
              <w:spacing w:after="153" w:line="259" w:lineRule="auto"/>
              <w:ind w:left="783" w:right="0" w:firstLine="0"/>
              <w:jc w:val="center"/>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p>
          <w:p w14:paraId="2C8C1E8E" w14:textId="77777777" w:rsidR="00424BB9" w:rsidRPr="00F504CF" w:rsidRDefault="0066467B">
            <w:pPr>
              <w:spacing w:after="0" w:line="259" w:lineRule="auto"/>
              <w:ind w:left="350" w:right="0" w:firstLine="0"/>
              <w:jc w:val="left"/>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p>
          <w:p w14:paraId="167D09D3" w14:textId="77777777" w:rsidR="00424BB9" w:rsidRPr="00F504CF" w:rsidRDefault="0066467B">
            <w:pPr>
              <w:spacing w:after="0" w:line="259" w:lineRule="auto"/>
              <w:ind w:left="783" w:right="0" w:firstLine="0"/>
              <w:jc w:val="center"/>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p>
        </w:tc>
      </w:tr>
    </w:tbl>
    <w:p w14:paraId="409B16F5" w14:textId="77777777" w:rsidR="00424BB9" w:rsidRDefault="0066467B">
      <w:pPr>
        <w:spacing w:after="0" w:line="259" w:lineRule="auto"/>
        <w:ind w:left="0" w:right="0" w:firstLine="0"/>
        <w:jc w:val="left"/>
      </w:pPr>
      <w:r>
        <w:rPr>
          <w:rFonts w:ascii="Calibri" w:eastAsia="Calibri" w:hAnsi="Calibri" w:cs="Calibri"/>
          <w:sz w:val="22"/>
        </w:rPr>
        <w:t xml:space="preserve"> </w:t>
      </w:r>
    </w:p>
    <w:p w14:paraId="18CC8F38" w14:textId="77777777" w:rsidR="00424BB9" w:rsidRDefault="0066467B">
      <w:pPr>
        <w:spacing w:after="0" w:line="259" w:lineRule="auto"/>
        <w:ind w:left="0" w:right="0" w:firstLine="0"/>
        <w:jc w:val="left"/>
      </w:pPr>
      <w:r>
        <w:rPr>
          <w:sz w:val="15"/>
        </w:rPr>
        <w:t xml:space="preserve"> </w:t>
      </w:r>
    </w:p>
    <w:p w14:paraId="7A9F257E" w14:textId="77777777" w:rsidR="00424BB9" w:rsidRDefault="0066467B">
      <w:pPr>
        <w:spacing w:after="55" w:line="259" w:lineRule="auto"/>
        <w:ind w:left="0" w:right="0" w:firstLine="0"/>
        <w:jc w:val="left"/>
      </w:pPr>
      <w:r>
        <w:rPr>
          <w:color w:val="00411A"/>
          <w:sz w:val="15"/>
        </w:rPr>
        <w:t xml:space="preserve"> </w:t>
      </w:r>
    </w:p>
    <w:p w14:paraId="466E3DEC" w14:textId="77777777" w:rsidR="00424BB9" w:rsidRDefault="0066467B">
      <w:pPr>
        <w:spacing w:after="0" w:line="259" w:lineRule="auto"/>
        <w:ind w:left="0" w:right="0" w:firstLine="0"/>
        <w:jc w:val="left"/>
      </w:pPr>
      <w:r>
        <w:rPr>
          <w:rFonts w:ascii="Calibri" w:eastAsia="Calibri" w:hAnsi="Calibri" w:cs="Calibri"/>
          <w:color w:val="000000"/>
          <w:sz w:val="22"/>
        </w:rPr>
        <w:t xml:space="preserve"> </w:t>
      </w:r>
    </w:p>
    <w:sectPr w:rsidR="00424BB9">
      <w:type w:val="continuous"/>
      <w:pgSz w:w="12240" w:h="15840"/>
      <w:pgMar w:top="1433" w:right="985" w:bottom="721" w:left="900" w:header="720" w:footer="720" w:gutter="0"/>
      <w:cols w:num="2" w:space="6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FF4636" w14:textId="77777777" w:rsidR="001021C6" w:rsidRDefault="001021C6" w:rsidP="005A6328">
      <w:pPr>
        <w:spacing w:after="0" w:line="240" w:lineRule="auto"/>
      </w:pPr>
      <w:r>
        <w:separator/>
      </w:r>
    </w:p>
  </w:endnote>
  <w:endnote w:type="continuationSeparator" w:id="0">
    <w:p w14:paraId="5D997FD5" w14:textId="77777777" w:rsidR="001021C6" w:rsidRDefault="001021C6" w:rsidP="005A6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6847C1" w14:textId="77777777" w:rsidR="001021C6" w:rsidRDefault="001021C6" w:rsidP="005A6328">
      <w:pPr>
        <w:spacing w:after="0" w:line="240" w:lineRule="auto"/>
      </w:pPr>
      <w:r>
        <w:separator/>
      </w:r>
    </w:p>
  </w:footnote>
  <w:footnote w:type="continuationSeparator" w:id="0">
    <w:p w14:paraId="5473E2FF" w14:textId="77777777" w:rsidR="001021C6" w:rsidRDefault="001021C6" w:rsidP="005A63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40357B"/>
    <w:multiLevelType w:val="hybridMultilevel"/>
    <w:tmpl w:val="C8D671E4"/>
    <w:lvl w:ilvl="0" w:tplc="CF36D782">
      <w:start w:val="1"/>
      <w:numFmt w:val="decimal"/>
      <w:lvlText w:val="%1."/>
      <w:lvlJc w:val="left"/>
      <w:pPr>
        <w:ind w:left="194"/>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1" w:tplc="315863AA">
      <w:start w:val="1"/>
      <w:numFmt w:val="lowerLetter"/>
      <w:lvlText w:val="%2"/>
      <w:lvlJc w:val="left"/>
      <w:pPr>
        <w:ind w:left="108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2" w:tplc="EBF0F53A">
      <w:start w:val="1"/>
      <w:numFmt w:val="lowerRoman"/>
      <w:lvlText w:val="%3"/>
      <w:lvlJc w:val="left"/>
      <w:pPr>
        <w:ind w:left="180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3" w:tplc="64F46676">
      <w:start w:val="1"/>
      <w:numFmt w:val="decimal"/>
      <w:lvlText w:val="%4"/>
      <w:lvlJc w:val="left"/>
      <w:pPr>
        <w:ind w:left="252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4" w:tplc="1E2037EC">
      <w:start w:val="1"/>
      <w:numFmt w:val="lowerLetter"/>
      <w:lvlText w:val="%5"/>
      <w:lvlJc w:val="left"/>
      <w:pPr>
        <w:ind w:left="324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5" w:tplc="CB1A471C">
      <w:start w:val="1"/>
      <w:numFmt w:val="lowerRoman"/>
      <w:lvlText w:val="%6"/>
      <w:lvlJc w:val="left"/>
      <w:pPr>
        <w:ind w:left="396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6" w:tplc="7D84A17E">
      <w:start w:val="1"/>
      <w:numFmt w:val="decimal"/>
      <w:lvlText w:val="%7"/>
      <w:lvlJc w:val="left"/>
      <w:pPr>
        <w:ind w:left="468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7" w:tplc="E4A2BA54">
      <w:start w:val="1"/>
      <w:numFmt w:val="lowerLetter"/>
      <w:lvlText w:val="%8"/>
      <w:lvlJc w:val="left"/>
      <w:pPr>
        <w:ind w:left="540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8" w:tplc="B93A708E">
      <w:start w:val="1"/>
      <w:numFmt w:val="lowerRoman"/>
      <w:lvlText w:val="%9"/>
      <w:lvlJc w:val="left"/>
      <w:pPr>
        <w:ind w:left="612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abstractNum>
  <w:abstractNum w:abstractNumId="1">
    <w:nsid w:val="40E135CD"/>
    <w:multiLevelType w:val="hybridMultilevel"/>
    <w:tmpl w:val="70502940"/>
    <w:lvl w:ilvl="0" w:tplc="0930D34E">
      <w:start w:val="1"/>
      <w:numFmt w:val="bullet"/>
      <w:lvlText w:val="•"/>
      <w:lvlJc w:val="left"/>
      <w:pPr>
        <w:ind w:left="180"/>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1" w:tplc="0E263D7A">
      <w:start w:val="1"/>
      <w:numFmt w:val="bullet"/>
      <w:lvlText w:val="o"/>
      <w:lvlJc w:val="left"/>
      <w:pPr>
        <w:ind w:left="108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2" w:tplc="D0749C88">
      <w:start w:val="1"/>
      <w:numFmt w:val="bullet"/>
      <w:lvlText w:val="▪"/>
      <w:lvlJc w:val="left"/>
      <w:pPr>
        <w:ind w:left="180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3" w:tplc="8BF4BC18">
      <w:start w:val="1"/>
      <w:numFmt w:val="bullet"/>
      <w:lvlText w:val="•"/>
      <w:lvlJc w:val="left"/>
      <w:pPr>
        <w:ind w:left="2520"/>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4" w:tplc="87D2F75A">
      <w:start w:val="1"/>
      <w:numFmt w:val="bullet"/>
      <w:lvlText w:val="o"/>
      <w:lvlJc w:val="left"/>
      <w:pPr>
        <w:ind w:left="324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5" w:tplc="E16CA05E">
      <w:start w:val="1"/>
      <w:numFmt w:val="bullet"/>
      <w:lvlText w:val="▪"/>
      <w:lvlJc w:val="left"/>
      <w:pPr>
        <w:ind w:left="396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6" w:tplc="C6342EE8">
      <w:start w:val="1"/>
      <w:numFmt w:val="bullet"/>
      <w:lvlText w:val="•"/>
      <w:lvlJc w:val="left"/>
      <w:pPr>
        <w:ind w:left="4680"/>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7" w:tplc="DBB8C2FA">
      <w:start w:val="1"/>
      <w:numFmt w:val="bullet"/>
      <w:lvlText w:val="o"/>
      <w:lvlJc w:val="left"/>
      <w:pPr>
        <w:ind w:left="540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8" w:tplc="8F2E5B0A">
      <w:start w:val="1"/>
      <w:numFmt w:val="bullet"/>
      <w:lvlText w:val="▪"/>
      <w:lvlJc w:val="left"/>
      <w:pPr>
        <w:ind w:left="612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abstractNum>
  <w:abstractNum w:abstractNumId="2">
    <w:nsid w:val="5F7B3CF2"/>
    <w:multiLevelType w:val="hybridMultilevel"/>
    <w:tmpl w:val="A4140292"/>
    <w:lvl w:ilvl="0" w:tplc="F344F92A">
      <w:start w:val="1"/>
      <w:numFmt w:val="bullet"/>
      <w:lvlText w:val="•"/>
      <w:lvlJc w:val="left"/>
      <w:pPr>
        <w:ind w:left="226"/>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1" w:tplc="7E24C330">
      <w:start w:val="1"/>
      <w:numFmt w:val="bullet"/>
      <w:lvlText w:val="o"/>
      <w:lvlJc w:val="left"/>
      <w:pPr>
        <w:ind w:left="108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2" w:tplc="93ACB6EE">
      <w:start w:val="1"/>
      <w:numFmt w:val="bullet"/>
      <w:lvlText w:val="▪"/>
      <w:lvlJc w:val="left"/>
      <w:pPr>
        <w:ind w:left="180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3" w:tplc="5A025292">
      <w:start w:val="1"/>
      <w:numFmt w:val="bullet"/>
      <w:lvlText w:val="•"/>
      <w:lvlJc w:val="left"/>
      <w:pPr>
        <w:ind w:left="2520"/>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4" w:tplc="0AD84E64">
      <w:start w:val="1"/>
      <w:numFmt w:val="bullet"/>
      <w:lvlText w:val="o"/>
      <w:lvlJc w:val="left"/>
      <w:pPr>
        <w:ind w:left="324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5" w:tplc="C8CA6518">
      <w:start w:val="1"/>
      <w:numFmt w:val="bullet"/>
      <w:lvlText w:val="▪"/>
      <w:lvlJc w:val="left"/>
      <w:pPr>
        <w:ind w:left="396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6" w:tplc="E0AA84E4">
      <w:start w:val="1"/>
      <w:numFmt w:val="bullet"/>
      <w:lvlText w:val="•"/>
      <w:lvlJc w:val="left"/>
      <w:pPr>
        <w:ind w:left="4680"/>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7" w:tplc="AE78AFBA">
      <w:start w:val="1"/>
      <w:numFmt w:val="bullet"/>
      <w:lvlText w:val="o"/>
      <w:lvlJc w:val="left"/>
      <w:pPr>
        <w:ind w:left="540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8" w:tplc="2430CABE">
      <w:start w:val="1"/>
      <w:numFmt w:val="bullet"/>
      <w:lvlText w:val="▪"/>
      <w:lvlJc w:val="left"/>
      <w:pPr>
        <w:ind w:left="612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abstractNum>
  <w:abstractNum w:abstractNumId="3">
    <w:nsid w:val="6E591E42"/>
    <w:multiLevelType w:val="hybridMultilevel"/>
    <w:tmpl w:val="EDFA1E00"/>
    <w:lvl w:ilvl="0" w:tplc="42D8B498">
      <w:start w:val="1"/>
      <w:numFmt w:val="decimal"/>
      <w:lvlText w:val="%1."/>
      <w:lvlJc w:val="left"/>
      <w:pPr>
        <w:ind w:left="271"/>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1" w:tplc="B19C57CC">
      <w:start w:val="1"/>
      <w:numFmt w:val="lowerLetter"/>
      <w:lvlText w:val="%2"/>
      <w:lvlJc w:val="left"/>
      <w:pPr>
        <w:ind w:left="1171"/>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2" w:tplc="BF2EFD58">
      <w:start w:val="1"/>
      <w:numFmt w:val="lowerRoman"/>
      <w:lvlText w:val="%3"/>
      <w:lvlJc w:val="left"/>
      <w:pPr>
        <w:ind w:left="1891"/>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3" w:tplc="B4E068DC">
      <w:start w:val="1"/>
      <w:numFmt w:val="decimal"/>
      <w:lvlText w:val="%4"/>
      <w:lvlJc w:val="left"/>
      <w:pPr>
        <w:ind w:left="2611"/>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4" w:tplc="1F3E0042">
      <w:start w:val="1"/>
      <w:numFmt w:val="lowerLetter"/>
      <w:lvlText w:val="%5"/>
      <w:lvlJc w:val="left"/>
      <w:pPr>
        <w:ind w:left="3331"/>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5" w:tplc="555886BC">
      <w:start w:val="1"/>
      <w:numFmt w:val="lowerRoman"/>
      <w:lvlText w:val="%6"/>
      <w:lvlJc w:val="left"/>
      <w:pPr>
        <w:ind w:left="4051"/>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6" w:tplc="7C32021C">
      <w:start w:val="1"/>
      <w:numFmt w:val="decimal"/>
      <w:lvlText w:val="%7"/>
      <w:lvlJc w:val="left"/>
      <w:pPr>
        <w:ind w:left="4771"/>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7" w:tplc="336655DE">
      <w:start w:val="1"/>
      <w:numFmt w:val="lowerLetter"/>
      <w:lvlText w:val="%8"/>
      <w:lvlJc w:val="left"/>
      <w:pPr>
        <w:ind w:left="5491"/>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8" w:tplc="86F009C8">
      <w:start w:val="1"/>
      <w:numFmt w:val="lowerRoman"/>
      <w:lvlText w:val="%9"/>
      <w:lvlJc w:val="left"/>
      <w:pPr>
        <w:ind w:left="6211"/>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abstractNum>
  <w:abstractNum w:abstractNumId="4">
    <w:nsid w:val="73F30A96"/>
    <w:multiLevelType w:val="hybridMultilevel"/>
    <w:tmpl w:val="A3FEDE00"/>
    <w:lvl w:ilvl="0" w:tplc="3BE8C72A">
      <w:start w:val="1"/>
      <w:numFmt w:val="decimal"/>
      <w:lvlText w:val="%1."/>
      <w:lvlJc w:val="left"/>
      <w:pPr>
        <w:ind w:left="362"/>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1" w:tplc="48DC79A4">
      <w:start w:val="1"/>
      <w:numFmt w:val="lowerLetter"/>
      <w:lvlText w:val="%2"/>
      <w:lvlJc w:val="left"/>
      <w:pPr>
        <w:ind w:left="115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2" w:tplc="2FDA1AFC">
      <w:start w:val="1"/>
      <w:numFmt w:val="lowerRoman"/>
      <w:lvlText w:val="%3"/>
      <w:lvlJc w:val="left"/>
      <w:pPr>
        <w:ind w:left="187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3" w:tplc="ACCEDF0C">
      <w:start w:val="1"/>
      <w:numFmt w:val="decimal"/>
      <w:lvlText w:val="%4"/>
      <w:lvlJc w:val="left"/>
      <w:pPr>
        <w:ind w:left="259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4" w:tplc="865277C2">
      <w:start w:val="1"/>
      <w:numFmt w:val="lowerLetter"/>
      <w:lvlText w:val="%5"/>
      <w:lvlJc w:val="left"/>
      <w:pPr>
        <w:ind w:left="331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5" w:tplc="BDD4187A">
      <w:start w:val="1"/>
      <w:numFmt w:val="lowerRoman"/>
      <w:lvlText w:val="%6"/>
      <w:lvlJc w:val="left"/>
      <w:pPr>
        <w:ind w:left="403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6" w:tplc="3E08260A">
      <w:start w:val="1"/>
      <w:numFmt w:val="decimal"/>
      <w:lvlText w:val="%7"/>
      <w:lvlJc w:val="left"/>
      <w:pPr>
        <w:ind w:left="475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7" w:tplc="DA7203DC">
      <w:start w:val="1"/>
      <w:numFmt w:val="lowerLetter"/>
      <w:lvlText w:val="%8"/>
      <w:lvlJc w:val="left"/>
      <w:pPr>
        <w:ind w:left="547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8" w:tplc="633A0218">
      <w:start w:val="1"/>
      <w:numFmt w:val="lowerRoman"/>
      <w:lvlText w:val="%9"/>
      <w:lvlJc w:val="left"/>
      <w:pPr>
        <w:ind w:left="619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BB9"/>
    <w:rsid w:val="00052551"/>
    <w:rsid w:val="000C1CC1"/>
    <w:rsid w:val="000E57B1"/>
    <w:rsid w:val="001021C6"/>
    <w:rsid w:val="002B5F89"/>
    <w:rsid w:val="00301CDD"/>
    <w:rsid w:val="003B0633"/>
    <w:rsid w:val="00424BB9"/>
    <w:rsid w:val="005A6328"/>
    <w:rsid w:val="0066467B"/>
    <w:rsid w:val="006A6F91"/>
    <w:rsid w:val="0070011D"/>
    <w:rsid w:val="008278FA"/>
    <w:rsid w:val="00832F8E"/>
    <w:rsid w:val="00844EB2"/>
    <w:rsid w:val="00890069"/>
    <w:rsid w:val="008C32CD"/>
    <w:rsid w:val="009A49DC"/>
    <w:rsid w:val="00BB314A"/>
    <w:rsid w:val="00C360D7"/>
    <w:rsid w:val="00E13440"/>
    <w:rsid w:val="00E73C16"/>
    <w:rsid w:val="00F504C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1BB0E"/>
  <w15:docId w15:val="{A26E5C6F-7ADE-436E-9FB0-BA7B10BD7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8" w:lineRule="auto"/>
      <w:ind w:left="101" w:right="115" w:hanging="10"/>
      <w:jc w:val="both"/>
    </w:pPr>
    <w:rPr>
      <w:rFonts w:ascii="Arial" w:eastAsia="Arial" w:hAnsi="Arial" w:cs="Arial"/>
      <w:color w:val="2F5496"/>
      <w:sz w:val="16"/>
    </w:rPr>
  </w:style>
  <w:style w:type="paragraph" w:styleId="Heading1">
    <w:name w:val="heading 1"/>
    <w:next w:val="Normal"/>
    <w:link w:val="Heading1Char"/>
    <w:uiPriority w:val="1"/>
    <w:qFormat/>
    <w:pPr>
      <w:keepNext/>
      <w:keepLines/>
      <w:spacing w:after="127" w:line="259" w:lineRule="auto"/>
      <w:ind w:left="101" w:hanging="10"/>
      <w:outlineLvl w:val="0"/>
    </w:pPr>
    <w:rPr>
      <w:rFonts w:ascii="Arial" w:eastAsia="Arial" w:hAnsi="Arial" w:cs="Arial"/>
      <w:b/>
      <w:color w:val="2F5496"/>
      <w:sz w:val="18"/>
    </w:rPr>
  </w:style>
  <w:style w:type="paragraph" w:styleId="Heading2">
    <w:name w:val="heading 2"/>
    <w:next w:val="Normal"/>
    <w:link w:val="Heading2Char"/>
    <w:uiPriority w:val="9"/>
    <w:unhideWhenUsed/>
    <w:qFormat/>
    <w:pPr>
      <w:keepNext/>
      <w:keepLines/>
      <w:spacing w:after="0" w:line="259" w:lineRule="auto"/>
      <w:ind w:left="173" w:hanging="10"/>
      <w:outlineLvl w:val="1"/>
    </w:pPr>
    <w:rPr>
      <w:rFonts w:ascii="Arial" w:eastAsia="Arial" w:hAnsi="Arial" w:cs="Arial"/>
      <w:b/>
      <w:i/>
      <w:color w:val="2F5496"/>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i/>
      <w:color w:val="2F5496"/>
      <w:sz w:val="17"/>
    </w:rPr>
  </w:style>
  <w:style w:type="character" w:customStyle="1" w:styleId="Heading1Char">
    <w:name w:val="Heading 1 Char"/>
    <w:link w:val="Heading1"/>
    <w:rPr>
      <w:rFonts w:ascii="Arial" w:eastAsia="Arial" w:hAnsi="Arial" w:cs="Arial"/>
      <w:b/>
      <w:color w:val="2F5496"/>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A6328"/>
    <w:pPr>
      <w:tabs>
        <w:tab w:val="center" w:pos="4153"/>
        <w:tab w:val="right" w:pos="8306"/>
      </w:tabs>
      <w:spacing w:after="0" w:line="240" w:lineRule="auto"/>
    </w:pPr>
  </w:style>
  <w:style w:type="character" w:customStyle="1" w:styleId="HeaderChar">
    <w:name w:val="Header Char"/>
    <w:basedOn w:val="DefaultParagraphFont"/>
    <w:link w:val="Header"/>
    <w:uiPriority w:val="99"/>
    <w:rsid w:val="005A6328"/>
    <w:rPr>
      <w:rFonts w:ascii="Arial" w:eastAsia="Arial" w:hAnsi="Arial" w:cs="Arial"/>
      <w:color w:val="2F5496"/>
      <w:sz w:val="16"/>
    </w:rPr>
  </w:style>
  <w:style w:type="paragraph" w:styleId="Footer">
    <w:name w:val="footer"/>
    <w:basedOn w:val="Normal"/>
    <w:link w:val="FooterChar"/>
    <w:uiPriority w:val="99"/>
    <w:unhideWhenUsed/>
    <w:rsid w:val="005A6328"/>
    <w:pPr>
      <w:tabs>
        <w:tab w:val="center" w:pos="4153"/>
        <w:tab w:val="right" w:pos="8306"/>
      </w:tabs>
      <w:spacing w:after="0" w:line="240" w:lineRule="auto"/>
    </w:pPr>
  </w:style>
  <w:style w:type="character" w:customStyle="1" w:styleId="FooterChar">
    <w:name w:val="Footer Char"/>
    <w:basedOn w:val="DefaultParagraphFont"/>
    <w:link w:val="Footer"/>
    <w:uiPriority w:val="99"/>
    <w:rsid w:val="005A6328"/>
    <w:rPr>
      <w:rFonts w:ascii="Arial" w:eastAsia="Arial" w:hAnsi="Arial" w:cs="Arial"/>
      <w:color w:val="2F5496"/>
      <w:sz w:val="16"/>
    </w:rPr>
  </w:style>
  <w:style w:type="table" w:styleId="TableGrid0">
    <w:name w:val="Table Grid"/>
    <w:basedOn w:val="TableNormal"/>
    <w:uiPriority w:val="39"/>
    <w:qFormat/>
    <w:rsid w:val="00C360D7"/>
    <w:pPr>
      <w:spacing w:after="0" w:line="240" w:lineRule="auto"/>
    </w:pPr>
    <w:rPr>
      <w:rFonts w:eastAsiaTheme="minorHAnsi"/>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70011D"/>
    <w:pPr>
      <w:widowControl w:val="0"/>
      <w:autoSpaceDE w:val="0"/>
      <w:autoSpaceDN w:val="0"/>
      <w:spacing w:after="0" w:line="240" w:lineRule="auto"/>
      <w:ind w:left="0" w:right="0" w:firstLine="0"/>
      <w:jc w:val="left"/>
    </w:pPr>
    <w:rPr>
      <w:rFonts w:ascii="Arial MT" w:eastAsia="Arial MT" w:hAnsi="Arial MT" w:cs="Arial MT"/>
      <w:color w:val="auto"/>
      <w:kern w:val="0"/>
      <w:szCs w:val="16"/>
      <w:lang w:val="en-US" w:eastAsia="en-US"/>
      <w14:ligatures w14:val="none"/>
    </w:rPr>
  </w:style>
  <w:style w:type="character" w:customStyle="1" w:styleId="BodyTextChar">
    <w:name w:val="Body Text Char"/>
    <w:basedOn w:val="DefaultParagraphFont"/>
    <w:link w:val="BodyText"/>
    <w:uiPriority w:val="1"/>
    <w:rsid w:val="0070011D"/>
    <w:rPr>
      <w:rFonts w:ascii="Arial MT" w:eastAsia="Arial MT" w:hAnsi="Arial MT" w:cs="Arial MT"/>
      <w:kern w:val="0"/>
      <w:sz w:val="16"/>
      <w:szCs w:val="16"/>
      <w:lang w:val="en-US" w:eastAsia="en-US"/>
      <w14:ligatures w14:val="none"/>
    </w:rPr>
  </w:style>
  <w:style w:type="table" w:customStyle="1" w:styleId="PlainTable21">
    <w:name w:val="Plain Table 21"/>
    <w:basedOn w:val="TableNormal"/>
    <w:uiPriority w:val="42"/>
    <w:qFormat/>
    <w:rsid w:val="00890069"/>
    <w:pPr>
      <w:spacing w:after="0" w:line="240" w:lineRule="auto"/>
    </w:pPr>
    <w:rPr>
      <w:rFonts w:eastAsiaTheme="minorHAnsi"/>
      <w:kern w:val="0"/>
      <w:sz w:val="20"/>
      <w:szCs w:val="20"/>
      <w14:ligatures w14:val="none"/>
    </w:rPr>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30.png"/><Relationship Id="rId18" Type="http://schemas.openxmlformats.org/officeDocument/2006/relationships/image" Target="media/image5.jp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7.jpg"/><Relationship Id="rId7" Type="http://schemas.openxmlformats.org/officeDocument/2006/relationships/image" Target="media/image1.png"/><Relationship Id="rId12" Type="http://schemas.openxmlformats.org/officeDocument/2006/relationships/image" Target="media/image20.emf"/><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bvielab.com" TargetMode="External"/><Relationship Id="rId24" Type="http://schemas.openxmlformats.org/officeDocument/2006/relationships/image" Target="media/image10.jpg"/><Relationship Id="rId5" Type="http://schemas.openxmlformats.org/officeDocument/2006/relationships/footnotes" Target="footnotes.xml"/><Relationship Id="rId15" Type="http://schemas.openxmlformats.org/officeDocument/2006/relationships/hyperlink" Target="http://www.labvielab.com" TargetMode="External"/><Relationship Id="rId23" Type="http://schemas.openxmlformats.org/officeDocument/2006/relationships/image" Target="media/image9.jpg"/><Relationship Id="rId10" Type="http://schemas.openxmlformats.org/officeDocument/2006/relationships/hyperlink" Target="mailto:admin@labvielab.com" TargetMode="External"/><Relationship Id="rId19"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admin@labvielab.com" TargetMode="External"/><Relationship Id="rId22"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1365</Words>
  <Characters>7785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cp:lastModifiedBy>USER1</cp:lastModifiedBy>
  <cp:revision>8</cp:revision>
  <dcterms:created xsi:type="dcterms:W3CDTF">2024-12-12T11:28:00Z</dcterms:created>
  <dcterms:modified xsi:type="dcterms:W3CDTF">2024-12-17T12:02:00Z</dcterms:modified>
</cp:coreProperties>
</file>