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91C5" w14:textId="77777777" w:rsidR="00D01736" w:rsidRDefault="004F4489" w:rsidP="00500B22">
      <w:pPr>
        <w:pStyle w:val="Heading1"/>
        <w:tabs>
          <w:tab w:val="left" w:pos="7911"/>
        </w:tabs>
        <w:jc w:val="both"/>
      </w:pPr>
      <w:r w:rsidRPr="004F4489">
        <w:rPr>
          <w:noProof/>
        </w:rPr>
        <w:drawing>
          <wp:anchor distT="0" distB="0" distL="114300" distR="114300" simplePos="0" relativeHeight="487590400" behindDoc="0" locked="0" layoutInCell="1" allowOverlap="1" wp14:anchorId="1D55478B" wp14:editId="6BA6700B">
            <wp:simplePos x="0" y="0"/>
            <wp:positionH relativeFrom="margin">
              <wp:posOffset>-209550</wp:posOffset>
            </wp:positionH>
            <wp:positionV relativeFrom="margin">
              <wp:posOffset>-19685</wp:posOffset>
            </wp:positionV>
            <wp:extent cx="1822450" cy="1012190"/>
            <wp:effectExtent l="0" t="0" r="0" b="0"/>
            <wp:wrapSquare wrapText="bothSides"/>
            <wp:docPr id="27" name="Picture 27"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F8026A">
        <w:tab/>
      </w:r>
    </w:p>
    <w:p w14:paraId="0405FC13" w14:textId="77777777" w:rsidR="00D01736" w:rsidRDefault="004F4489" w:rsidP="00500B22">
      <w:pPr>
        <w:pStyle w:val="BodyText"/>
        <w:spacing w:before="3"/>
        <w:jc w:val="both"/>
        <w:rPr>
          <w:rFonts w:ascii="Times New Roman"/>
          <w:sz w:val="19"/>
        </w:rPr>
      </w:pPr>
      <w:r w:rsidRPr="004F4489">
        <w:rPr>
          <w:noProof/>
        </w:rPr>
        <mc:AlternateContent>
          <mc:Choice Requires="wpg">
            <w:drawing>
              <wp:anchor distT="0" distB="0" distL="114300" distR="114300" simplePos="0" relativeHeight="487591424" behindDoc="0" locked="0" layoutInCell="1" allowOverlap="1" wp14:anchorId="6B2539F3" wp14:editId="0E2D051C">
                <wp:simplePos x="0" y="0"/>
                <wp:positionH relativeFrom="page">
                  <wp:posOffset>1607876</wp:posOffset>
                </wp:positionH>
                <wp:positionV relativeFrom="page">
                  <wp:posOffset>711910</wp:posOffset>
                </wp:positionV>
                <wp:extent cx="5922010" cy="97790"/>
                <wp:effectExtent l="0" t="0" r="21590" b="16510"/>
                <wp:wrapNone/>
                <wp:docPr id="20" name="Group 20"/>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22" name="Rectangles 6"/>
                        <wps:cNvSpPr/>
                        <wps:spPr>
                          <a:xfrm>
                            <a:off x="3219" y="14888"/>
                            <a:ext cx="8583" cy="26"/>
                          </a:xfrm>
                          <a:prstGeom prst="rect">
                            <a:avLst/>
                          </a:prstGeom>
                          <a:solidFill>
                            <a:srgbClr val="2E5496"/>
                          </a:solidFill>
                          <a:ln>
                            <a:noFill/>
                          </a:ln>
                        </wps:spPr>
                        <wps:bodyPr upright="1"/>
                      </wps:wsp>
                      <wps:wsp>
                        <wps:cNvPr id="24"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25" name="Rectangles 10"/>
                        <wps:cNvSpPr/>
                        <wps:spPr>
                          <a:xfrm>
                            <a:off x="3222" y="14961"/>
                            <a:ext cx="8583" cy="26"/>
                          </a:xfrm>
                          <a:prstGeom prst="rect">
                            <a:avLst/>
                          </a:prstGeom>
                          <a:solidFill>
                            <a:srgbClr val="92D050"/>
                          </a:solidFill>
                          <a:ln>
                            <a:noFill/>
                          </a:ln>
                        </wps:spPr>
                        <wps:bodyPr upright="1"/>
                      </wps:wsp>
                      <wps:wsp>
                        <wps:cNvPr id="2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74C37AED" id="Group 20" o:spid="_x0000_s1026" style="position:absolute;left:0;text-align:left;margin-left:126.6pt;margin-top:56.05pt;width:466.3pt;height:7.7pt;z-index:487591424;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H+MQA&#10;AADbAAAADwAAAGRycy9kb3ducmV2LnhtbESPQWvCQBSE74L/YXkFL6KbBFpKdCMqpORUWtveH9nX&#10;JCT7Nma3GvPru4WCx2FmvmG2u9F04kKDaywriNcRCOLS6oYrBZ8f+eoZhPPIGjvLpOBGDnbZfLbF&#10;VNsrv9Pl5CsRIOxSVFB736dSurImg25te+LgfdvBoA9yqKQe8BrgppNJFD1Jgw2HhRp7OtZUtqcf&#10;o0C+xi8FWVwe9m/T9KjPXZK3X0otHsb9BoSn0d/D/+1CK0gS+PsSfo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h/jEAAAA2wAAAA8AAAAAAAAAAAAAAAAAmAIAAGRycy9k&#10;b3ducmV2LnhtbFBLBQYAAAAABAAEAPUAAACJAw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XOsIA&#10;AADbAAAADwAAAGRycy9kb3ducmV2LnhtbESPT4vCMBTE78J+h/AWvNnUIiLVtIiLsJeF9d/90Tzb&#10;avPSbaLW/fRGEDwOM/MbZpH3phFX6lxtWcE4ikEQF1bXXCrY79ajGQjnkTU2lknBnRzk2cdggam2&#10;N97QdetLESDsUlRQed+mUrqiIoMusi1x8I62M+iD7EqpO7wFuGlkEsdTabDmsFBhS6uKivP2YhQs&#10;JV14/feTTFi2Jf8fm9Pv10Gp4We/nIPw1Pt3+NX+1gqSCTy/h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c6wgAAANs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rHd8MA&#10;AADbAAAADwAAAGRycy9kb3ducmV2LnhtbESPT2vCQBTE74LfYXlCb7qp2FZSVxElpdck1V4f2WcS&#10;mn0bsps/fnu3UOhxmJnfMLvDZBoxUOdqywqeVxEI4sLqmksFX3my3IJwHlljY5kU3MnBYT+f7TDW&#10;duSUhsyXIkDYxaig8r6NpXRFRQbdyrbEwbvZzqAPsiul7nAMcNPIdRS9SoM1h4UKWzpVVPxkvVFw&#10;TXSbp6emvx7fPsbbpThvhu9cqafFdHwH4Wny/+G/9qdWsH6B3y/hB8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rHd8MAAADbAAAADwAAAAAAAAAAAAAAAACYAgAAZHJzL2Rv&#10;d25yZXYueG1sUEsFBgAAAAAEAAQA9QAAAIgDA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pkKcMA&#10;AADbAAAADwAAAGRycy9kb3ducmV2LnhtbESP3YrCMBSE7xd8h3AE79ZUL3SpRrEuC6Ig688DHJtj&#10;W2xOShPb+vZGELwcZuYbZr7sTCkaql1hWcFoGIEgTq0uOFNwPv19/4BwHlljaZkUPMjBctH7mmOs&#10;bcsHao4+EwHCLkYFufdVLKVLczLohrYiDt7V1gZ9kHUmdY1tgJtSjqNoIg0WHBZyrGidU3o73o2C&#10;wyNri+gy/W3cLknu2/9VIvetUoN+t5qB8NT5T/jd3mgF4wm8vo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pkKcMAAADbAAAADwAAAAAAAAAAAAAAAACYAgAAZHJzL2Rv&#10;d25yZXYueG1sUEsFBgAAAAAEAAQA9QAAAIgDAAAAAA==&#10;" filled="f" strokecolor="#92d050" strokeweight="1pt"/>
                <w10:wrap anchorx="page" anchory="page"/>
              </v:group>
            </w:pict>
          </mc:Fallback>
        </mc:AlternateContent>
      </w:r>
      <w:r w:rsidRPr="004F4489">
        <w:rPr>
          <w:noProof/>
        </w:rPr>
        <mc:AlternateContent>
          <mc:Choice Requires="wps">
            <w:drawing>
              <wp:anchor distT="45720" distB="45720" distL="114300" distR="114300" simplePos="0" relativeHeight="487592448" behindDoc="0" locked="0" layoutInCell="1" allowOverlap="1" wp14:anchorId="7029B0F3" wp14:editId="0A7659CF">
                <wp:simplePos x="0" y="0"/>
                <wp:positionH relativeFrom="margin">
                  <wp:posOffset>1813560</wp:posOffset>
                </wp:positionH>
                <wp:positionV relativeFrom="margin">
                  <wp:posOffset>257175</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636AA8A0" w14:textId="77777777" w:rsidR="004F4489" w:rsidRPr="004F4489" w:rsidRDefault="004F4489" w:rsidP="004F4489">
                            <w:pPr>
                              <w:jc w:val="center"/>
                              <w:rPr>
                                <w:rFonts w:ascii="Arial" w:eastAsia="Arial" w:hAnsi="Arial" w:cs="Arial"/>
                                <w:b/>
                                <w:bCs/>
                                <w:color w:val="2F5496"/>
                                <w:kern w:val="2"/>
                                <w:sz w:val="36"/>
                                <w:szCs w:val="52"/>
                                <w:lang w:eastAsia="en-GB"/>
                                <w14:ligatures w14:val="standardContextual"/>
                              </w:rPr>
                            </w:pPr>
                            <w:r w:rsidRPr="004F4489">
                              <w:rPr>
                                <w:rFonts w:ascii="Arial" w:eastAsia="Arial" w:hAnsi="Arial" w:cs="Arial"/>
                                <w:b/>
                                <w:bCs/>
                                <w:color w:val="2F5496"/>
                                <w:kern w:val="2"/>
                                <w:sz w:val="36"/>
                                <w:szCs w:val="52"/>
                                <w:lang w:eastAsia="en-GB"/>
                                <w14:ligatures w14:val="standardContextual"/>
                              </w:rPr>
                              <w:t>BRILLIANT GREEN Agar</w:t>
                            </w:r>
                          </w:p>
                          <w:p w14:paraId="0DD3F60B" w14:textId="77777777" w:rsidR="004F4489" w:rsidRPr="005A6328" w:rsidRDefault="004F4489" w:rsidP="004F4489">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9B0F3" id="_x0000_t202" coordsize="21600,21600" o:spt="202" path="m,l,21600r21600,l21600,xe">
                <v:stroke joinstyle="miter"/>
                <v:path gradientshapeok="t" o:connecttype="rect"/>
              </v:shapetype>
              <v:shape id="Text Box 2" o:spid="_x0000_s1026" type="#_x0000_t202" style="position:absolute;left:0;text-align:left;margin-left:142.8pt;margin-top:20.25pt;width:381pt;height:31.9pt;z-index:48759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" filled="f" stroked="f">
                <v:textbox>
                  <w:txbxContent>
                    <w:p w14:paraId="636AA8A0" w14:textId="77777777" w:rsidR="004F4489" w:rsidRPr="004F4489" w:rsidRDefault="004F4489" w:rsidP="004F4489">
                      <w:pPr>
                        <w:jc w:val="center"/>
                        <w:rPr>
                          <w:rFonts w:ascii="Arial" w:eastAsia="Arial" w:hAnsi="Arial" w:cs="Arial"/>
                          <w:b/>
                          <w:bCs/>
                          <w:color w:val="2F5496"/>
                          <w:kern w:val="2"/>
                          <w:sz w:val="36"/>
                          <w:szCs w:val="52"/>
                          <w:lang w:eastAsia="en-GB"/>
                          <w14:ligatures w14:val="standardContextual"/>
                        </w:rPr>
                      </w:pPr>
                      <w:r w:rsidRPr="004F4489">
                        <w:rPr>
                          <w:rFonts w:ascii="Arial" w:eastAsia="Arial" w:hAnsi="Arial" w:cs="Arial"/>
                          <w:b/>
                          <w:bCs/>
                          <w:color w:val="2F5496"/>
                          <w:kern w:val="2"/>
                          <w:sz w:val="36"/>
                          <w:szCs w:val="52"/>
                          <w:lang w:eastAsia="en-GB"/>
                          <w14:ligatures w14:val="standardContextual"/>
                        </w:rPr>
                        <w:t>BRILLIANT GREEN Agar</w:t>
                      </w:r>
                    </w:p>
                    <w:p w14:paraId="0DD3F60B" w14:textId="77777777" w:rsidR="004F4489" w:rsidRPr="005A6328" w:rsidRDefault="004F4489" w:rsidP="004F4489">
                      <w:pPr>
                        <w:jc w:val="center"/>
                        <w:rPr>
                          <w:b/>
                          <w:bCs/>
                          <w:sz w:val="36"/>
                          <w:szCs w:val="52"/>
                        </w:rPr>
                      </w:pPr>
                    </w:p>
                  </w:txbxContent>
                </v:textbox>
                <w10:wrap type="square" anchorx="margin" anchory="margin"/>
              </v:shape>
            </w:pict>
          </mc:Fallback>
        </mc:AlternateContent>
      </w:r>
    </w:p>
    <w:p w14:paraId="74A41FA5" w14:textId="77777777" w:rsidR="004F4489" w:rsidRDefault="004F4489" w:rsidP="00500B22">
      <w:pPr>
        <w:pStyle w:val="BodyText"/>
        <w:spacing w:before="1"/>
        <w:jc w:val="both"/>
        <w:rPr>
          <w:color w:val="00411A"/>
          <w:sz w:val="19"/>
        </w:rPr>
      </w:pPr>
    </w:p>
    <w:p w14:paraId="575EE65D" w14:textId="77777777" w:rsidR="004F4489" w:rsidRDefault="004F4489" w:rsidP="00500B22">
      <w:pPr>
        <w:pStyle w:val="BodyText"/>
        <w:spacing w:before="1"/>
        <w:jc w:val="both"/>
        <w:rPr>
          <w:color w:val="00411A"/>
          <w:sz w:val="19"/>
        </w:rPr>
      </w:pPr>
    </w:p>
    <w:p w14:paraId="6EB86D80" w14:textId="77777777" w:rsidR="004F4489" w:rsidRDefault="004F4489" w:rsidP="00500B22">
      <w:pPr>
        <w:pStyle w:val="BodyText"/>
        <w:spacing w:before="1"/>
        <w:jc w:val="both"/>
        <w:rPr>
          <w:color w:val="00411A"/>
          <w:sz w:val="19"/>
        </w:rPr>
      </w:pPr>
    </w:p>
    <w:p w14:paraId="344DC109" w14:textId="77777777" w:rsidR="004F4489" w:rsidRDefault="004F4489" w:rsidP="00500B22">
      <w:pPr>
        <w:pStyle w:val="BodyText"/>
        <w:spacing w:before="1"/>
        <w:jc w:val="both"/>
        <w:rPr>
          <w:color w:val="00411A"/>
          <w:sz w:val="19"/>
        </w:rPr>
      </w:pPr>
    </w:p>
    <w:p w14:paraId="25F341B9" w14:textId="77777777" w:rsidR="005A0716" w:rsidRPr="004F4489" w:rsidRDefault="00340181" w:rsidP="00500B22">
      <w:pPr>
        <w:pStyle w:val="BodyText"/>
        <w:spacing w:before="1"/>
        <w:ind w:right="910"/>
        <w:jc w:val="both"/>
        <w:rPr>
          <w:noProof/>
          <w:color w:val="244061" w:themeColor="accent1" w:themeShade="80"/>
          <w:sz w:val="18"/>
          <w:szCs w:val="18"/>
          <w:lang w:val="en-GB"/>
        </w:rPr>
      </w:pPr>
      <w:r w:rsidRPr="004F4489">
        <w:rPr>
          <w:noProof/>
          <w:color w:val="244061" w:themeColor="accent1" w:themeShade="80"/>
          <w:sz w:val="18"/>
          <w:szCs w:val="18"/>
          <w:lang w:val="en-GB"/>
        </w:rPr>
        <w:t>Selective and differential medium for the isolation of Salmonella species other than S. typhi and S. paratyphi from clinical specimens.</w:t>
      </w:r>
    </w:p>
    <w:p w14:paraId="002D2CAE" w14:textId="77777777" w:rsidR="00340181" w:rsidRPr="005A0716" w:rsidRDefault="00340181" w:rsidP="00500B22">
      <w:pPr>
        <w:pStyle w:val="BodyText"/>
        <w:spacing w:before="1"/>
        <w:jc w:val="both"/>
        <w:rPr>
          <w:color w:val="00411A"/>
          <w:sz w:val="19"/>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76"/>
        <w:gridCol w:w="5175"/>
      </w:tblGrid>
      <w:tr w:rsidR="00D01736" w:rsidRPr="004F4489" w14:paraId="72EF680E" w14:textId="77777777" w:rsidTr="003C7455">
        <w:trPr>
          <w:trHeight w:val="369"/>
        </w:trPr>
        <w:tc>
          <w:tcPr>
            <w:tcW w:w="4376" w:type="dxa"/>
            <w:tcBorders>
              <w:right w:val="nil"/>
            </w:tcBorders>
          </w:tcPr>
          <w:p w14:paraId="6017B3D9" w14:textId="08576118" w:rsidR="00D01736" w:rsidRPr="004F4489" w:rsidRDefault="00F8026A" w:rsidP="00500B22">
            <w:pPr>
              <w:pStyle w:val="TableParagraph"/>
              <w:tabs>
                <w:tab w:val="left" w:pos="2726"/>
              </w:tabs>
              <w:spacing w:line="180" w:lineRule="exact"/>
              <w:ind w:left="244"/>
              <w:jc w:val="both"/>
              <w:rPr>
                <w:noProof/>
                <w:color w:val="244061" w:themeColor="accent1" w:themeShade="80"/>
                <w:sz w:val="16"/>
                <w:szCs w:val="16"/>
                <w:lang w:val="en-GB"/>
              </w:rPr>
            </w:pPr>
            <w:r w:rsidRPr="004F4489">
              <w:rPr>
                <w:noProof/>
                <w:color w:val="244061" w:themeColor="accent1" w:themeShade="80"/>
                <w:sz w:val="16"/>
                <w:szCs w:val="16"/>
                <w:lang w:val="en-GB"/>
              </w:rPr>
              <w:t xml:space="preserve">REF: </w:t>
            </w:r>
            <w:r w:rsidR="000F1312">
              <w:rPr>
                <w:noProof/>
                <w:color w:val="244061" w:themeColor="accent1" w:themeShade="80"/>
                <w:sz w:val="16"/>
                <w:szCs w:val="16"/>
                <w:lang w:val="en-GB"/>
              </w:rPr>
              <w:t>V</w:t>
            </w:r>
            <w:r w:rsidR="00340181" w:rsidRPr="004F4489">
              <w:rPr>
                <w:noProof/>
                <w:color w:val="244061" w:themeColor="accent1" w:themeShade="80"/>
                <w:sz w:val="16"/>
                <w:szCs w:val="16"/>
                <w:lang w:val="en-GB"/>
              </w:rPr>
              <w:t>.1/BGA</w:t>
            </w:r>
            <w:r w:rsidR="004F4489" w:rsidRPr="004F4489">
              <w:rPr>
                <w:noProof/>
                <w:color w:val="244061" w:themeColor="accent1" w:themeShade="80"/>
                <w:sz w:val="16"/>
                <w:szCs w:val="16"/>
                <w:lang w:val="en-GB"/>
              </w:rPr>
              <w:t>01.100</w:t>
            </w:r>
            <w:r w:rsidRPr="004F4489">
              <w:rPr>
                <w:noProof/>
                <w:color w:val="244061" w:themeColor="accent1" w:themeShade="80"/>
                <w:sz w:val="16"/>
                <w:szCs w:val="16"/>
                <w:lang w:val="en-GB"/>
              </w:rPr>
              <w:tab/>
              <w:t>100 Gram</w:t>
            </w:r>
          </w:p>
          <w:p w14:paraId="085B8539" w14:textId="41D97D16" w:rsidR="00D01736" w:rsidRPr="004F4489" w:rsidRDefault="00F8026A" w:rsidP="00500B22">
            <w:pPr>
              <w:pStyle w:val="TableParagraph"/>
              <w:tabs>
                <w:tab w:val="left" w:pos="2726"/>
              </w:tabs>
              <w:spacing w:before="1" w:line="168" w:lineRule="exact"/>
              <w:ind w:left="244"/>
              <w:jc w:val="both"/>
              <w:rPr>
                <w:noProof/>
                <w:color w:val="244061" w:themeColor="accent1" w:themeShade="80"/>
                <w:sz w:val="16"/>
                <w:szCs w:val="16"/>
                <w:lang w:val="en-GB"/>
              </w:rPr>
            </w:pPr>
            <w:r w:rsidRPr="004F4489">
              <w:rPr>
                <w:noProof/>
                <w:color w:val="244061" w:themeColor="accent1" w:themeShade="80"/>
                <w:sz w:val="16"/>
                <w:szCs w:val="16"/>
                <w:lang w:val="en-GB"/>
              </w:rPr>
              <w:t xml:space="preserve">REF: </w:t>
            </w:r>
            <w:r w:rsidR="000F1312">
              <w:rPr>
                <w:noProof/>
                <w:color w:val="244061" w:themeColor="accent1" w:themeShade="80"/>
                <w:sz w:val="16"/>
                <w:szCs w:val="16"/>
                <w:lang w:val="en-GB"/>
              </w:rPr>
              <w:t>V</w:t>
            </w:r>
            <w:r w:rsidR="00340181" w:rsidRPr="004F4489">
              <w:rPr>
                <w:noProof/>
                <w:color w:val="244061" w:themeColor="accent1" w:themeShade="80"/>
                <w:sz w:val="16"/>
                <w:szCs w:val="16"/>
                <w:lang w:val="en-GB"/>
              </w:rPr>
              <w:t>.1/BGA</w:t>
            </w:r>
            <w:r w:rsidR="004F4489" w:rsidRPr="004F4489">
              <w:rPr>
                <w:noProof/>
                <w:color w:val="244061" w:themeColor="accent1" w:themeShade="80"/>
                <w:sz w:val="16"/>
                <w:szCs w:val="16"/>
                <w:lang w:val="en-GB"/>
              </w:rPr>
              <w:t>01.500</w:t>
            </w:r>
            <w:r w:rsidRPr="004F4489">
              <w:rPr>
                <w:noProof/>
                <w:color w:val="244061" w:themeColor="accent1" w:themeShade="80"/>
                <w:sz w:val="16"/>
                <w:szCs w:val="16"/>
                <w:lang w:val="en-GB"/>
              </w:rPr>
              <w:tab/>
              <w:t>500 Gram</w:t>
            </w:r>
          </w:p>
        </w:tc>
        <w:tc>
          <w:tcPr>
            <w:tcW w:w="5175" w:type="dxa"/>
            <w:tcBorders>
              <w:left w:val="nil"/>
            </w:tcBorders>
          </w:tcPr>
          <w:p w14:paraId="3A128119" w14:textId="0A835BD6" w:rsidR="00D01736" w:rsidRPr="004F4489" w:rsidRDefault="00F8026A" w:rsidP="00500B22">
            <w:pPr>
              <w:pStyle w:val="TableParagraph"/>
              <w:tabs>
                <w:tab w:val="left" w:pos="3279"/>
              </w:tabs>
              <w:spacing w:line="180" w:lineRule="exact"/>
              <w:ind w:left="797"/>
              <w:jc w:val="both"/>
              <w:rPr>
                <w:noProof/>
                <w:color w:val="244061" w:themeColor="accent1" w:themeShade="80"/>
                <w:sz w:val="16"/>
                <w:szCs w:val="16"/>
                <w:lang w:val="en-GB"/>
              </w:rPr>
            </w:pPr>
            <w:r w:rsidRPr="004F4489">
              <w:rPr>
                <w:noProof/>
                <w:color w:val="244061" w:themeColor="accent1" w:themeShade="80"/>
                <w:sz w:val="16"/>
                <w:szCs w:val="16"/>
                <w:lang w:val="en-GB"/>
              </w:rPr>
              <w:t xml:space="preserve">REF: </w:t>
            </w:r>
            <w:r w:rsidR="000F1312">
              <w:rPr>
                <w:noProof/>
                <w:color w:val="244061" w:themeColor="accent1" w:themeShade="80"/>
                <w:sz w:val="16"/>
                <w:szCs w:val="16"/>
                <w:lang w:val="en-GB"/>
              </w:rPr>
              <w:t>V</w:t>
            </w:r>
            <w:r w:rsidR="00340181" w:rsidRPr="004F4489">
              <w:rPr>
                <w:noProof/>
                <w:color w:val="244061" w:themeColor="accent1" w:themeShade="80"/>
                <w:sz w:val="16"/>
                <w:szCs w:val="16"/>
                <w:lang w:val="en-GB"/>
              </w:rPr>
              <w:t>.1/BGA</w:t>
            </w:r>
            <w:r w:rsidR="004F4489" w:rsidRPr="004F4489">
              <w:rPr>
                <w:noProof/>
                <w:color w:val="244061" w:themeColor="accent1" w:themeShade="80"/>
                <w:sz w:val="16"/>
                <w:szCs w:val="16"/>
                <w:lang w:val="en-GB"/>
              </w:rPr>
              <w:t>01.250</w:t>
            </w:r>
            <w:r w:rsidRPr="004F4489">
              <w:rPr>
                <w:noProof/>
                <w:color w:val="244061" w:themeColor="accent1" w:themeShade="80"/>
                <w:sz w:val="16"/>
                <w:szCs w:val="16"/>
                <w:lang w:val="en-GB"/>
              </w:rPr>
              <w:tab/>
              <w:t>250 Gram</w:t>
            </w:r>
          </w:p>
        </w:tc>
      </w:tr>
    </w:tbl>
    <w:p w14:paraId="6577E854" w14:textId="77777777" w:rsidR="00D01736" w:rsidRDefault="00D01736" w:rsidP="00500B22">
      <w:pPr>
        <w:pStyle w:val="BodyText"/>
        <w:spacing w:before="2"/>
        <w:jc w:val="both"/>
        <w:rPr>
          <w:sz w:val="6"/>
        </w:rPr>
      </w:pPr>
    </w:p>
    <w:p w14:paraId="4418D979" w14:textId="77777777" w:rsidR="00D01736" w:rsidRPr="004F4489" w:rsidRDefault="00D01736" w:rsidP="00500B22">
      <w:pPr>
        <w:pStyle w:val="Heading1"/>
        <w:tabs>
          <w:tab w:val="left" w:pos="5971"/>
        </w:tabs>
        <w:jc w:val="both"/>
        <w:rPr>
          <w:rFonts w:ascii="Arial MT"/>
        </w:rPr>
        <w:sectPr w:rsidR="00D01736" w:rsidRPr="004F4489">
          <w:type w:val="continuous"/>
          <w:pgSz w:w="12240" w:h="15840"/>
          <w:pgMar w:top="80" w:right="200" w:bottom="280" w:left="240" w:header="720" w:footer="720" w:gutter="0"/>
          <w:cols w:space="720"/>
        </w:sectPr>
      </w:pPr>
    </w:p>
    <w:p w14:paraId="085BD392" w14:textId="77777777" w:rsidR="00D01736" w:rsidRPr="004F4489" w:rsidRDefault="00F8026A" w:rsidP="00500B22">
      <w:pPr>
        <w:pStyle w:val="Heading2"/>
        <w:spacing w:before="94"/>
        <w:ind w:left="720"/>
        <w:jc w:val="both"/>
        <w:rPr>
          <w:rFonts w:ascii="Arial MT" w:eastAsia="Arial MT" w:hAnsi="Arial MT" w:cs="Arial MT"/>
          <w:noProof/>
          <w:color w:val="244061" w:themeColor="accent1" w:themeShade="80"/>
          <w:sz w:val="16"/>
          <w:szCs w:val="16"/>
          <w:lang w:val="en-GB"/>
        </w:rPr>
      </w:pPr>
      <w:r w:rsidRPr="004F4489">
        <w:rPr>
          <w:rFonts w:ascii="Arial MT" w:eastAsia="Arial MT" w:hAnsi="Arial MT" w:cs="Arial MT"/>
          <w:noProof/>
          <w:color w:val="244061" w:themeColor="accent1" w:themeShade="80"/>
          <w:sz w:val="16"/>
          <w:szCs w:val="16"/>
          <w:lang w:val="en-GB"/>
        </w:rPr>
        <w:t>CLINICAL SIGNIFICANCE</w:t>
      </w:r>
    </w:p>
    <w:p w14:paraId="45D04EFF" w14:textId="77777777" w:rsidR="00340181" w:rsidRPr="004F4489" w:rsidRDefault="00340181" w:rsidP="00500B22">
      <w:pPr>
        <w:pStyle w:val="Heading2"/>
        <w:spacing w:before="159"/>
        <w:jc w:val="both"/>
        <w:rPr>
          <w:rFonts w:ascii="Arial MT" w:eastAsia="Arial MT" w:hAnsi="Arial MT" w:cs="Arial MT"/>
          <w:b w:val="0"/>
          <w:bCs w:val="0"/>
          <w:noProof/>
          <w:color w:val="244061" w:themeColor="accent1" w:themeShade="80"/>
          <w:sz w:val="16"/>
          <w:szCs w:val="16"/>
          <w:lang w:val="en-GB"/>
        </w:rPr>
      </w:pPr>
      <w:r w:rsidRPr="004F4489">
        <w:rPr>
          <w:rFonts w:ascii="Arial MT" w:eastAsia="Arial MT" w:hAnsi="Arial MT" w:cs="Arial MT"/>
          <w:b w:val="0"/>
          <w:bCs w:val="0"/>
          <w:noProof/>
          <w:color w:val="244061" w:themeColor="accent1" w:themeShade="80"/>
          <w:sz w:val="16"/>
          <w:szCs w:val="16"/>
          <w:lang w:val="en-GB"/>
        </w:rPr>
        <w:t>Brilliant Green Agar was initially developed in 1925 by Kristensen and later modified by Kauffmann in 1935. Galton and Quan demonstrated that when used in conjunctio</w:t>
      </w:r>
      <w:r w:rsidR="00913A08" w:rsidRPr="004F4489">
        <w:rPr>
          <w:rFonts w:ascii="Arial MT" w:eastAsia="Arial MT" w:hAnsi="Arial MT" w:cs="Arial MT"/>
          <w:b w:val="0"/>
          <w:bCs w:val="0"/>
          <w:noProof/>
          <w:color w:val="244061" w:themeColor="accent1" w:themeShade="80"/>
          <w:sz w:val="16"/>
          <w:szCs w:val="16"/>
          <w:lang w:val="en-GB"/>
        </w:rPr>
        <w:t>n with Tetrathionate Broth</w:t>
      </w:r>
      <w:r w:rsidRPr="004F4489">
        <w:rPr>
          <w:rFonts w:ascii="Arial MT" w:eastAsia="Arial MT" w:hAnsi="Arial MT" w:cs="Arial MT"/>
          <w:b w:val="0"/>
          <w:bCs w:val="0"/>
          <w:noProof/>
          <w:color w:val="244061" w:themeColor="accent1" w:themeShade="80"/>
          <w:sz w:val="16"/>
          <w:szCs w:val="16"/>
          <w:lang w:val="en-GB"/>
        </w:rPr>
        <w:t xml:space="preserve">, Brilliant Green Agar could be used effectively for the isolation of Salmonella from fecal specimens. </w:t>
      </w:r>
    </w:p>
    <w:p w14:paraId="63736700" w14:textId="77777777" w:rsidR="00D01736" w:rsidRPr="004F4489" w:rsidRDefault="00F8026A" w:rsidP="00500B22">
      <w:pPr>
        <w:pStyle w:val="Heading2"/>
        <w:spacing w:before="159"/>
        <w:jc w:val="both"/>
        <w:rPr>
          <w:rFonts w:ascii="Arial MT" w:eastAsia="Arial MT" w:hAnsi="Arial MT" w:cs="Arial MT"/>
          <w:noProof/>
          <w:color w:val="244061" w:themeColor="accent1" w:themeShade="80"/>
          <w:sz w:val="16"/>
          <w:szCs w:val="16"/>
          <w:lang w:val="en-GB"/>
        </w:rPr>
      </w:pPr>
      <w:r w:rsidRPr="004F4489">
        <w:rPr>
          <w:rFonts w:ascii="Arial MT" w:eastAsia="Arial MT" w:hAnsi="Arial MT" w:cs="Arial MT"/>
          <w:noProof/>
          <w:color w:val="244061" w:themeColor="accent1" w:themeShade="80"/>
          <w:sz w:val="16"/>
          <w:szCs w:val="16"/>
          <w:lang w:val="en-GB"/>
        </w:rPr>
        <w:t>METHOD PRINCIPLE</w:t>
      </w:r>
    </w:p>
    <w:p w14:paraId="5D434716" w14:textId="77777777" w:rsidR="00340181" w:rsidRPr="004F4489" w:rsidRDefault="00340181" w:rsidP="00500B22">
      <w:pPr>
        <w:pStyle w:val="Heading2"/>
        <w:spacing w:before="159"/>
        <w:jc w:val="both"/>
        <w:rPr>
          <w:rFonts w:ascii="Arial MT" w:eastAsia="Arial MT" w:hAnsi="Arial MT" w:cs="Arial MT"/>
          <w:b w:val="0"/>
          <w:bCs w:val="0"/>
          <w:noProof/>
          <w:color w:val="244061" w:themeColor="accent1" w:themeShade="80"/>
          <w:sz w:val="16"/>
          <w:szCs w:val="16"/>
          <w:lang w:val="en-GB"/>
        </w:rPr>
      </w:pPr>
      <w:r w:rsidRPr="004F4489">
        <w:rPr>
          <w:rFonts w:ascii="Arial MT" w:eastAsia="Arial MT" w:hAnsi="Arial MT" w:cs="Arial MT"/>
          <w:b w:val="0"/>
          <w:bCs w:val="0"/>
          <w:noProof/>
          <w:color w:val="244061" w:themeColor="accent1" w:themeShade="80"/>
          <w:sz w:val="16"/>
          <w:szCs w:val="16"/>
          <w:lang w:val="en-GB"/>
        </w:rPr>
        <w:t>The base includes the nutritive components meat and casein peptone, and yeast extract that provides the organism with nitrogen, amino acids, and vitamins. Phenol red is the pH indicator that detects changes in pH due to the fermentation of sucrose and/or lactose. The selectivity is due to the dye, brilliant green, which inhibits the majority of gram-positive and some gram negative bacteria including Salmonella typhi and Shigella species. Because of the high selectivity of the agar a heavy inoculum may be used when streaking the plate.</w:t>
      </w:r>
    </w:p>
    <w:p w14:paraId="790AF9E5" w14:textId="77777777" w:rsidR="00D01736" w:rsidRPr="004F4489" w:rsidRDefault="00F8026A" w:rsidP="00500B22">
      <w:pPr>
        <w:pStyle w:val="Heading2"/>
        <w:spacing w:before="155"/>
        <w:jc w:val="both"/>
        <w:rPr>
          <w:rFonts w:ascii="Arial MT" w:eastAsia="Arial MT" w:hAnsi="Arial MT" w:cs="Arial MT"/>
          <w:noProof/>
          <w:color w:val="244061" w:themeColor="accent1" w:themeShade="80"/>
          <w:sz w:val="16"/>
          <w:szCs w:val="16"/>
          <w:lang w:val="en-GB"/>
        </w:rPr>
      </w:pPr>
      <w:r w:rsidRPr="004F4489">
        <w:rPr>
          <w:rFonts w:ascii="Arial MT" w:eastAsia="Arial MT" w:hAnsi="Arial MT" w:cs="Arial MT"/>
          <w:noProof/>
          <w:color w:val="244061" w:themeColor="accent1" w:themeShade="80"/>
          <w:sz w:val="16"/>
          <w:szCs w:val="16"/>
          <w:lang w:val="en-GB"/>
        </w:rPr>
        <w:t>MEDIA COMPOSITION</w:t>
      </w:r>
    </w:p>
    <w:p w14:paraId="3521BD67" w14:textId="77777777" w:rsidR="00D01736" w:rsidRDefault="00D01736" w:rsidP="00500B22">
      <w:pPr>
        <w:pStyle w:val="BodyText"/>
        <w:spacing w:before="7"/>
        <w:jc w:val="both"/>
        <w:rPr>
          <w:rFonts w:ascii="Arial"/>
          <w:b/>
          <w:sz w:val="14"/>
        </w:rPr>
      </w:pPr>
    </w:p>
    <w:tbl>
      <w:tblPr>
        <w:tblW w:w="0" w:type="auto"/>
        <w:tblInd w:w="761" w:type="dxa"/>
        <w:tblBorders>
          <w:top w:val="single" w:sz="12" w:space="0" w:color="9BBB59" w:themeColor="accent3"/>
          <w:bottom w:val="single" w:sz="12" w:space="0" w:color="9BBB59" w:themeColor="accent3"/>
        </w:tblBorders>
        <w:tblLayout w:type="fixed"/>
        <w:tblCellMar>
          <w:left w:w="0" w:type="dxa"/>
          <w:right w:w="0" w:type="dxa"/>
        </w:tblCellMar>
        <w:tblLook w:val="01E0" w:firstRow="1" w:lastRow="1" w:firstColumn="1" w:lastColumn="1" w:noHBand="0" w:noVBand="0"/>
      </w:tblPr>
      <w:tblGrid>
        <w:gridCol w:w="2569"/>
        <w:gridCol w:w="2190"/>
      </w:tblGrid>
      <w:tr w:rsidR="00D01736" w:rsidRPr="004F4489" w14:paraId="6694D521" w14:textId="77777777" w:rsidTr="004F4489">
        <w:trPr>
          <w:trHeight w:val="366"/>
        </w:trPr>
        <w:tc>
          <w:tcPr>
            <w:tcW w:w="2569" w:type="dxa"/>
            <w:tcBorders>
              <w:top w:val="single" w:sz="12" w:space="0" w:color="9BBB59" w:themeColor="accent3"/>
              <w:bottom w:val="single" w:sz="12" w:space="0" w:color="9BBB59" w:themeColor="accent3"/>
            </w:tcBorders>
            <w:vAlign w:val="center"/>
          </w:tcPr>
          <w:p w14:paraId="6A6BF1F4" w14:textId="77777777" w:rsidR="00D01736" w:rsidRPr="004F4489" w:rsidRDefault="00F8026A" w:rsidP="00500B22">
            <w:pPr>
              <w:pStyle w:val="TableParagraph"/>
              <w:spacing w:line="178" w:lineRule="exact"/>
              <w:ind w:left="107"/>
              <w:jc w:val="both"/>
              <w:rPr>
                <w:noProof/>
                <w:color w:val="244061" w:themeColor="accent1" w:themeShade="80"/>
                <w:sz w:val="16"/>
                <w:szCs w:val="16"/>
                <w:lang w:val="en-GB"/>
              </w:rPr>
            </w:pPr>
            <w:r w:rsidRPr="004F4489">
              <w:rPr>
                <w:noProof/>
                <w:color w:val="244061" w:themeColor="accent1" w:themeShade="80"/>
                <w:sz w:val="16"/>
                <w:szCs w:val="16"/>
                <w:lang w:val="en-GB"/>
              </w:rPr>
              <w:t>Item</w:t>
            </w:r>
          </w:p>
        </w:tc>
        <w:tc>
          <w:tcPr>
            <w:tcW w:w="2190" w:type="dxa"/>
            <w:tcBorders>
              <w:top w:val="single" w:sz="12" w:space="0" w:color="9BBB59" w:themeColor="accent3"/>
              <w:bottom w:val="single" w:sz="12" w:space="0" w:color="9BBB59" w:themeColor="accent3"/>
            </w:tcBorders>
            <w:vAlign w:val="center"/>
          </w:tcPr>
          <w:p w14:paraId="4A2E202A" w14:textId="77777777" w:rsidR="00D01736" w:rsidRPr="004F4489" w:rsidRDefault="00F8026A" w:rsidP="00500B22">
            <w:pPr>
              <w:pStyle w:val="TableParagraph"/>
              <w:spacing w:line="178" w:lineRule="exact"/>
              <w:ind w:left="105"/>
              <w:jc w:val="both"/>
              <w:rPr>
                <w:noProof/>
                <w:color w:val="244061" w:themeColor="accent1" w:themeShade="80"/>
                <w:sz w:val="16"/>
                <w:szCs w:val="16"/>
                <w:lang w:val="en-GB"/>
              </w:rPr>
            </w:pPr>
            <w:r w:rsidRPr="004F4489">
              <w:rPr>
                <w:noProof/>
                <w:color w:val="244061" w:themeColor="accent1" w:themeShade="80"/>
                <w:sz w:val="16"/>
                <w:szCs w:val="16"/>
                <w:lang w:val="en-GB"/>
              </w:rPr>
              <w:t xml:space="preserve">Formula per </w:t>
            </w:r>
            <w:r w:rsidR="00E64BCF" w:rsidRPr="004F4489">
              <w:rPr>
                <w:noProof/>
                <w:color w:val="244061" w:themeColor="accent1" w:themeShade="80"/>
                <w:sz w:val="16"/>
                <w:szCs w:val="16"/>
                <w:lang w:val="en-GB"/>
              </w:rPr>
              <w:t>liter</w:t>
            </w:r>
            <w:r w:rsidR="004F4489">
              <w:rPr>
                <w:noProof/>
                <w:color w:val="244061" w:themeColor="accent1" w:themeShade="80"/>
                <w:sz w:val="16"/>
                <w:szCs w:val="16"/>
                <w:lang w:val="en-GB"/>
              </w:rPr>
              <w:t xml:space="preserve"> </w:t>
            </w:r>
            <w:r w:rsidRPr="004F4489">
              <w:rPr>
                <w:noProof/>
                <w:color w:val="244061" w:themeColor="accent1" w:themeShade="80"/>
                <w:sz w:val="16"/>
                <w:szCs w:val="16"/>
                <w:lang w:val="en-GB"/>
              </w:rPr>
              <w:t>of medium</w:t>
            </w:r>
          </w:p>
        </w:tc>
      </w:tr>
      <w:tr w:rsidR="00D01736" w:rsidRPr="004F4489" w14:paraId="61654072" w14:textId="77777777" w:rsidTr="004F4489">
        <w:trPr>
          <w:trHeight w:val="1106"/>
        </w:trPr>
        <w:tc>
          <w:tcPr>
            <w:tcW w:w="2569" w:type="dxa"/>
            <w:tcBorders>
              <w:top w:val="single" w:sz="12" w:space="0" w:color="9BBB59" w:themeColor="accent3"/>
            </w:tcBorders>
            <w:vAlign w:val="center"/>
          </w:tcPr>
          <w:p w14:paraId="76C14613" w14:textId="77777777" w:rsidR="00340181" w:rsidRPr="004F4489" w:rsidRDefault="00340181" w:rsidP="00500B22">
            <w:pPr>
              <w:pStyle w:val="TableParagraph"/>
              <w:numPr>
                <w:ilvl w:val="0"/>
                <w:numId w:val="5"/>
              </w:numPr>
              <w:tabs>
                <w:tab w:val="left" w:pos="207"/>
              </w:tabs>
              <w:spacing w:before="1"/>
              <w:ind w:hanging="100"/>
              <w:jc w:val="both"/>
              <w:rPr>
                <w:noProof/>
                <w:color w:val="244061" w:themeColor="accent1" w:themeShade="80"/>
                <w:sz w:val="16"/>
                <w:szCs w:val="16"/>
                <w:lang w:val="en-GB"/>
              </w:rPr>
            </w:pPr>
            <w:r w:rsidRPr="004F4489">
              <w:rPr>
                <w:noProof/>
                <w:color w:val="244061" w:themeColor="accent1" w:themeShade="80"/>
                <w:sz w:val="16"/>
                <w:szCs w:val="16"/>
                <w:lang w:val="en-GB"/>
              </w:rPr>
              <w:t>Proteose peptone</w:t>
            </w:r>
          </w:p>
          <w:p w14:paraId="6FAA471A" w14:textId="77777777" w:rsidR="00D01736" w:rsidRPr="004F4489" w:rsidRDefault="00340181" w:rsidP="00500B22">
            <w:pPr>
              <w:pStyle w:val="TableParagraph"/>
              <w:numPr>
                <w:ilvl w:val="0"/>
                <w:numId w:val="5"/>
              </w:numPr>
              <w:tabs>
                <w:tab w:val="left" w:pos="207"/>
              </w:tabs>
              <w:spacing w:before="1"/>
              <w:ind w:hanging="100"/>
              <w:jc w:val="both"/>
              <w:rPr>
                <w:noProof/>
                <w:color w:val="244061" w:themeColor="accent1" w:themeShade="80"/>
                <w:sz w:val="16"/>
                <w:szCs w:val="16"/>
                <w:lang w:val="en-GB"/>
              </w:rPr>
            </w:pPr>
            <w:r w:rsidRPr="004F4489">
              <w:rPr>
                <w:noProof/>
                <w:color w:val="244061" w:themeColor="accent1" w:themeShade="80"/>
                <w:sz w:val="16"/>
                <w:szCs w:val="16"/>
                <w:lang w:val="en-GB"/>
              </w:rPr>
              <w:t>Yeast extract</w:t>
            </w:r>
          </w:p>
          <w:p w14:paraId="7276A88D" w14:textId="77777777" w:rsidR="00340181" w:rsidRPr="004F4489" w:rsidRDefault="00340181" w:rsidP="00500B22">
            <w:pPr>
              <w:pStyle w:val="TableParagraph"/>
              <w:numPr>
                <w:ilvl w:val="0"/>
                <w:numId w:val="5"/>
              </w:numPr>
              <w:tabs>
                <w:tab w:val="left" w:pos="207"/>
              </w:tabs>
              <w:spacing w:before="1"/>
              <w:ind w:hanging="100"/>
              <w:jc w:val="both"/>
              <w:rPr>
                <w:noProof/>
                <w:color w:val="244061" w:themeColor="accent1" w:themeShade="80"/>
                <w:sz w:val="16"/>
                <w:szCs w:val="16"/>
                <w:lang w:val="en-GB"/>
              </w:rPr>
            </w:pPr>
            <w:r w:rsidRPr="004F4489">
              <w:rPr>
                <w:noProof/>
                <w:color w:val="244061" w:themeColor="accent1" w:themeShade="80"/>
                <w:sz w:val="16"/>
                <w:szCs w:val="16"/>
                <w:lang w:val="en-GB"/>
              </w:rPr>
              <w:t>Sucrose</w:t>
            </w:r>
          </w:p>
          <w:p w14:paraId="4D2D3005" w14:textId="77777777" w:rsidR="005A0716" w:rsidRPr="004F4489" w:rsidRDefault="005A0716" w:rsidP="00500B22">
            <w:pPr>
              <w:pStyle w:val="TableParagraph"/>
              <w:numPr>
                <w:ilvl w:val="0"/>
                <w:numId w:val="5"/>
              </w:numPr>
              <w:tabs>
                <w:tab w:val="left" w:pos="207"/>
              </w:tabs>
              <w:spacing w:line="183" w:lineRule="exact"/>
              <w:ind w:hanging="100"/>
              <w:jc w:val="both"/>
              <w:rPr>
                <w:noProof/>
                <w:color w:val="244061" w:themeColor="accent1" w:themeShade="80"/>
                <w:sz w:val="16"/>
                <w:szCs w:val="16"/>
                <w:lang w:val="en-GB"/>
              </w:rPr>
            </w:pPr>
            <w:r w:rsidRPr="004F4489">
              <w:rPr>
                <w:noProof/>
                <w:color w:val="244061" w:themeColor="accent1" w:themeShade="80"/>
                <w:sz w:val="16"/>
                <w:szCs w:val="16"/>
                <w:lang w:val="en-GB"/>
              </w:rPr>
              <w:t xml:space="preserve">Lactose </w:t>
            </w:r>
          </w:p>
          <w:p w14:paraId="599800F6" w14:textId="77777777" w:rsidR="00D01736" w:rsidRPr="004F4489" w:rsidRDefault="005A0716" w:rsidP="00500B22">
            <w:pPr>
              <w:pStyle w:val="TableParagraph"/>
              <w:numPr>
                <w:ilvl w:val="0"/>
                <w:numId w:val="5"/>
              </w:numPr>
              <w:tabs>
                <w:tab w:val="left" w:pos="207"/>
              </w:tabs>
              <w:spacing w:before="1"/>
              <w:ind w:hanging="100"/>
              <w:jc w:val="both"/>
              <w:rPr>
                <w:noProof/>
                <w:color w:val="244061" w:themeColor="accent1" w:themeShade="80"/>
                <w:sz w:val="16"/>
                <w:szCs w:val="16"/>
                <w:lang w:val="en-GB"/>
              </w:rPr>
            </w:pPr>
            <w:r w:rsidRPr="004F4489">
              <w:rPr>
                <w:noProof/>
                <w:color w:val="244061" w:themeColor="accent1" w:themeShade="80"/>
                <w:sz w:val="16"/>
                <w:szCs w:val="16"/>
                <w:lang w:val="en-GB"/>
              </w:rPr>
              <w:t xml:space="preserve">Brilliant Green </w:t>
            </w:r>
          </w:p>
          <w:p w14:paraId="3769D2B5" w14:textId="77777777" w:rsidR="00340181" w:rsidRPr="004F4489" w:rsidRDefault="00340181" w:rsidP="00500B22">
            <w:pPr>
              <w:pStyle w:val="TableParagraph"/>
              <w:numPr>
                <w:ilvl w:val="0"/>
                <w:numId w:val="5"/>
              </w:numPr>
              <w:tabs>
                <w:tab w:val="left" w:pos="207"/>
              </w:tabs>
              <w:spacing w:before="1"/>
              <w:ind w:hanging="100"/>
              <w:jc w:val="both"/>
              <w:rPr>
                <w:noProof/>
                <w:color w:val="244061" w:themeColor="accent1" w:themeShade="80"/>
                <w:sz w:val="16"/>
                <w:szCs w:val="16"/>
                <w:lang w:val="en-GB"/>
              </w:rPr>
            </w:pPr>
            <w:r w:rsidRPr="004F4489">
              <w:rPr>
                <w:noProof/>
                <w:color w:val="244061" w:themeColor="accent1" w:themeShade="80"/>
                <w:sz w:val="16"/>
                <w:szCs w:val="16"/>
                <w:lang w:val="en-GB"/>
              </w:rPr>
              <w:t>Sodium chloride</w:t>
            </w:r>
          </w:p>
          <w:p w14:paraId="71C52E76" w14:textId="77777777" w:rsidR="00340181" w:rsidRPr="004F4489" w:rsidRDefault="00340181" w:rsidP="00500B22">
            <w:pPr>
              <w:pStyle w:val="TableParagraph"/>
              <w:numPr>
                <w:ilvl w:val="0"/>
                <w:numId w:val="5"/>
              </w:numPr>
              <w:tabs>
                <w:tab w:val="left" w:pos="207"/>
              </w:tabs>
              <w:spacing w:before="1"/>
              <w:ind w:hanging="100"/>
              <w:jc w:val="both"/>
              <w:rPr>
                <w:noProof/>
                <w:color w:val="244061" w:themeColor="accent1" w:themeShade="80"/>
                <w:sz w:val="16"/>
                <w:szCs w:val="16"/>
                <w:lang w:val="en-GB"/>
              </w:rPr>
            </w:pPr>
            <w:r w:rsidRPr="004F4489">
              <w:rPr>
                <w:noProof/>
                <w:color w:val="244061" w:themeColor="accent1" w:themeShade="80"/>
                <w:sz w:val="16"/>
                <w:szCs w:val="16"/>
                <w:lang w:val="en-GB"/>
              </w:rPr>
              <w:t>Phenol red</w:t>
            </w:r>
          </w:p>
          <w:p w14:paraId="3494545D" w14:textId="77777777" w:rsidR="00340181" w:rsidRPr="004F4489" w:rsidRDefault="00340181" w:rsidP="00500B22">
            <w:pPr>
              <w:pStyle w:val="TableParagraph"/>
              <w:numPr>
                <w:ilvl w:val="0"/>
                <w:numId w:val="5"/>
              </w:numPr>
              <w:tabs>
                <w:tab w:val="left" w:pos="207"/>
              </w:tabs>
              <w:spacing w:before="1"/>
              <w:ind w:hanging="100"/>
              <w:jc w:val="both"/>
              <w:rPr>
                <w:noProof/>
                <w:color w:val="244061" w:themeColor="accent1" w:themeShade="80"/>
                <w:sz w:val="16"/>
                <w:szCs w:val="16"/>
                <w:lang w:val="en-GB"/>
              </w:rPr>
            </w:pPr>
            <w:r w:rsidRPr="004F4489">
              <w:rPr>
                <w:noProof/>
                <w:color w:val="244061" w:themeColor="accent1" w:themeShade="80"/>
                <w:sz w:val="16"/>
                <w:szCs w:val="16"/>
                <w:lang w:val="en-GB"/>
              </w:rPr>
              <w:t>Agar</w:t>
            </w:r>
          </w:p>
        </w:tc>
        <w:tc>
          <w:tcPr>
            <w:tcW w:w="2190" w:type="dxa"/>
            <w:tcBorders>
              <w:top w:val="single" w:sz="12" w:space="0" w:color="9BBB59" w:themeColor="accent3"/>
            </w:tcBorders>
            <w:vAlign w:val="center"/>
          </w:tcPr>
          <w:p w14:paraId="3975320D" w14:textId="77777777" w:rsidR="00D01736" w:rsidRPr="004F4489" w:rsidRDefault="00340181" w:rsidP="00500B22">
            <w:pPr>
              <w:pStyle w:val="TableParagraph"/>
              <w:spacing w:line="181" w:lineRule="exact"/>
              <w:ind w:left="470"/>
              <w:jc w:val="both"/>
              <w:rPr>
                <w:noProof/>
                <w:color w:val="244061" w:themeColor="accent1" w:themeShade="80"/>
                <w:sz w:val="16"/>
                <w:szCs w:val="16"/>
                <w:lang w:val="en-GB"/>
              </w:rPr>
            </w:pPr>
            <w:r w:rsidRPr="004F4489">
              <w:rPr>
                <w:noProof/>
                <w:color w:val="244061" w:themeColor="accent1" w:themeShade="80"/>
                <w:sz w:val="16"/>
                <w:szCs w:val="16"/>
                <w:lang w:val="en-GB"/>
              </w:rPr>
              <w:t>10</w:t>
            </w:r>
            <w:r w:rsidR="00E64BCF" w:rsidRPr="004F4489">
              <w:rPr>
                <w:noProof/>
                <w:color w:val="244061" w:themeColor="accent1" w:themeShade="80"/>
                <w:sz w:val="16"/>
                <w:szCs w:val="16"/>
                <w:lang w:val="en-GB"/>
              </w:rPr>
              <w:t>.</w:t>
            </w:r>
            <w:r w:rsidR="00F8026A" w:rsidRPr="004F4489">
              <w:rPr>
                <w:noProof/>
                <w:color w:val="244061" w:themeColor="accent1" w:themeShade="80"/>
                <w:sz w:val="16"/>
                <w:szCs w:val="16"/>
                <w:lang w:val="en-GB"/>
              </w:rPr>
              <w:t>00 gm</w:t>
            </w:r>
          </w:p>
          <w:p w14:paraId="600DF463" w14:textId="77777777" w:rsidR="00D01736" w:rsidRPr="004F4489" w:rsidRDefault="00340181" w:rsidP="00500B22">
            <w:pPr>
              <w:pStyle w:val="TableParagraph"/>
              <w:spacing w:before="1"/>
              <w:ind w:left="449"/>
              <w:jc w:val="both"/>
              <w:rPr>
                <w:noProof/>
                <w:color w:val="244061" w:themeColor="accent1" w:themeShade="80"/>
                <w:sz w:val="16"/>
                <w:szCs w:val="16"/>
                <w:lang w:val="en-GB"/>
              </w:rPr>
            </w:pPr>
            <w:r w:rsidRPr="004F4489">
              <w:rPr>
                <w:noProof/>
                <w:color w:val="244061" w:themeColor="accent1" w:themeShade="80"/>
                <w:sz w:val="16"/>
                <w:szCs w:val="16"/>
                <w:lang w:val="en-GB"/>
              </w:rPr>
              <w:t>3</w:t>
            </w:r>
            <w:r w:rsidR="00E64BCF" w:rsidRPr="004F4489">
              <w:rPr>
                <w:noProof/>
                <w:color w:val="244061" w:themeColor="accent1" w:themeShade="80"/>
                <w:sz w:val="16"/>
                <w:szCs w:val="16"/>
                <w:lang w:val="en-GB"/>
              </w:rPr>
              <w:t>.</w:t>
            </w:r>
            <w:r w:rsidR="00F8026A" w:rsidRPr="004F4489">
              <w:rPr>
                <w:noProof/>
                <w:color w:val="244061" w:themeColor="accent1" w:themeShade="80"/>
                <w:sz w:val="16"/>
                <w:szCs w:val="16"/>
                <w:lang w:val="en-GB"/>
              </w:rPr>
              <w:t>0</w:t>
            </w:r>
            <w:r w:rsidRPr="004F4489">
              <w:rPr>
                <w:noProof/>
                <w:color w:val="244061" w:themeColor="accent1" w:themeShade="80"/>
                <w:sz w:val="16"/>
                <w:szCs w:val="16"/>
                <w:lang w:val="en-GB"/>
              </w:rPr>
              <w:t>0</w:t>
            </w:r>
            <w:r w:rsidR="00F8026A" w:rsidRPr="004F4489">
              <w:rPr>
                <w:noProof/>
                <w:color w:val="244061" w:themeColor="accent1" w:themeShade="80"/>
                <w:sz w:val="16"/>
                <w:szCs w:val="16"/>
                <w:lang w:val="en-GB"/>
              </w:rPr>
              <w:t>0 gm</w:t>
            </w:r>
          </w:p>
          <w:p w14:paraId="126567BD" w14:textId="77777777" w:rsidR="004F4489" w:rsidRDefault="00340181" w:rsidP="00500B22">
            <w:pPr>
              <w:pStyle w:val="TableParagraph"/>
              <w:ind w:left="470" w:right="105" w:hanging="22"/>
              <w:jc w:val="both"/>
              <w:rPr>
                <w:noProof/>
                <w:color w:val="244061" w:themeColor="accent1" w:themeShade="80"/>
                <w:sz w:val="16"/>
                <w:szCs w:val="16"/>
                <w:lang w:val="en-GB"/>
              </w:rPr>
            </w:pPr>
            <w:r w:rsidRPr="004F4489">
              <w:rPr>
                <w:noProof/>
                <w:color w:val="244061" w:themeColor="accent1" w:themeShade="80"/>
                <w:sz w:val="16"/>
                <w:szCs w:val="16"/>
                <w:lang w:val="en-GB"/>
              </w:rPr>
              <w:t>10</w:t>
            </w:r>
            <w:r w:rsidR="00E64BCF" w:rsidRPr="004F4489">
              <w:rPr>
                <w:noProof/>
                <w:color w:val="244061" w:themeColor="accent1" w:themeShade="80"/>
                <w:sz w:val="16"/>
                <w:szCs w:val="16"/>
                <w:lang w:val="en-GB"/>
              </w:rPr>
              <w:t>.0</w:t>
            </w:r>
            <w:r w:rsidR="00F8026A" w:rsidRPr="004F4489">
              <w:rPr>
                <w:noProof/>
                <w:color w:val="244061" w:themeColor="accent1" w:themeShade="80"/>
                <w:sz w:val="16"/>
                <w:szCs w:val="16"/>
                <w:lang w:val="en-GB"/>
              </w:rPr>
              <w:t>0 gm</w:t>
            </w:r>
          </w:p>
          <w:p w14:paraId="5749751B" w14:textId="77777777" w:rsidR="00D01736" w:rsidRPr="004F4489" w:rsidRDefault="00340181" w:rsidP="00500B22">
            <w:pPr>
              <w:pStyle w:val="TableParagraph"/>
              <w:ind w:left="470" w:right="105" w:hanging="22"/>
              <w:jc w:val="both"/>
              <w:rPr>
                <w:noProof/>
                <w:color w:val="244061" w:themeColor="accent1" w:themeShade="80"/>
                <w:sz w:val="16"/>
                <w:szCs w:val="16"/>
                <w:lang w:val="en-GB"/>
              </w:rPr>
            </w:pPr>
            <w:r w:rsidRPr="004F4489">
              <w:rPr>
                <w:noProof/>
                <w:color w:val="244061" w:themeColor="accent1" w:themeShade="80"/>
                <w:sz w:val="16"/>
                <w:szCs w:val="16"/>
                <w:lang w:val="en-GB"/>
              </w:rPr>
              <w:t>10</w:t>
            </w:r>
            <w:r w:rsidR="00E64BCF" w:rsidRPr="004F4489">
              <w:rPr>
                <w:noProof/>
                <w:color w:val="244061" w:themeColor="accent1" w:themeShade="80"/>
                <w:sz w:val="16"/>
                <w:szCs w:val="16"/>
                <w:lang w:val="en-GB"/>
              </w:rPr>
              <w:t>.30</w:t>
            </w:r>
            <w:r w:rsidR="00F8026A" w:rsidRPr="004F4489">
              <w:rPr>
                <w:noProof/>
                <w:color w:val="244061" w:themeColor="accent1" w:themeShade="80"/>
                <w:sz w:val="16"/>
                <w:szCs w:val="16"/>
                <w:lang w:val="en-GB"/>
              </w:rPr>
              <w:t xml:space="preserve"> gm</w:t>
            </w:r>
          </w:p>
          <w:p w14:paraId="381E7689" w14:textId="77777777" w:rsidR="00340181" w:rsidRPr="004F4489" w:rsidRDefault="00340181" w:rsidP="00500B22">
            <w:pPr>
              <w:pStyle w:val="TableParagraph"/>
              <w:ind w:left="470" w:right="105" w:hanging="22"/>
              <w:jc w:val="both"/>
              <w:rPr>
                <w:noProof/>
                <w:color w:val="244061" w:themeColor="accent1" w:themeShade="80"/>
                <w:sz w:val="16"/>
                <w:szCs w:val="16"/>
                <w:lang w:val="en-GB"/>
              </w:rPr>
            </w:pPr>
            <w:r w:rsidRPr="004F4489">
              <w:rPr>
                <w:noProof/>
                <w:color w:val="244061" w:themeColor="accent1" w:themeShade="80"/>
                <w:sz w:val="16"/>
                <w:szCs w:val="16"/>
                <w:lang w:val="en-GB"/>
              </w:rPr>
              <w:t>0.0125 gm</w:t>
            </w:r>
          </w:p>
          <w:p w14:paraId="03B62490" w14:textId="77777777" w:rsidR="00340181" w:rsidRPr="004F4489" w:rsidRDefault="00340181" w:rsidP="00500B22">
            <w:pPr>
              <w:pStyle w:val="TableParagraph"/>
              <w:ind w:left="470" w:right="105" w:hanging="22"/>
              <w:jc w:val="both"/>
              <w:rPr>
                <w:noProof/>
                <w:color w:val="244061" w:themeColor="accent1" w:themeShade="80"/>
                <w:sz w:val="16"/>
                <w:szCs w:val="16"/>
                <w:lang w:val="en-GB"/>
              </w:rPr>
            </w:pPr>
            <w:r w:rsidRPr="004F4489">
              <w:rPr>
                <w:noProof/>
                <w:color w:val="244061" w:themeColor="accent1" w:themeShade="80"/>
                <w:sz w:val="16"/>
                <w:szCs w:val="16"/>
                <w:lang w:val="en-GB"/>
              </w:rPr>
              <w:t>5.000 gm</w:t>
            </w:r>
          </w:p>
          <w:p w14:paraId="7DA56407" w14:textId="77777777" w:rsidR="00340181" w:rsidRPr="004F4489" w:rsidRDefault="00340181" w:rsidP="00500B22">
            <w:pPr>
              <w:pStyle w:val="TableParagraph"/>
              <w:ind w:left="470" w:right="105" w:hanging="22"/>
              <w:jc w:val="both"/>
              <w:rPr>
                <w:noProof/>
                <w:color w:val="244061" w:themeColor="accent1" w:themeShade="80"/>
                <w:sz w:val="16"/>
                <w:szCs w:val="16"/>
                <w:lang w:val="en-GB"/>
              </w:rPr>
            </w:pPr>
            <w:r w:rsidRPr="004F4489">
              <w:rPr>
                <w:noProof/>
                <w:color w:val="244061" w:themeColor="accent1" w:themeShade="80"/>
                <w:sz w:val="16"/>
                <w:szCs w:val="16"/>
                <w:lang w:val="en-GB"/>
              </w:rPr>
              <w:t>0.080 gm</w:t>
            </w:r>
          </w:p>
          <w:p w14:paraId="4CFB57D4" w14:textId="77777777" w:rsidR="00340181" w:rsidRPr="004F4489" w:rsidRDefault="00340181" w:rsidP="00500B22">
            <w:pPr>
              <w:pStyle w:val="TableParagraph"/>
              <w:ind w:left="470" w:right="105" w:hanging="22"/>
              <w:jc w:val="both"/>
              <w:rPr>
                <w:noProof/>
                <w:color w:val="244061" w:themeColor="accent1" w:themeShade="80"/>
                <w:sz w:val="16"/>
                <w:szCs w:val="16"/>
                <w:lang w:val="en-GB"/>
              </w:rPr>
            </w:pPr>
            <w:r w:rsidRPr="004F4489">
              <w:rPr>
                <w:noProof/>
                <w:color w:val="244061" w:themeColor="accent1" w:themeShade="80"/>
                <w:sz w:val="16"/>
                <w:szCs w:val="16"/>
                <w:lang w:val="en-GB"/>
              </w:rPr>
              <w:t>12.00 gm</w:t>
            </w:r>
          </w:p>
        </w:tc>
      </w:tr>
    </w:tbl>
    <w:p w14:paraId="04664CDB" w14:textId="77777777" w:rsidR="00913A08" w:rsidRPr="004F4489" w:rsidRDefault="00913A08" w:rsidP="00500B22">
      <w:pPr>
        <w:spacing w:before="174"/>
        <w:ind w:left="751"/>
        <w:jc w:val="both"/>
        <w:rPr>
          <w:b/>
          <w:bCs/>
          <w:i/>
          <w:iCs/>
          <w:noProof/>
          <w:color w:val="244061" w:themeColor="accent1" w:themeShade="80"/>
          <w:sz w:val="16"/>
          <w:szCs w:val="16"/>
          <w:lang w:val="en-GB"/>
        </w:rPr>
      </w:pPr>
      <w:r w:rsidRPr="004F4489">
        <w:rPr>
          <w:b/>
          <w:bCs/>
          <w:i/>
          <w:iCs/>
          <w:noProof/>
          <w:color w:val="244061" w:themeColor="accent1" w:themeShade="80"/>
          <w:sz w:val="16"/>
          <w:szCs w:val="16"/>
          <w:lang w:val="en-GB"/>
        </w:rPr>
        <w:t>pH 6.9±0.2 at 25 °C</w:t>
      </w:r>
    </w:p>
    <w:p w14:paraId="639F0F33" w14:textId="77777777" w:rsidR="00D01736" w:rsidRPr="004F4489" w:rsidRDefault="00F8026A" w:rsidP="00500B22">
      <w:pPr>
        <w:spacing w:before="174"/>
        <w:ind w:left="751"/>
        <w:jc w:val="both"/>
        <w:rPr>
          <w:b/>
          <w:bCs/>
          <w:noProof/>
          <w:color w:val="244061" w:themeColor="accent1" w:themeShade="80"/>
          <w:sz w:val="16"/>
          <w:szCs w:val="16"/>
          <w:lang w:val="en-GB"/>
        </w:rPr>
      </w:pPr>
      <w:r w:rsidRPr="004F4489">
        <w:rPr>
          <w:b/>
          <w:bCs/>
          <w:noProof/>
          <w:color w:val="244061" w:themeColor="accent1" w:themeShade="80"/>
          <w:sz w:val="16"/>
          <w:szCs w:val="16"/>
          <w:lang w:val="en-GB"/>
        </w:rPr>
        <w:t>PRECAUTIONS AND WARNINGS</w:t>
      </w:r>
    </w:p>
    <w:p w14:paraId="681706B8" w14:textId="77777777" w:rsidR="00D01736" w:rsidRPr="004F4489" w:rsidRDefault="00F8026A" w:rsidP="00500B22">
      <w:pPr>
        <w:pStyle w:val="BodyText"/>
        <w:spacing w:before="165"/>
        <w:ind w:left="751" w:right="133"/>
        <w:jc w:val="both"/>
        <w:rPr>
          <w:noProof/>
          <w:color w:val="244061" w:themeColor="accent1" w:themeShade="80"/>
          <w:lang w:val="en-GB"/>
        </w:rPr>
      </w:pPr>
      <w:r w:rsidRPr="004F4489">
        <w:rPr>
          <w:noProof/>
          <w:color w:val="244061" w:themeColor="accent1" w:themeShade="80"/>
          <w:lang w:val="en-GB"/>
        </w:rPr>
        <w:t>Media to be handled by entitled and professionally educated person. Do not ingest or inhale.</w:t>
      </w:r>
    </w:p>
    <w:p w14:paraId="5669AFF6" w14:textId="77777777" w:rsidR="00D01736" w:rsidRPr="004F4489" w:rsidRDefault="00F8026A" w:rsidP="00500B22">
      <w:pPr>
        <w:pStyle w:val="BodyText"/>
        <w:spacing w:before="68"/>
        <w:ind w:left="751" w:right="133"/>
        <w:jc w:val="both"/>
        <w:rPr>
          <w:noProof/>
          <w:color w:val="244061" w:themeColor="accent1" w:themeShade="80"/>
          <w:lang w:val="en-GB"/>
        </w:rPr>
      </w:pPr>
      <w:r w:rsidRPr="004F4489">
        <w:rPr>
          <w:noProof/>
          <w:color w:val="244061" w:themeColor="accent1" w:themeShade="80"/>
          <w:lang w:val="en-GB"/>
        </w:rPr>
        <w:t>Good Laboratories practices using appropriate precautions should be followed in:</w:t>
      </w:r>
    </w:p>
    <w:p w14:paraId="2F905885" w14:textId="77777777" w:rsidR="00D01736" w:rsidRPr="004F4489" w:rsidRDefault="00F8026A" w:rsidP="00500B22">
      <w:pPr>
        <w:pStyle w:val="ListParagraph"/>
        <w:numPr>
          <w:ilvl w:val="0"/>
          <w:numId w:val="4"/>
        </w:numPr>
        <w:tabs>
          <w:tab w:val="left" w:pos="932"/>
        </w:tabs>
        <w:ind w:right="309"/>
        <w:jc w:val="both"/>
        <w:rPr>
          <w:noProof/>
          <w:color w:val="244061" w:themeColor="accent1" w:themeShade="80"/>
          <w:sz w:val="16"/>
          <w:szCs w:val="16"/>
          <w:lang w:val="en-GB"/>
        </w:rPr>
      </w:pPr>
      <w:r w:rsidRPr="004F4489">
        <w:rPr>
          <w:noProof/>
          <w:color w:val="244061" w:themeColor="accent1" w:themeShade="80"/>
          <w:sz w:val="16"/>
          <w:szCs w:val="16"/>
          <w:lang w:val="en-GB"/>
        </w:rPr>
        <w:t>Wearing personnel protective equipment (overall, gloves, glasses,).</w:t>
      </w:r>
    </w:p>
    <w:tbl>
      <w:tblPr>
        <w:tblStyle w:val="TableGrid"/>
        <w:tblpPr w:leftFromText="180" w:rightFromText="180" w:vertAnchor="text" w:horzAnchor="margin" w:tblpXSpec="right" w:tblpY="53"/>
        <w:tblW w:w="5655"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4E0" w:firstRow="1" w:lastRow="1" w:firstColumn="1" w:lastColumn="0" w:noHBand="0" w:noVBand="1"/>
      </w:tblPr>
      <w:tblGrid>
        <w:gridCol w:w="2160"/>
        <w:gridCol w:w="990"/>
        <w:gridCol w:w="1260"/>
        <w:gridCol w:w="1245"/>
      </w:tblGrid>
      <w:tr w:rsidR="003C7455" w:rsidRPr="003C7455" w14:paraId="45C17F34" w14:textId="77777777" w:rsidTr="003C7455">
        <w:trPr>
          <w:trHeight w:val="20"/>
        </w:trPr>
        <w:tc>
          <w:tcPr>
            <w:tcW w:w="2160" w:type="dxa"/>
            <w:tcBorders>
              <w:top w:val="single" w:sz="18" w:space="0" w:color="9BBB59" w:themeColor="accent3"/>
              <w:bottom w:val="single" w:sz="18" w:space="0" w:color="9BBB59" w:themeColor="accent3"/>
            </w:tcBorders>
            <w:vAlign w:val="center"/>
          </w:tcPr>
          <w:p w14:paraId="4FA0AC39" w14:textId="77777777" w:rsidR="003C7455" w:rsidRPr="003C7455" w:rsidRDefault="003C7455" w:rsidP="003C7455">
            <w:pPr>
              <w:pStyle w:val="TableParagraph"/>
              <w:jc w:val="center"/>
              <w:rPr>
                <w:b/>
                <w:bCs/>
                <w:noProof/>
                <w:color w:val="244061" w:themeColor="accent1" w:themeShade="80"/>
                <w:sz w:val="16"/>
                <w:szCs w:val="16"/>
                <w:lang w:val="en-GB"/>
              </w:rPr>
            </w:pPr>
            <w:r w:rsidRPr="003C7455">
              <w:rPr>
                <w:b/>
                <w:bCs/>
                <w:noProof/>
                <w:color w:val="244061" w:themeColor="accent1" w:themeShade="80"/>
                <w:sz w:val="16"/>
                <w:szCs w:val="16"/>
                <w:lang w:val="en-GB"/>
              </w:rPr>
              <w:t>Oranism</w:t>
            </w:r>
          </w:p>
        </w:tc>
        <w:tc>
          <w:tcPr>
            <w:tcW w:w="990" w:type="dxa"/>
            <w:tcBorders>
              <w:top w:val="single" w:sz="18" w:space="0" w:color="9BBB59" w:themeColor="accent3"/>
              <w:bottom w:val="single" w:sz="18" w:space="0" w:color="9BBB59" w:themeColor="accent3"/>
            </w:tcBorders>
            <w:vAlign w:val="center"/>
          </w:tcPr>
          <w:p w14:paraId="61FBF29A" w14:textId="77777777" w:rsidR="003C7455" w:rsidRPr="003C7455" w:rsidRDefault="003C7455" w:rsidP="003C7455">
            <w:pPr>
              <w:pStyle w:val="TableParagraph"/>
              <w:jc w:val="center"/>
              <w:rPr>
                <w:b/>
                <w:bCs/>
                <w:noProof/>
                <w:color w:val="244061" w:themeColor="accent1" w:themeShade="80"/>
                <w:sz w:val="16"/>
                <w:szCs w:val="16"/>
                <w:lang w:val="en-GB"/>
              </w:rPr>
            </w:pPr>
            <w:r w:rsidRPr="003C7455">
              <w:rPr>
                <w:b/>
                <w:bCs/>
                <w:noProof/>
                <w:color w:val="244061" w:themeColor="accent1" w:themeShade="80"/>
                <w:sz w:val="16"/>
                <w:szCs w:val="16"/>
                <w:lang w:val="en-GB"/>
              </w:rPr>
              <w:t>Growth</w:t>
            </w:r>
          </w:p>
        </w:tc>
        <w:tc>
          <w:tcPr>
            <w:tcW w:w="1260" w:type="dxa"/>
            <w:tcBorders>
              <w:top w:val="single" w:sz="18" w:space="0" w:color="9BBB59" w:themeColor="accent3"/>
              <w:bottom w:val="single" w:sz="18" w:space="0" w:color="9BBB59" w:themeColor="accent3"/>
            </w:tcBorders>
            <w:vAlign w:val="center"/>
          </w:tcPr>
          <w:p w14:paraId="1996ED5E" w14:textId="77777777" w:rsidR="003C7455" w:rsidRPr="003C7455" w:rsidRDefault="003C7455" w:rsidP="003C7455">
            <w:pPr>
              <w:pStyle w:val="TableParagraph"/>
              <w:ind w:right="376"/>
              <w:jc w:val="center"/>
              <w:rPr>
                <w:b/>
                <w:bCs/>
                <w:noProof/>
                <w:color w:val="244061" w:themeColor="accent1" w:themeShade="80"/>
                <w:sz w:val="16"/>
                <w:szCs w:val="16"/>
                <w:lang w:val="en-GB"/>
              </w:rPr>
            </w:pPr>
            <w:r w:rsidRPr="003C7455">
              <w:rPr>
                <w:b/>
                <w:bCs/>
                <w:noProof/>
                <w:color w:val="244061" w:themeColor="accent1" w:themeShade="80"/>
                <w:sz w:val="16"/>
                <w:szCs w:val="16"/>
                <w:lang w:val="en-GB"/>
              </w:rPr>
              <w:t>Colony</w:t>
            </w:r>
          </w:p>
        </w:tc>
        <w:tc>
          <w:tcPr>
            <w:tcW w:w="1245" w:type="dxa"/>
            <w:tcBorders>
              <w:top w:val="single" w:sz="18" w:space="0" w:color="9BBB59" w:themeColor="accent3"/>
              <w:bottom w:val="single" w:sz="18" w:space="0" w:color="9BBB59" w:themeColor="accent3"/>
            </w:tcBorders>
            <w:vAlign w:val="center"/>
          </w:tcPr>
          <w:p w14:paraId="4E1CE672" w14:textId="77777777" w:rsidR="003C7455" w:rsidRPr="003C7455" w:rsidRDefault="003C7455" w:rsidP="003C7455">
            <w:pPr>
              <w:pStyle w:val="TableParagraph"/>
              <w:tabs>
                <w:tab w:val="right" w:pos="702"/>
              </w:tabs>
              <w:ind w:right="376"/>
              <w:jc w:val="center"/>
              <w:rPr>
                <w:b/>
                <w:bCs/>
                <w:noProof/>
                <w:color w:val="244061" w:themeColor="accent1" w:themeShade="80"/>
                <w:sz w:val="16"/>
                <w:szCs w:val="16"/>
                <w:lang w:val="en-GB"/>
              </w:rPr>
            </w:pPr>
            <w:r w:rsidRPr="003C7455">
              <w:rPr>
                <w:b/>
                <w:bCs/>
                <w:noProof/>
                <w:color w:val="244061" w:themeColor="accent1" w:themeShade="80"/>
                <w:sz w:val="16"/>
                <w:szCs w:val="16"/>
                <w:lang w:val="en-GB"/>
              </w:rPr>
              <w:t>Medium</w:t>
            </w:r>
          </w:p>
        </w:tc>
      </w:tr>
      <w:tr w:rsidR="003C7455" w:rsidRPr="003C7455" w14:paraId="1060778F" w14:textId="77777777" w:rsidTr="003C7455">
        <w:trPr>
          <w:trHeight w:val="20"/>
        </w:trPr>
        <w:tc>
          <w:tcPr>
            <w:tcW w:w="2160" w:type="dxa"/>
            <w:tcBorders>
              <w:top w:val="single" w:sz="18" w:space="0" w:color="9BBB59" w:themeColor="accent3"/>
            </w:tcBorders>
          </w:tcPr>
          <w:p w14:paraId="2B39B4ED" w14:textId="77777777" w:rsidR="003C7455" w:rsidRPr="003C7455" w:rsidRDefault="003C7455" w:rsidP="003C7455">
            <w:pPr>
              <w:pStyle w:val="TableParagraph"/>
              <w:spacing w:before="77"/>
              <w:ind w:left="85" w:right="273"/>
              <w:jc w:val="both"/>
              <w:rPr>
                <w:noProof/>
                <w:color w:val="244061" w:themeColor="accent1" w:themeShade="80"/>
                <w:sz w:val="16"/>
                <w:szCs w:val="16"/>
                <w:lang w:val="en-GB"/>
              </w:rPr>
            </w:pPr>
            <w:r w:rsidRPr="003C7455">
              <w:rPr>
                <w:noProof/>
                <w:color w:val="244061" w:themeColor="accent1" w:themeShade="80"/>
                <w:sz w:val="16"/>
                <w:szCs w:val="16"/>
                <w:lang w:val="en-GB"/>
              </w:rPr>
              <w:t>Salmonella enteritidis ATCC® 13076</w:t>
            </w:r>
          </w:p>
        </w:tc>
        <w:tc>
          <w:tcPr>
            <w:tcW w:w="990" w:type="dxa"/>
            <w:tcBorders>
              <w:top w:val="single" w:sz="18" w:space="0" w:color="9BBB59" w:themeColor="accent3"/>
            </w:tcBorders>
          </w:tcPr>
          <w:p w14:paraId="5FDEA311" w14:textId="77777777" w:rsidR="003C7455" w:rsidRPr="003C7455" w:rsidRDefault="003C7455" w:rsidP="003C7455">
            <w:pPr>
              <w:pStyle w:val="TableParagraph"/>
              <w:spacing w:before="6"/>
              <w:rPr>
                <w:noProof/>
                <w:color w:val="244061" w:themeColor="accent1" w:themeShade="80"/>
                <w:sz w:val="16"/>
                <w:szCs w:val="16"/>
                <w:lang w:val="en-GB"/>
              </w:rPr>
            </w:pPr>
          </w:p>
          <w:p w14:paraId="7B229B23" w14:textId="77777777" w:rsidR="003C7455" w:rsidRPr="003C7455" w:rsidRDefault="003C7455" w:rsidP="003C7455">
            <w:pPr>
              <w:pStyle w:val="TableParagraph"/>
              <w:ind w:left="66" w:right="35"/>
              <w:jc w:val="center"/>
              <w:rPr>
                <w:noProof/>
                <w:color w:val="244061" w:themeColor="accent1" w:themeShade="80"/>
                <w:sz w:val="16"/>
                <w:szCs w:val="16"/>
                <w:lang w:val="en-GB"/>
              </w:rPr>
            </w:pPr>
            <w:r w:rsidRPr="003C7455">
              <w:rPr>
                <w:noProof/>
                <w:color w:val="244061" w:themeColor="accent1" w:themeShade="80"/>
                <w:sz w:val="16"/>
                <w:szCs w:val="16"/>
                <w:lang w:val="en-GB"/>
              </w:rPr>
              <w:t>luxuriant</w:t>
            </w:r>
          </w:p>
        </w:tc>
        <w:tc>
          <w:tcPr>
            <w:tcW w:w="1260" w:type="dxa"/>
            <w:tcBorders>
              <w:top w:val="single" w:sz="18" w:space="0" w:color="9BBB59" w:themeColor="accent3"/>
            </w:tcBorders>
          </w:tcPr>
          <w:p w14:paraId="79A6975B" w14:textId="77777777" w:rsidR="003C7455" w:rsidRPr="003C7455" w:rsidRDefault="003C7455" w:rsidP="003C7455">
            <w:pPr>
              <w:pStyle w:val="TableParagraph"/>
              <w:spacing w:before="77"/>
              <w:ind w:left="27" w:right="81"/>
              <w:jc w:val="center"/>
              <w:rPr>
                <w:noProof/>
                <w:color w:val="244061" w:themeColor="accent1" w:themeShade="80"/>
                <w:sz w:val="16"/>
                <w:szCs w:val="16"/>
                <w:lang w:val="en-GB"/>
              </w:rPr>
            </w:pPr>
            <w:r w:rsidRPr="003C7455">
              <w:rPr>
                <w:noProof/>
                <w:color w:val="244061" w:themeColor="accent1" w:themeShade="80"/>
                <w:sz w:val="16"/>
                <w:szCs w:val="16"/>
                <w:lang w:val="en-GB"/>
              </w:rPr>
              <w:t>red</w:t>
            </w:r>
          </w:p>
        </w:tc>
        <w:tc>
          <w:tcPr>
            <w:tcW w:w="1245" w:type="dxa"/>
            <w:tcBorders>
              <w:top w:val="single" w:sz="18" w:space="0" w:color="9BBB59" w:themeColor="accent3"/>
            </w:tcBorders>
          </w:tcPr>
          <w:p w14:paraId="070971D4" w14:textId="77777777" w:rsidR="003C7455" w:rsidRPr="003C7455" w:rsidRDefault="003C7455" w:rsidP="003C7455">
            <w:pPr>
              <w:pStyle w:val="TableParagraph"/>
              <w:spacing w:before="77"/>
              <w:ind w:left="27" w:right="81"/>
              <w:jc w:val="center"/>
              <w:rPr>
                <w:noProof/>
                <w:color w:val="244061" w:themeColor="accent1" w:themeShade="80"/>
                <w:sz w:val="16"/>
                <w:szCs w:val="16"/>
                <w:lang w:val="en-GB"/>
              </w:rPr>
            </w:pPr>
            <w:r w:rsidRPr="003C7455">
              <w:rPr>
                <w:noProof/>
                <w:color w:val="244061" w:themeColor="accent1" w:themeShade="80"/>
                <w:sz w:val="16"/>
                <w:szCs w:val="16"/>
                <w:lang w:val="en-GB"/>
              </w:rPr>
              <w:t>red</w:t>
            </w:r>
          </w:p>
        </w:tc>
      </w:tr>
      <w:tr w:rsidR="003C7455" w:rsidRPr="003C7455" w14:paraId="0718D4D3" w14:textId="77777777" w:rsidTr="003C7455">
        <w:trPr>
          <w:trHeight w:val="20"/>
        </w:trPr>
        <w:tc>
          <w:tcPr>
            <w:tcW w:w="2160" w:type="dxa"/>
          </w:tcPr>
          <w:p w14:paraId="5FD75C80" w14:textId="77777777" w:rsidR="003C7455" w:rsidRPr="003C7455" w:rsidRDefault="003C7455" w:rsidP="003C7455">
            <w:pPr>
              <w:pStyle w:val="TableParagraph"/>
              <w:spacing w:before="82"/>
              <w:ind w:left="85" w:right="210"/>
              <w:jc w:val="both"/>
              <w:rPr>
                <w:noProof/>
                <w:color w:val="244061" w:themeColor="accent1" w:themeShade="80"/>
                <w:sz w:val="16"/>
                <w:szCs w:val="16"/>
                <w:lang w:val="en-GB"/>
              </w:rPr>
            </w:pPr>
            <w:r>
              <w:rPr>
                <w:noProof/>
                <w:color w:val="244061" w:themeColor="accent1" w:themeShade="80"/>
                <w:sz w:val="16"/>
                <w:szCs w:val="16"/>
                <w:lang w:val="en-GB"/>
              </w:rPr>
              <w:t xml:space="preserve">Salmonella </w:t>
            </w:r>
            <w:r w:rsidRPr="003C7455">
              <w:rPr>
                <w:noProof/>
                <w:color w:val="244061" w:themeColor="accent1" w:themeShade="80"/>
                <w:sz w:val="16"/>
                <w:szCs w:val="16"/>
                <w:lang w:val="en-GB"/>
              </w:rPr>
              <w:t>typhimurium ATCC® 14028</w:t>
            </w:r>
          </w:p>
        </w:tc>
        <w:tc>
          <w:tcPr>
            <w:tcW w:w="990" w:type="dxa"/>
          </w:tcPr>
          <w:p w14:paraId="64047323" w14:textId="77777777" w:rsidR="003C7455" w:rsidRPr="003C7455" w:rsidRDefault="003C7455" w:rsidP="003C7455">
            <w:pPr>
              <w:pStyle w:val="TableParagraph"/>
              <w:spacing w:before="10"/>
              <w:rPr>
                <w:noProof/>
                <w:color w:val="244061" w:themeColor="accent1" w:themeShade="80"/>
                <w:sz w:val="16"/>
                <w:szCs w:val="16"/>
                <w:lang w:val="en-GB"/>
              </w:rPr>
            </w:pPr>
          </w:p>
          <w:p w14:paraId="19C20159" w14:textId="77777777" w:rsidR="003C7455" w:rsidRPr="003C7455" w:rsidRDefault="003C7455" w:rsidP="003C7455">
            <w:pPr>
              <w:pStyle w:val="TableParagraph"/>
              <w:ind w:left="66" w:right="35"/>
              <w:jc w:val="center"/>
              <w:rPr>
                <w:noProof/>
                <w:color w:val="244061" w:themeColor="accent1" w:themeShade="80"/>
                <w:sz w:val="16"/>
                <w:szCs w:val="16"/>
                <w:lang w:val="en-GB"/>
              </w:rPr>
            </w:pPr>
            <w:r w:rsidRPr="003C7455">
              <w:rPr>
                <w:noProof/>
                <w:color w:val="244061" w:themeColor="accent1" w:themeShade="80"/>
                <w:sz w:val="16"/>
                <w:szCs w:val="16"/>
                <w:lang w:val="en-GB"/>
              </w:rPr>
              <w:t>luxuriant</w:t>
            </w:r>
          </w:p>
        </w:tc>
        <w:tc>
          <w:tcPr>
            <w:tcW w:w="1260" w:type="dxa"/>
          </w:tcPr>
          <w:p w14:paraId="42BA81EF" w14:textId="77777777" w:rsidR="003C7455" w:rsidRPr="003C7455" w:rsidRDefault="003C7455" w:rsidP="003C7455">
            <w:pPr>
              <w:pStyle w:val="TableParagraph"/>
              <w:spacing w:before="79" w:line="259" w:lineRule="auto"/>
              <w:ind w:left="27" w:right="325"/>
              <w:jc w:val="center"/>
              <w:rPr>
                <w:noProof/>
                <w:color w:val="244061" w:themeColor="accent1" w:themeShade="80"/>
                <w:sz w:val="16"/>
                <w:szCs w:val="16"/>
                <w:lang w:val="en-GB"/>
              </w:rPr>
            </w:pPr>
            <w:r w:rsidRPr="003C7455">
              <w:rPr>
                <w:noProof/>
                <w:color w:val="244061" w:themeColor="accent1" w:themeShade="80"/>
                <w:sz w:val="16"/>
                <w:szCs w:val="16"/>
                <w:lang w:val="en-GB"/>
              </w:rPr>
              <w:t>red</w:t>
            </w:r>
          </w:p>
        </w:tc>
        <w:tc>
          <w:tcPr>
            <w:tcW w:w="1245" w:type="dxa"/>
          </w:tcPr>
          <w:p w14:paraId="0817760F" w14:textId="77777777" w:rsidR="003C7455" w:rsidRPr="003C7455" w:rsidRDefault="003C7455" w:rsidP="003C7455">
            <w:pPr>
              <w:pStyle w:val="TableParagraph"/>
              <w:spacing w:before="79" w:line="259" w:lineRule="auto"/>
              <w:ind w:left="27" w:right="325"/>
              <w:jc w:val="center"/>
              <w:rPr>
                <w:noProof/>
                <w:color w:val="244061" w:themeColor="accent1" w:themeShade="80"/>
                <w:sz w:val="16"/>
                <w:szCs w:val="16"/>
                <w:lang w:val="en-GB"/>
              </w:rPr>
            </w:pPr>
            <w:r w:rsidRPr="003C7455">
              <w:rPr>
                <w:noProof/>
                <w:color w:val="244061" w:themeColor="accent1" w:themeShade="80"/>
                <w:sz w:val="16"/>
                <w:szCs w:val="16"/>
                <w:lang w:val="en-GB"/>
              </w:rPr>
              <w:t>red</w:t>
            </w:r>
          </w:p>
        </w:tc>
      </w:tr>
      <w:tr w:rsidR="003C7455" w:rsidRPr="003C7455" w14:paraId="6E58076B" w14:textId="77777777" w:rsidTr="003C7455">
        <w:trPr>
          <w:trHeight w:val="20"/>
        </w:trPr>
        <w:tc>
          <w:tcPr>
            <w:tcW w:w="2160" w:type="dxa"/>
          </w:tcPr>
          <w:p w14:paraId="5EA95F0B" w14:textId="77777777" w:rsidR="003C7455" w:rsidRPr="003C7455" w:rsidRDefault="003C7455" w:rsidP="003C7455">
            <w:pPr>
              <w:pStyle w:val="TableParagraph"/>
              <w:spacing w:before="82"/>
              <w:ind w:left="85" w:right="288"/>
              <w:jc w:val="both"/>
              <w:rPr>
                <w:noProof/>
                <w:color w:val="244061" w:themeColor="accent1" w:themeShade="80"/>
                <w:sz w:val="16"/>
                <w:szCs w:val="16"/>
                <w:lang w:val="en-GB"/>
              </w:rPr>
            </w:pPr>
            <w:r w:rsidRPr="003C7455">
              <w:rPr>
                <w:noProof/>
                <w:color w:val="244061" w:themeColor="accent1" w:themeShade="80"/>
                <w:sz w:val="16"/>
                <w:szCs w:val="16"/>
                <w:lang w:val="en-GB"/>
              </w:rPr>
              <w:t>Salmonella virchow NCTC 5742</w:t>
            </w:r>
          </w:p>
        </w:tc>
        <w:tc>
          <w:tcPr>
            <w:tcW w:w="990" w:type="dxa"/>
          </w:tcPr>
          <w:p w14:paraId="22B01246" w14:textId="77777777" w:rsidR="003C7455" w:rsidRPr="003C7455" w:rsidRDefault="003C7455" w:rsidP="003C7455">
            <w:pPr>
              <w:pStyle w:val="TableParagraph"/>
              <w:spacing w:before="7"/>
              <w:rPr>
                <w:noProof/>
                <w:color w:val="244061" w:themeColor="accent1" w:themeShade="80"/>
                <w:sz w:val="16"/>
                <w:szCs w:val="16"/>
                <w:lang w:val="en-GB"/>
              </w:rPr>
            </w:pPr>
          </w:p>
          <w:p w14:paraId="57B9C2C6" w14:textId="77777777" w:rsidR="003C7455" w:rsidRPr="003C7455" w:rsidRDefault="003C7455" w:rsidP="003C7455">
            <w:pPr>
              <w:pStyle w:val="TableParagraph"/>
              <w:spacing w:before="1"/>
              <w:ind w:left="66" w:right="35"/>
              <w:jc w:val="center"/>
              <w:rPr>
                <w:noProof/>
                <w:color w:val="244061" w:themeColor="accent1" w:themeShade="80"/>
                <w:sz w:val="16"/>
                <w:szCs w:val="16"/>
                <w:lang w:val="en-GB"/>
              </w:rPr>
            </w:pPr>
            <w:r w:rsidRPr="003C7455">
              <w:rPr>
                <w:noProof/>
                <w:color w:val="244061" w:themeColor="accent1" w:themeShade="80"/>
                <w:sz w:val="16"/>
                <w:szCs w:val="16"/>
                <w:lang w:val="en-GB"/>
              </w:rPr>
              <w:t>luxuriant</w:t>
            </w:r>
          </w:p>
        </w:tc>
        <w:tc>
          <w:tcPr>
            <w:tcW w:w="1260" w:type="dxa"/>
          </w:tcPr>
          <w:p w14:paraId="0C71FA61"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r w:rsidRPr="003C7455">
              <w:rPr>
                <w:noProof/>
                <w:color w:val="244061" w:themeColor="accent1" w:themeShade="80"/>
                <w:sz w:val="16"/>
                <w:szCs w:val="16"/>
                <w:lang w:val="en-GB"/>
              </w:rPr>
              <w:t>red</w:t>
            </w:r>
          </w:p>
        </w:tc>
        <w:tc>
          <w:tcPr>
            <w:tcW w:w="1245" w:type="dxa"/>
          </w:tcPr>
          <w:p w14:paraId="0B9F038E"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r w:rsidRPr="003C7455">
              <w:rPr>
                <w:noProof/>
                <w:color w:val="244061" w:themeColor="accent1" w:themeShade="80"/>
                <w:sz w:val="16"/>
                <w:szCs w:val="16"/>
                <w:lang w:val="en-GB"/>
              </w:rPr>
              <w:t>red</w:t>
            </w:r>
          </w:p>
        </w:tc>
      </w:tr>
      <w:tr w:rsidR="003C7455" w:rsidRPr="003C7455" w14:paraId="604F511A" w14:textId="77777777" w:rsidTr="003C7455">
        <w:trPr>
          <w:trHeight w:val="20"/>
        </w:trPr>
        <w:tc>
          <w:tcPr>
            <w:tcW w:w="2160" w:type="dxa"/>
          </w:tcPr>
          <w:p w14:paraId="422193D9" w14:textId="77777777" w:rsidR="003C7455" w:rsidRPr="003C7455" w:rsidRDefault="003C7455" w:rsidP="003C7455">
            <w:pPr>
              <w:pStyle w:val="TableParagraph"/>
              <w:spacing w:before="82"/>
              <w:ind w:left="85" w:right="288"/>
              <w:jc w:val="both"/>
              <w:rPr>
                <w:noProof/>
                <w:color w:val="244061" w:themeColor="accent1" w:themeShade="80"/>
                <w:sz w:val="16"/>
                <w:szCs w:val="16"/>
                <w:lang w:val="en-GB"/>
              </w:rPr>
            </w:pPr>
            <w:r w:rsidRPr="003C7455">
              <w:rPr>
                <w:noProof/>
                <w:color w:val="244061" w:themeColor="accent1" w:themeShade="80"/>
                <w:sz w:val="16"/>
                <w:szCs w:val="16"/>
                <w:lang w:val="en-GB"/>
              </w:rPr>
              <w:t>Pseudomonas aeruginosa ATCC® 9027</w:t>
            </w:r>
          </w:p>
        </w:tc>
        <w:tc>
          <w:tcPr>
            <w:tcW w:w="990" w:type="dxa"/>
          </w:tcPr>
          <w:p w14:paraId="1D31CEF7" w14:textId="77777777" w:rsidR="003C7455" w:rsidRPr="003C7455" w:rsidRDefault="003C7455" w:rsidP="003C7455">
            <w:pPr>
              <w:pStyle w:val="TableParagraph"/>
              <w:spacing w:before="1"/>
              <w:ind w:left="66" w:right="35"/>
              <w:jc w:val="center"/>
              <w:rPr>
                <w:noProof/>
                <w:color w:val="244061" w:themeColor="accent1" w:themeShade="80"/>
                <w:sz w:val="16"/>
                <w:szCs w:val="16"/>
                <w:lang w:val="en-GB"/>
              </w:rPr>
            </w:pPr>
            <w:r w:rsidRPr="003C7455">
              <w:rPr>
                <w:noProof/>
                <w:color w:val="244061" w:themeColor="accent1" w:themeShade="80"/>
                <w:sz w:val="16"/>
                <w:szCs w:val="16"/>
                <w:lang w:val="en-GB"/>
              </w:rPr>
              <w:t>None to poor</w:t>
            </w:r>
          </w:p>
        </w:tc>
        <w:tc>
          <w:tcPr>
            <w:tcW w:w="1260" w:type="dxa"/>
          </w:tcPr>
          <w:p w14:paraId="1ADD991F"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r w:rsidRPr="003C7455">
              <w:rPr>
                <w:noProof/>
                <w:color w:val="244061" w:themeColor="accent1" w:themeShade="80"/>
                <w:sz w:val="16"/>
                <w:szCs w:val="16"/>
                <w:lang w:val="en-GB"/>
              </w:rPr>
              <w:t>red</w:t>
            </w:r>
          </w:p>
        </w:tc>
        <w:tc>
          <w:tcPr>
            <w:tcW w:w="1245" w:type="dxa"/>
          </w:tcPr>
          <w:p w14:paraId="4248075D"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r w:rsidRPr="003C7455">
              <w:rPr>
                <w:noProof/>
                <w:color w:val="244061" w:themeColor="accent1" w:themeShade="80"/>
                <w:sz w:val="16"/>
                <w:szCs w:val="16"/>
                <w:lang w:val="en-GB"/>
              </w:rPr>
              <w:t>red</w:t>
            </w:r>
          </w:p>
        </w:tc>
      </w:tr>
      <w:tr w:rsidR="003C7455" w:rsidRPr="003C7455" w14:paraId="22EC8487" w14:textId="77777777" w:rsidTr="003C7455">
        <w:trPr>
          <w:trHeight w:val="20"/>
        </w:trPr>
        <w:tc>
          <w:tcPr>
            <w:tcW w:w="2160" w:type="dxa"/>
          </w:tcPr>
          <w:p w14:paraId="5DE735E0" w14:textId="77777777" w:rsidR="003C7455" w:rsidRPr="003C7455" w:rsidRDefault="003C7455" w:rsidP="003C7455">
            <w:pPr>
              <w:pStyle w:val="TableParagraph"/>
              <w:spacing w:before="82"/>
              <w:ind w:left="85" w:right="288"/>
              <w:jc w:val="both"/>
              <w:rPr>
                <w:noProof/>
                <w:color w:val="244061" w:themeColor="accent1" w:themeShade="80"/>
                <w:sz w:val="16"/>
                <w:szCs w:val="16"/>
                <w:lang w:val="en-GB"/>
              </w:rPr>
            </w:pPr>
            <w:r w:rsidRPr="003C7455">
              <w:rPr>
                <w:noProof/>
                <w:color w:val="244061" w:themeColor="accent1" w:themeShade="80"/>
                <w:sz w:val="16"/>
                <w:szCs w:val="16"/>
                <w:lang w:val="en-GB"/>
              </w:rPr>
              <w:t>Escherichia coli ATCC® 25922</w:t>
            </w:r>
          </w:p>
        </w:tc>
        <w:tc>
          <w:tcPr>
            <w:tcW w:w="990" w:type="dxa"/>
          </w:tcPr>
          <w:p w14:paraId="0A0AADA4" w14:textId="77777777" w:rsidR="003C7455" w:rsidRPr="003C7455" w:rsidRDefault="003C7455" w:rsidP="003C7455">
            <w:pPr>
              <w:pStyle w:val="TableParagraph"/>
              <w:spacing w:before="1"/>
              <w:ind w:left="66" w:right="35"/>
              <w:jc w:val="center"/>
              <w:rPr>
                <w:noProof/>
                <w:color w:val="244061" w:themeColor="accent1" w:themeShade="80"/>
                <w:sz w:val="16"/>
                <w:szCs w:val="16"/>
                <w:lang w:val="en-GB"/>
              </w:rPr>
            </w:pPr>
            <w:r w:rsidRPr="003C7455">
              <w:rPr>
                <w:noProof/>
                <w:color w:val="244061" w:themeColor="accent1" w:themeShade="80"/>
                <w:sz w:val="16"/>
                <w:szCs w:val="16"/>
                <w:lang w:val="en-GB"/>
              </w:rPr>
              <w:t>None to poor</w:t>
            </w:r>
          </w:p>
        </w:tc>
        <w:tc>
          <w:tcPr>
            <w:tcW w:w="1260" w:type="dxa"/>
          </w:tcPr>
          <w:p w14:paraId="56B42932"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r w:rsidRPr="003C7455">
              <w:rPr>
                <w:noProof/>
                <w:color w:val="244061" w:themeColor="accent1" w:themeShade="80"/>
                <w:sz w:val="16"/>
                <w:szCs w:val="16"/>
                <w:lang w:val="en-GB"/>
              </w:rPr>
              <w:t>Yellow/Green</w:t>
            </w:r>
          </w:p>
        </w:tc>
        <w:tc>
          <w:tcPr>
            <w:tcW w:w="1245" w:type="dxa"/>
          </w:tcPr>
          <w:p w14:paraId="589D3AFB"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p>
        </w:tc>
      </w:tr>
      <w:tr w:rsidR="003C7455" w:rsidRPr="003C7455" w14:paraId="1713892D" w14:textId="77777777" w:rsidTr="003C7455">
        <w:trPr>
          <w:trHeight w:val="20"/>
        </w:trPr>
        <w:tc>
          <w:tcPr>
            <w:tcW w:w="2160" w:type="dxa"/>
          </w:tcPr>
          <w:p w14:paraId="66A5049C" w14:textId="77777777" w:rsidR="003C7455" w:rsidRPr="003C7455" w:rsidRDefault="003C7455" w:rsidP="003C7455">
            <w:pPr>
              <w:pStyle w:val="TableParagraph"/>
              <w:spacing w:before="82"/>
              <w:ind w:left="85" w:right="288"/>
              <w:jc w:val="both"/>
              <w:rPr>
                <w:noProof/>
                <w:color w:val="244061" w:themeColor="accent1" w:themeShade="80"/>
                <w:sz w:val="16"/>
                <w:szCs w:val="16"/>
                <w:lang w:val="en-GB"/>
              </w:rPr>
            </w:pPr>
            <w:r w:rsidRPr="003C7455">
              <w:rPr>
                <w:noProof/>
                <w:color w:val="244061" w:themeColor="accent1" w:themeShade="80"/>
                <w:sz w:val="16"/>
                <w:szCs w:val="16"/>
                <w:lang w:val="en-GB"/>
              </w:rPr>
              <w:t>Escherichia coli ATCC® 11775</w:t>
            </w:r>
          </w:p>
        </w:tc>
        <w:tc>
          <w:tcPr>
            <w:tcW w:w="990" w:type="dxa"/>
          </w:tcPr>
          <w:p w14:paraId="63AEBF25" w14:textId="77777777" w:rsidR="003C7455" w:rsidRPr="003C7455" w:rsidRDefault="003C7455" w:rsidP="003C7455">
            <w:pPr>
              <w:pStyle w:val="TableParagraph"/>
              <w:spacing w:before="1"/>
              <w:ind w:left="66" w:right="35"/>
              <w:jc w:val="center"/>
              <w:rPr>
                <w:noProof/>
                <w:color w:val="244061" w:themeColor="accent1" w:themeShade="80"/>
                <w:sz w:val="16"/>
                <w:szCs w:val="16"/>
                <w:lang w:val="en-GB"/>
              </w:rPr>
            </w:pPr>
            <w:r w:rsidRPr="003C7455">
              <w:rPr>
                <w:noProof/>
                <w:color w:val="244061" w:themeColor="accent1" w:themeShade="80"/>
                <w:sz w:val="16"/>
                <w:szCs w:val="16"/>
                <w:lang w:val="en-GB"/>
              </w:rPr>
              <w:t>None to poor</w:t>
            </w:r>
          </w:p>
        </w:tc>
        <w:tc>
          <w:tcPr>
            <w:tcW w:w="1260" w:type="dxa"/>
          </w:tcPr>
          <w:p w14:paraId="41E7CC8D"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r w:rsidRPr="003C7455">
              <w:rPr>
                <w:noProof/>
                <w:color w:val="244061" w:themeColor="accent1" w:themeShade="80"/>
                <w:sz w:val="16"/>
                <w:szCs w:val="16"/>
                <w:lang w:val="en-GB"/>
              </w:rPr>
              <w:t>Yellow/Green</w:t>
            </w:r>
          </w:p>
        </w:tc>
        <w:tc>
          <w:tcPr>
            <w:tcW w:w="1245" w:type="dxa"/>
          </w:tcPr>
          <w:p w14:paraId="749F1C74"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p>
        </w:tc>
      </w:tr>
      <w:tr w:rsidR="003C7455" w:rsidRPr="003C7455" w14:paraId="388102AB" w14:textId="77777777" w:rsidTr="003C7455">
        <w:trPr>
          <w:trHeight w:val="20"/>
        </w:trPr>
        <w:tc>
          <w:tcPr>
            <w:tcW w:w="2160" w:type="dxa"/>
          </w:tcPr>
          <w:p w14:paraId="638240B6" w14:textId="77777777" w:rsidR="003C7455" w:rsidRPr="003C7455" w:rsidRDefault="003C7455" w:rsidP="003C7455">
            <w:pPr>
              <w:pStyle w:val="TableParagraph"/>
              <w:spacing w:before="82"/>
              <w:ind w:left="85" w:right="288"/>
              <w:jc w:val="both"/>
              <w:rPr>
                <w:noProof/>
                <w:color w:val="244061" w:themeColor="accent1" w:themeShade="80"/>
                <w:sz w:val="16"/>
                <w:szCs w:val="16"/>
                <w:lang w:val="en-GB"/>
              </w:rPr>
            </w:pPr>
            <w:r w:rsidRPr="003C7455">
              <w:rPr>
                <w:noProof/>
                <w:color w:val="244061" w:themeColor="accent1" w:themeShade="80"/>
                <w:sz w:val="16"/>
                <w:szCs w:val="16"/>
                <w:lang w:val="en-GB"/>
              </w:rPr>
              <w:t>Enterobacter cloacae ATCC® 13047</w:t>
            </w:r>
          </w:p>
        </w:tc>
        <w:tc>
          <w:tcPr>
            <w:tcW w:w="990" w:type="dxa"/>
          </w:tcPr>
          <w:p w14:paraId="16F97D42" w14:textId="77777777" w:rsidR="003C7455" w:rsidRPr="003C7455" w:rsidRDefault="003C7455" w:rsidP="003C7455">
            <w:pPr>
              <w:pStyle w:val="TableParagraph"/>
              <w:spacing w:before="1"/>
              <w:ind w:left="66" w:right="35"/>
              <w:jc w:val="center"/>
              <w:rPr>
                <w:noProof/>
                <w:color w:val="244061" w:themeColor="accent1" w:themeShade="80"/>
                <w:sz w:val="16"/>
                <w:szCs w:val="16"/>
                <w:lang w:val="en-GB"/>
              </w:rPr>
            </w:pPr>
            <w:r w:rsidRPr="003C7455">
              <w:rPr>
                <w:noProof/>
                <w:color w:val="244061" w:themeColor="accent1" w:themeShade="80"/>
                <w:sz w:val="16"/>
                <w:szCs w:val="16"/>
                <w:lang w:val="en-GB"/>
              </w:rPr>
              <w:t>None to poor</w:t>
            </w:r>
          </w:p>
        </w:tc>
        <w:tc>
          <w:tcPr>
            <w:tcW w:w="1260" w:type="dxa"/>
          </w:tcPr>
          <w:p w14:paraId="7C46F91B"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r w:rsidRPr="003C7455">
              <w:rPr>
                <w:noProof/>
                <w:color w:val="244061" w:themeColor="accent1" w:themeShade="80"/>
                <w:sz w:val="16"/>
                <w:szCs w:val="16"/>
                <w:lang w:val="en-GB"/>
              </w:rPr>
              <w:t>Yellow/Green</w:t>
            </w:r>
          </w:p>
        </w:tc>
        <w:tc>
          <w:tcPr>
            <w:tcW w:w="1245" w:type="dxa"/>
          </w:tcPr>
          <w:p w14:paraId="49CF807C"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p>
        </w:tc>
      </w:tr>
      <w:tr w:rsidR="003C7455" w:rsidRPr="003C7455" w14:paraId="06E6D076" w14:textId="77777777" w:rsidTr="003C7455">
        <w:trPr>
          <w:trHeight w:val="20"/>
        </w:trPr>
        <w:tc>
          <w:tcPr>
            <w:tcW w:w="2160" w:type="dxa"/>
          </w:tcPr>
          <w:p w14:paraId="485029FF" w14:textId="77777777" w:rsidR="003C7455" w:rsidRPr="003C7455" w:rsidRDefault="003C7455" w:rsidP="003C7455">
            <w:pPr>
              <w:pStyle w:val="TableParagraph"/>
              <w:spacing w:before="82"/>
              <w:ind w:left="85" w:right="288"/>
              <w:jc w:val="both"/>
              <w:rPr>
                <w:noProof/>
                <w:color w:val="244061" w:themeColor="accent1" w:themeShade="80"/>
                <w:sz w:val="16"/>
                <w:szCs w:val="16"/>
                <w:lang w:val="en-GB"/>
              </w:rPr>
            </w:pPr>
            <w:r w:rsidRPr="003C7455">
              <w:rPr>
                <w:noProof/>
                <w:color w:val="244061" w:themeColor="accent1" w:themeShade="80"/>
                <w:sz w:val="16"/>
                <w:szCs w:val="16"/>
                <w:lang w:val="en-GB"/>
              </w:rPr>
              <w:t>Proteus mirabilis ATCC® 12453</w:t>
            </w:r>
          </w:p>
        </w:tc>
        <w:tc>
          <w:tcPr>
            <w:tcW w:w="990" w:type="dxa"/>
          </w:tcPr>
          <w:p w14:paraId="4667E73D" w14:textId="77777777" w:rsidR="003C7455" w:rsidRPr="003C7455" w:rsidRDefault="003C7455" w:rsidP="003C7455">
            <w:pPr>
              <w:pStyle w:val="TableParagraph"/>
              <w:spacing w:before="1"/>
              <w:ind w:left="66" w:right="35"/>
              <w:jc w:val="center"/>
              <w:rPr>
                <w:noProof/>
                <w:color w:val="244061" w:themeColor="accent1" w:themeShade="80"/>
                <w:sz w:val="16"/>
                <w:szCs w:val="16"/>
                <w:lang w:val="en-GB"/>
              </w:rPr>
            </w:pPr>
            <w:r w:rsidRPr="003C7455">
              <w:rPr>
                <w:noProof/>
                <w:color w:val="244061" w:themeColor="accent1" w:themeShade="80"/>
                <w:sz w:val="16"/>
                <w:szCs w:val="16"/>
                <w:lang w:val="en-GB"/>
              </w:rPr>
              <w:t>None to poor</w:t>
            </w:r>
          </w:p>
        </w:tc>
        <w:tc>
          <w:tcPr>
            <w:tcW w:w="1260" w:type="dxa"/>
          </w:tcPr>
          <w:p w14:paraId="1B1EF391"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r w:rsidRPr="003C7455">
              <w:rPr>
                <w:noProof/>
                <w:color w:val="244061" w:themeColor="accent1" w:themeShade="80"/>
                <w:sz w:val="16"/>
                <w:szCs w:val="16"/>
                <w:lang w:val="en-GB"/>
              </w:rPr>
              <w:t xml:space="preserve">Colorless </w:t>
            </w:r>
          </w:p>
        </w:tc>
        <w:tc>
          <w:tcPr>
            <w:tcW w:w="1245" w:type="dxa"/>
          </w:tcPr>
          <w:p w14:paraId="0D72C471" w14:textId="77777777" w:rsidR="003C7455" w:rsidRPr="003C7455" w:rsidRDefault="003C7455" w:rsidP="003C7455">
            <w:pPr>
              <w:pStyle w:val="TableParagraph"/>
              <w:spacing w:before="79" w:line="256" w:lineRule="auto"/>
              <w:ind w:left="27" w:right="83"/>
              <w:jc w:val="center"/>
              <w:rPr>
                <w:noProof/>
                <w:color w:val="244061" w:themeColor="accent1" w:themeShade="80"/>
                <w:sz w:val="16"/>
                <w:szCs w:val="16"/>
                <w:lang w:val="en-GB"/>
              </w:rPr>
            </w:pPr>
          </w:p>
        </w:tc>
      </w:tr>
    </w:tbl>
    <w:p w14:paraId="5FD7F530" w14:textId="77777777" w:rsidR="00D01736" w:rsidRDefault="00F8026A" w:rsidP="00500B22">
      <w:pPr>
        <w:pStyle w:val="ListParagraph"/>
        <w:numPr>
          <w:ilvl w:val="0"/>
          <w:numId w:val="4"/>
        </w:numPr>
        <w:tabs>
          <w:tab w:val="left" w:pos="932"/>
        </w:tabs>
        <w:spacing w:before="1"/>
        <w:ind w:hanging="181"/>
        <w:jc w:val="both"/>
        <w:rPr>
          <w:noProof/>
          <w:color w:val="244061" w:themeColor="accent1" w:themeShade="80"/>
          <w:sz w:val="16"/>
          <w:szCs w:val="16"/>
          <w:lang w:val="en-GB"/>
        </w:rPr>
      </w:pPr>
      <w:r w:rsidRPr="004F4489">
        <w:rPr>
          <w:noProof/>
          <w:color w:val="244061" w:themeColor="accent1" w:themeShade="80"/>
          <w:sz w:val="16"/>
          <w:szCs w:val="16"/>
          <w:lang w:val="en-GB"/>
        </w:rPr>
        <w:t>Do not pipette by mouth.</w:t>
      </w:r>
    </w:p>
    <w:p w14:paraId="7AE626B9" w14:textId="77777777" w:rsidR="004F4489" w:rsidRPr="004F4489" w:rsidRDefault="004F4489" w:rsidP="00500B22">
      <w:pPr>
        <w:pStyle w:val="ListParagraph"/>
        <w:numPr>
          <w:ilvl w:val="0"/>
          <w:numId w:val="4"/>
        </w:numPr>
        <w:tabs>
          <w:tab w:val="left" w:pos="594"/>
        </w:tabs>
        <w:spacing w:before="99"/>
        <w:ind w:right="831"/>
        <w:jc w:val="both"/>
        <w:rPr>
          <w:noProof/>
          <w:color w:val="244061" w:themeColor="accent1" w:themeShade="80"/>
          <w:sz w:val="16"/>
          <w:szCs w:val="16"/>
          <w:lang w:val="en-GB"/>
        </w:rPr>
      </w:pPr>
      <w:r w:rsidRPr="004F4489">
        <w:rPr>
          <w:noProof/>
          <w:color w:val="244061" w:themeColor="accent1" w:themeShade="80"/>
          <w:sz w:val="16"/>
          <w:szCs w:val="16"/>
          <w:lang w:val="en-GB"/>
        </w:rPr>
        <w:t>In case of contact with eyes or skin; rinse immediately with plenty of soap and water. In case of severe injuries; seek medical advice immediately.</w:t>
      </w:r>
    </w:p>
    <w:p w14:paraId="6A6883CF" w14:textId="77777777" w:rsidR="004F4489" w:rsidRPr="004F4489" w:rsidRDefault="004F4489" w:rsidP="00500B22">
      <w:pPr>
        <w:pStyle w:val="ListParagraph"/>
        <w:numPr>
          <w:ilvl w:val="0"/>
          <w:numId w:val="4"/>
        </w:numPr>
        <w:tabs>
          <w:tab w:val="left" w:pos="594"/>
        </w:tabs>
        <w:spacing w:line="183" w:lineRule="exact"/>
        <w:jc w:val="both"/>
        <w:rPr>
          <w:noProof/>
          <w:color w:val="244061" w:themeColor="accent1" w:themeShade="80"/>
          <w:sz w:val="16"/>
          <w:szCs w:val="16"/>
          <w:lang w:val="en-GB"/>
        </w:rPr>
      </w:pPr>
      <w:r w:rsidRPr="004F4489">
        <w:rPr>
          <w:noProof/>
          <w:color w:val="244061" w:themeColor="accent1" w:themeShade="80"/>
          <w:sz w:val="16"/>
          <w:szCs w:val="16"/>
          <w:lang w:val="en-GB"/>
        </w:rPr>
        <w:t>Respect country requirement for waste disposal.</w:t>
      </w:r>
    </w:p>
    <w:p w14:paraId="46959F19" w14:textId="77777777" w:rsidR="004F4489" w:rsidRPr="004F4489" w:rsidRDefault="004F4489" w:rsidP="00500B22">
      <w:pPr>
        <w:pStyle w:val="BodyText"/>
        <w:ind w:left="593" w:right="440"/>
        <w:jc w:val="both"/>
        <w:rPr>
          <w:noProof/>
          <w:color w:val="244061" w:themeColor="accent1" w:themeShade="80"/>
          <w:lang w:val="en-GB"/>
        </w:rPr>
      </w:pPr>
      <w:r w:rsidRPr="004F4489">
        <w:rPr>
          <w:noProof/>
          <w:color w:val="244061" w:themeColor="accent1" w:themeShade="80"/>
          <w:lang w:val="en-GB"/>
        </w:rPr>
        <w:t>S56: dispose of this material and its container at hazardous or special waste collection point.</w:t>
      </w:r>
    </w:p>
    <w:p w14:paraId="7505686E" w14:textId="77777777" w:rsidR="004F4489" w:rsidRPr="004F4489" w:rsidRDefault="004F4489" w:rsidP="00500B22">
      <w:pPr>
        <w:pStyle w:val="BodyText"/>
        <w:spacing w:before="1"/>
        <w:ind w:left="593" w:right="440"/>
        <w:jc w:val="both"/>
        <w:rPr>
          <w:noProof/>
          <w:color w:val="244061" w:themeColor="accent1" w:themeShade="80"/>
          <w:lang w:val="en-GB"/>
        </w:rPr>
      </w:pPr>
      <w:r w:rsidRPr="004F4489">
        <w:rPr>
          <w:noProof/>
          <w:color w:val="244061" w:themeColor="accent1" w:themeShade="80"/>
          <w:lang w:val="en-GB"/>
        </w:rPr>
        <w:t>S57: use appropriate container to avoid environmental contamination.</w:t>
      </w:r>
    </w:p>
    <w:p w14:paraId="6B8448CE" w14:textId="77777777" w:rsidR="004F4489" w:rsidRPr="004F4489" w:rsidRDefault="004F4489" w:rsidP="00500B22">
      <w:pPr>
        <w:pStyle w:val="BodyText"/>
        <w:spacing w:line="183" w:lineRule="exact"/>
        <w:ind w:left="593"/>
        <w:jc w:val="both"/>
        <w:rPr>
          <w:noProof/>
          <w:color w:val="244061" w:themeColor="accent1" w:themeShade="80"/>
          <w:lang w:val="en-GB"/>
        </w:rPr>
      </w:pPr>
      <w:r w:rsidRPr="004F4489">
        <w:rPr>
          <w:noProof/>
          <w:color w:val="244061" w:themeColor="accent1" w:themeShade="80"/>
          <w:lang w:val="en-GB"/>
        </w:rPr>
        <w:t>S61: avoid release in environment.</w:t>
      </w:r>
    </w:p>
    <w:p w14:paraId="4CEA08FC" w14:textId="77777777" w:rsidR="004F4489" w:rsidRPr="004F4489" w:rsidRDefault="004F4489" w:rsidP="00500B22">
      <w:pPr>
        <w:pStyle w:val="BodyText"/>
        <w:spacing w:before="68"/>
        <w:ind w:left="630" w:right="440"/>
        <w:jc w:val="both"/>
        <w:rPr>
          <w:noProof/>
          <w:color w:val="244061" w:themeColor="accent1" w:themeShade="80"/>
          <w:lang w:val="en-GB"/>
        </w:rPr>
      </w:pPr>
      <w:r w:rsidRPr="004F4489">
        <w:rPr>
          <w:noProof/>
          <w:color w:val="244061" w:themeColor="accent1" w:themeShade="80"/>
          <w:lang w:val="en-GB"/>
        </w:rPr>
        <w:t xml:space="preserve">For further information, refer to </w:t>
      </w:r>
      <w:r w:rsidR="00500B22">
        <w:rPr>
          <w:noProof/>
          <w:color w:val="244061" w:themeColor="accent1" w:themeShade="80"/>
          <w:lang w:val="en-GB"/>
        </w:rPr>
        <w:t>Brillaint green Agar</w:t>
      </w:r>
      <w:r w:rsidRPr="004F4489">
        <w:rPr>
          <w:noProof/>
          <w:color w:val="244061" w:themeColor="accent1" w:themeShade="80"/>
          <w:lang w:val="en-GB"/>
        </w:rPr>
        <w:t xml:space="preserve"> material safety data sheet.</w:t>
      </w:r>
    </w:p>
    <w:p w14:paraId="49679904" w14:textId="77777777" w:rsidR="000D4E8D" w:rsidRPr="004F4489" w:rsidRDefault="000D4E8D" w:rsidP="00500B22">
      <w:pPr>
        <w:tabs>
          <w:tab w:val="left" w:pos="932"/>
        </w:tabs>
        <w:spacing w:before="1"/>
        <w:jc w:val="both"/>
        <w:rPr>
          <w:noProof/>
          <w:color w:val="244061" w:themeColor="accent1" w:themeShade="80"/>
          <w:sz w:val="16"/>
          <w:szCs w:val="16"/>
          <w:lang w:val="en-GB"/>
        </w:rPr>
      </w:pPr>
    </w:p>
    <w:p w14:paraId="266616C1" w14:textId="77777777" w:rsidR="00D01736" w:rsidRPr="000369B8" w:rsidRDefault="00F8026A" w:rsidP="00500B22">
      <w:pPr>
        <w:pStyle w:val="ListParagraph"/>
        <w:tabs>
          <w:tab w:val="left" w:pos="594"/>
        </w:tabs>
        <w:spacing w:before="99"/>
        <w:ind w:left="413" w:right="831"/>
        <w:jc w:val="both"/>
        <w:rPr>
          <w:b/>
          <w:bCs/>
          <w:noProof/>
          <w:color w:val="244061" w:themeColor="accent1" w:themeShade="80"/>
          <w:sz w:val="16"/>
          <w:szCs w:val="16"/>
          <w:lang w:val="en-GB"/>
        </w:rPr>
      </w:pPr>
      <w:r w:rsidRPr="004F4489">
        <w:rPr>
          <w:color w:val="00411A"/>
          <w:sz w:val="16"/>
        </w:rPr>
        <w:br w:type="column"/>
      </w:r>
      <w:r w:rsidRPr="000369B8">
        <w:rPr>
          <w:b/>
          <w:bCs/>
          <w:noProof/>
          <w:color w:val="244061" w:themeColor="accent1" w:themeShade="80"/>
          <w:sz w:val="16"/>
          <w:szCs w:val="16"/>
          <w:lang w:val="en-GB"/>
        </w:rPr>
        <w:t>STORAGE AND STABILITY</w:t>
      </w:r>
    </w:p>
    <w:p w14:paraId="3583BDF6" w14:textId="77777777" w:rsidR="00D01736" w:rsidRPr="003C7455" w:rsidRDefault="00D01736" w:rsidP="00500B22">
      <w:pPr>
        <w:pStyle w:val="BodyText"/>
        <w:spacing w:before="8"/>
        <w:jc w:val="both"/>
        <w:rPr>
          <w:noProof/>
          <w:color w:val="244061" w:themeColor="accent1" w:themeShade="80"/>
          <w:sz w:val="8"/>
          <w:szCs w:val="8"/>
          <w:lang w:val="en-GB"/>
        </w:rPr>
      </w:pPr>
    </w:p>
    <w:p w14:paraId="1A1B43A9" w14:textId="77777777" w:rsidR="00D01736" w:rsidRPr="004F4489" w:rsidRDefault="004F4489" w:rsidP="00500B22">
      <w:pPr>
        <w:pStyle w:val="BodyText"/>
        <w:spacing w:before="1"/>
        <w:ind w:left="413" w:right="783"/>
        <w:jc w:val="both"/>
        <w:rPr>
          <w:noProof/>
          <w:color w:val="244061" w:themeColor="accent1" w:themeShade="80"/>
          <w:lang w:val="en-GB"/>
        </w:rPr>
      </w:pPr>
      <w:r w:rsidRPr="004F4489">
        <w:rPr>
          <w:rFonts w:ascii="Arial" w:eastAsia="Times New Roman" w:hAnsi="Arial" w:cs="Arial"/>
          <w:b/>
          <w:bCs/>
          <w:color w:val="1F3863"/>
          <w:kern w:val="2"/>
          <w:lang w:val="en-GB" w:eastAsia="en-GB"/>
          <w14:ligatures w14:val="standardContextual"/>
        </w:rPr>
        <w:t>Lab.</w:t>
      </w:r>
      <w:r w:rsidRPr="004F4489">
        <w:rPr>
          <w:rFonts w:ascii="Arial" w:eastAsia="Times New Roman" w:hAnsi="Arial" w:cs="Arial"/>
          <w:b/>
          <w:bCs/>
          <w:color w:val="9BBB59"/>
          <w:kern w:val="2"/>
          <w:lang w:val="en-GB" w:eastAsia="en-GB"/>
          <w14:ligatures w14:val="standardContextual"/>
        </w:rPr>
        <w:t>Vie</w:t>
      </w:r>
      <w:r w:rsidRPr="004F4489">
        <w:rPr>
          <w:rFonts w:ascii="Arial" w:eastAsia="Times New Roman" w:hAnsi="Arial" w:cs="Arial"/>
          <w:color w:val="9BBB59"/>
          <w:kern w:val="2"/>
          <w:lang w:val="en-GB" w:eastAsia="en-GB"/>
          <w14:ligatures w14:val="standardContextual"/>
        </w:rPr>
        <w:t>.</w:t>
      </w:r>
      <w:r w:rsidRPr="004F4489">
        <w:rPr>
          <w:noProof/>
          <w:color w:val="1F3864"/>
          <w:lang w:val="en-GB"/>
        </w:rPr>
        <w:t xml:space="preserve"> </w:t>
      </w:r>
      <w:r w:rsidR="00E64BCF" w:rsidRPr="004F4489">
        <w:rPr>
          <w:noProof/>
          <w:color w:val="244061" w:themeColor="accent1" w:themeShade="80"/>
          <w:lang w:val="en-GB"/>
        </w:rPr>
        <w:t xml:space="preserve">BRILLIANT GREEN </w:t>
      </w:r>
      <w:r w:rsidR="0047372C" w:rsidRPr="004F4489">
        <w:rPr>
          <w:noProof/>
          <w:color w:val="244061" w:themeColor="accent1" w:themeShade="80"/>
          <w:lang w:val="en-GB"/>
        </w:rPr>
        <w:t>Agar</w:t>
      </w:r>
      <w:r w:rsidR="00E64BCF" w:rsidRPr="004F4489">
        <w:rPr>
          <w:noProof/>
          <w:color w:val="244061" w:themeColor="accent1" w:themeShade="80"/>
          <w:lang w:val="en-GB"/>
        </w:rPr>
        <w:t xml:space="preserve"> </w:t>
      </w:r>
      <w:r w:rsidR="00F8026A" w:rsidRPr="004F4489">
        <w:rPr>
          <w:noProof/>
          <w:color w:val="244061" w:themeColor="accent1" w:themeShade="80"/>
          <w:lang w:val="en-GB"/>
        </w:rPr>
        <w:t>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22FF7433" w14:textId="77777777" w:rsidR="00D01736" w:rsidRPr="003C7455" w:rsidRDefault="00D01736" w:rsidP="00500B22">
      <w:pPr>
        <w:pStyle w:val="BodyText"/>
        <w:spacing w:before="9"/>
        <w:jc w:val="both"/>
        <w:rPr>
          <w:noProof/>
          <w:color w:val="244061" w:themeColor="accent1" w:themeShade="80"/>
          <w:sz w:val="8"/>
          <w:szCs w:val="8"/>
          <w:lang w:val="en-GB"/>
        </w:rPr>
      </w:pPr>
    </w:p>
    <w:p w14:paraId="3D199F25" w14:textId="77777777" w:rsidR="00D01736" w:rsidRPr="000369B8" w:rsidRDefault="00F8026A" w:rsidP="00500B22">
      <w:pPr>
        <w:pStyle w:val="Heading2"/>
        <w:spacing w:before="1"/>
        <w:ind w:left="413"/>
        <w:jc w:val="both"/>
        <w:rPr>
          <w:rFonts w:ascii="Arial MT" w:eastAsia="Arial MT" w:hAnsi="Arial MT" w:cs="Arial MT"/>
          <w:noProof/>
          <w:color w:val="244061" w:themeColor="accent1" w:themeShade="80"/>
          <w:sz w:val="16"/>
          <w:szCs w:val="16"/>
          <w:lang w:val="en-GB"/>
        </w:rPr>
      </w:pPr>
      <w:r w:rsidRPr="000369B8">
        <w:rPr>
          <w:rFonts w:ascii="Arial MT" w:eastAsia="Arial MT" w:hAnsi="Arial MT" w:cs="Arial MT"/>
          <w:noProof/>
          <w:color w:val="244061" w:themeColor="accent1" w:themeShade="80"/>
          <w:sz w:val="16"/>
          <w:szCs w:val="16"/>
          <w:lang w:val="en-GB"/>
        </w:rPr>
        <w:t>PREPARATION</w:t>
      </w:r>
    </w:p>
    <w:p w14:paraId="1AFB2762" w14:textId="77777777" w:rsidR="00913A08" w:rsidRPr="004F4489" w:rsidRDefault="00913A08" w:rsidP="00500B22">
      <w:pPr>
        <w:pStyle w:val="BodyText"/>
        <w:ind w:right="784"/>
        <w:jc w:val="both"/>
        <w:rPr>
          <w:noProof/>
          <w:color w:val="244061" w:themeColor="accent1" w:themeShade="80"/>
          <w:lang w:val="en-GB"/>
        </w:rPr>
      </w:pPr>
    </w:p>
    <w:p w14:paraId="3022A562" w14:textId="77777777" w:rsidR="00D01736" w:rsidRPr="004F4489" w:rsidRDefault="00340181" w:rsidP="00500B22">
      <w:pPr>
        <w:pStyle w:val="BodyText"/>
        <w:ind w:left="426" w:right="784"/>
        <w:jc w:val="both"/>
        <w:rPr>
          <w:noProof/>
          <w:color w:val="244061" w:themeColor="accent1" w:themeShade="80"/>
          <w:lang w:val="en-GB"/>
        </w:rPr>
      </w:pPr>
      <w:r w:rsidRPr="004F4489">
        <w:rPr>
          <w:noProof/>
          <w:color w:val="244061" w:themeColor="accent1" w:themeShade="80"/>
          <w:lang w:val="en-GB"/>
        </w:rPr>
        <w:t>Suspend 50g in 1 liter of distilled water. Bring to the boil to dissolve completely. Sterilize by autoclaving at 121°C for 15 minutes. Cool to 50°C. Mix well and pour into sterile Petri dishes.</w:t>
      </w:r>
    </w:p>
    <w:p w14:paraId="3C2F5EB8" w14:textId="77777777" w:rsidR="00D01736" w:rsidRPr="003C7455" w:rsidRDefault="00D01736" w:rsidP="00500B22">
      <w:pPr>
        <w:pStyle w:val="BodyText"/>
        <w:spacing w:before="4"/>
        <w:jc w:val="both"/>
        <w:rPr>
          <w:noProof/>
          <w:color w:val="244061" w:themeColor="accent1" w:themeShade="80"/>
          <w:sz w:val="8"/>
          <w:szCs w:val="8"/>
          <w:lang w:val="en-GB"/>
        </w:rPr>
      </w:pPr>
    </w:p>
    <w:p w14:paraId="00518294" w14:textId="77777777" w:rsidR="00D01736" w:rsidRPr="000369B8" w:rsidRDefault="00F8026A" w:rsidP="00500B22">
      <w:pPr>
        <w:spacing w:before="1"/>
        <w:ind w:left="413"/>
        <w:jc w:val="both"/>
        <w:rPr>
          <w:b/>
          <w:bCs/>
          <w:noProof/>
          <w:color w:val="244061" w:themeColor="accent1" w:themeShade="80"/>
          <w:sz w:val="16"/>
          <w:szCs w:val="16"/>
          <w:lang w:val="en-GB"/>
        </w:rPr>
      </w:pPr>
      <w:r w:rsidRPr="000369B8">
        <w:rPr>
          <w:b/>
          <w:bCs/>
          <w:noProof/>
          <w:color w:val="244061" w:themeColor="accent1" w:themeShade="80"/>
          <w:sz w:val="16"/>
          <w:szCs w:val="16"/>
          <w:lang w:val="en-GB"/>
        </w:rPr>
        <w:t>Deterioration</w:t>
      </w:r>
    </w:p>
    <w:p w14:paraId="520B110D" w14:textId="77777777" w:rsidR="00913A08" w:rsidRPr="003C7455" w:rsidRDefault="00913A08" w:rsidP="00500B22">
      <w:pPr>
        <w:spacing w:before="1"/>
        <w:ind w:left="413"/>
        <w:jc w:val="both"/>
        <w:rPr>
          <w:noProof/>
          <w:color w:val="244061" w:themeColor="accent1" w:themeShade="80"/>
          <w:sz w:val="8"/>
          <w:szCs w:val="8"/>
          <w:lang w:val="en-GB"/>
        </w:rPr>
      </w:pPr>
    </w:p>
    <w:p w14:paraId="0D99FCCA" w14:textId="77777777" w:rsidR="00D01736" w:rsidRPr="004F4489" w:rsidRDefault="00F8026A" w:rsidP="00500B22">
      <w:pPr>
        <w:pStyle w:val="BodyText"/>
        <w:ind w:left="413" w:right="784"/>
        <w:jc w:val="both"/>
        <w:rPr>
          <w:noProof/>
          <w:color w:val="244061" w:themeColor="accent1" w:themeShade="80"/>
          <w:lang w:val="en-GB"/>
        </w:rPr>
      </w:pPr>
      <w:r w:rsidRPr="004F4489">
        <w:rPr>
          <w:noProof/>
          <w:color w:val="244061" w:themeColor="accent1" w:themeShade="80"/>
          <w:lang w:val="en-GB"/>
        </w:rPr>
        <w:t xml:space="preserve">The color of </w:t>
      </w:r>
      <w:r w:rsidR="004F4489" w:rsidRPr="00491B2D">
        <w:rPr>
          <w:rFonts w:ascii="Arial" w:eastAsia="Times New Roman" w:hAnsi="Arial" w:cs="Arial"/>
          <w:b/>
          <w:bCs/>
          <w:color w:val="1F3863"/>
          <w:kern w:val="2"/>
          <w:lang w:val="en-GB" w:eastAsia="en-GB"/>
          <w14:ligatures w14:val="standardContextual"/>
        </w:rPr>
        <w:t>Lab.</w:t>
      </w:r>
      <w:r w:rsidR="004F4489" w:rsidRPr="00491B2D">
        <w:rPr>
          <w:rFonts w:ascii="Arial" w:eastAsia="Times New Roman" w:hAnsi="Arial" w:cs="Arial"/>
          <w:b/>
          <w:bCs/>
          <w:color w:val="9BBB59"/>
          <w:kern w:val="2"/>
          <w:lang w:val="en-GB" w:eastAsia="en-GB"/>
          <w14:ligatures w14:val="standardContextual"/>
        </w:rPr>
        <w:t>Vie</w:t>
      </w:r>
      <w:r w:rsidR="004F4489" w:rsidRPr="00491B2D">
        <w:rPr>
          <w:rFonts w:ascii="Arial" w:eastAsia="Times New Roman" w:hAnsi="Arial" w:cs="Arial"/>
          <w:color w:val="9BBB59"/>
          <w:kern w:val="2"/>
          <w:lang w:val="en-GB" w:eastAsia="en-GB"/>
          <w14:ligatures w14:val="standardContextual"/>
        </w:rPr>
        <w:t>.</w:t>
      </w:r>
      <w:r w:rsidR="004F4489" w:rsidRPr="00491B2D">
        <w:rPr>
          <w:noProof/>
          <w:color w:val="244061" w:themeColor="accent1" w:themeShade="80"/>
          <w:lang w:val="en-GB"/>
        </w:rPr>
        <w:t xml:space="preserve"> </w:t>
      </w:r>
      <w:r w:rsidR="00E64BCF" w:rsidRPr="004F4489">
        <w:rPr>
          <w:noProof/>
          <w:color w:val="244061" w:themeColor="accent1" w:themeShade="80"/>
          <w:lang w:val="en-GB"/>
        </w:rPr>
        <w:t xml:space="preserve">BRILLIANT GREEN </w:t>
      </w:r>
      <w:r w:rsidR="0047372C" w:rsidRPr="004F4489">
        <w:rPr>
          <w:noProof/>
          <w:color w:val="244061" w:themeColor="accent1" w:themeShade="80"/>
          <w:lang w:val="en-GB"/>
        </w:rPr>
        <w:t>Agar</w:t>
      </w:r>
      <w:r w:rsidRPr="004F4489">
        <w:rPr>
          <w:noProof/>
          <w:color w:val="244061" w:themeColor="accent1" w:themeShade="80"/>
          <w:lang w:val="en-GB"/>
        </w:rPr>
        <w:t xml:space="preserve"> is </w:t>
      </w:r>
      <w:r w:rsidR="0047372C" w:rsidRPr="004F4489">
        <w:rPr>
          <w:noProof/>
          <w:color w:val="244061" w:themeColor="accent1" w:themeShade="80"/>
          <w:lang w:val="en-GB"/>
        </w:rPr>
        <w:t>Light yellow to light pink homogeneous free flowing powder</w:t>
      </w:r>
      <w:r w:rsidRPr="004F4489">
        <w:rPr>
          <w:noProof/>
          <w:color w:val="244061" w:themeColor="accent1" w:themeShade="80"/>
          <w:lang w:val="en-GB"/>
        </w:rPr>
        <w:t xml:space="preserve">. </w:t>
      </w:r>
      <w:r w:rsidR="00E64BCF" w:rsidRPr="004F4489">
        <w:rPr>
          <w:noProof/>
          <w:color w:val="244061" w:themeColor="accent1" w:themeShade="80"/>
          <w:lang w:val="en-GB"/>
        </w:rPr>
        <w:t xml:space="preserve">Prepared medium is </w:t>
      </w:r>
      <w:r w:rsidR="0047372C" w:rsidRPr="004F4489">
        <w:rPr>
          <w:noProof/>
          <w:color w:val="244061" w:themeColor="accent1" w:themeShade="80"/>
          <w:lang w:val="en-GB"/>
        </w:rPr>
        <w:t>Greenish brown clear to slightly opalescent gel</w:t>
      </w:r>
      <w:r w:rsidRPr="004F4489">
        <w:rPr>
          <w:noProof/>
          <w:color w:val="244061" w:themeColor="accent1" w:themeShade="80"/>
          <w:lang w:val="en-GB"/>
        </w:rPr>
        <w:t>. If there are any physical changes for powder or signs of deterioration (shrinking, cracking, or discoloration), and contaminations for hydrated media, discard the medium.</w:t>
      </w:r>
    </w:p>
    <w:p w14:paraId="678383CF" w14:textId="77777777" w:rsidR="00D01736" w:rsidRPr="004F4489" w:rsidRDefault="00D01736" w:rsidP="00500B22">
      <w:pPr>
        <w:pStyle w:val="BodyText"/>
        <w:spacing w:before="1"/>
        <w:jc w:val="both"/>
        <w:rPr>
          <w:noProof/>
          <w:color w:val="244061" w:themeColor="accent1" w:themeShade="80"/>
          <w:lang w:val="en-GB"/>
        </w:rPr>
      </w:pPr>
    </w:p>
    <w:p w14:paraId="3B647F68" w14:textId="77777777" w:rsidR="00D01736" w:rsidRPr="000369B8" w:rsidRDefault="00F8026A" w:rsidP="00500B22">
      <w:pPr>
        <w:pStyle w:val="Heading2"/>
        <w:ind w:left="413"/>
        <w:jc w:val="both"/>
        <w:rPr>
          <w:rFonts w:ascii="Arial MT" w:eastAsia="Arial MT" w:hAnsi="Arial MT" w:cs="Arial MT"/>
          <w:noProof/>
          <w:color w:val="244061" w:themeColor="accent1" w:themeShade="80"/>
          <w:sz w:val="16"/>
          <w:szCs w:val="16"/>
          <w:lang w:val="en-GB"/>
        </w:rPr>
      </w:pPr>
      <w:r w:rsidRPr="000369B8">
        <w:rPr>
          <w:rFonts w:ascii="Arial MT" w:eastAsia="Arial MT" w:hAnsi="Arial MT" w:cs="Arial MT"/>
          <w:noProof/>
          <w:color w:val="244061" w:themeColor="accent1" w:themeShade="80"/>
          <w:sz w:val="16"/>
          <w:szCs w:val="16"/>
          <w:lang w:val="en-GB"/>
        </w:rPr>
        <w:t>SPECIMEN</w:t>
      </w:r>
    </w:p>
    <w:p w14:paraId="19787F24" w14:textId="77777777" w:rsidR="004F4489" w:rsidRDefault="004F4489" w:rsidP="00500B22">
      <w:pPr>
        <w:ind w:left="426"/>
        <w:jc w:val="both"/>
        <w:rPr>
          <w:noProof/>
          <w:color w:val="244061" w:themeColor="accent1" w:themeShade="80"/>
          <w:sz w:val="16"/>
          <w:szCs w:val="16"/>
          <w:lang w:val="en-GB"/>
        </w:rPr>
      </w:pPr>
      <w:r>
        <w:rPr>
          <w:noProof/>
          <w:color w:val="244061" w:themeColor="accent1" w:themeShade="80"/>
          <w:sz w:val="16"/>
          <w:szCs w:val="16"/>
          <w:lang w:val="en-GB"/>
        </w:rPr>
        <w:t xml:space="preserve">Clinical : faeces </w:t>
      </w:r>
    </w:p>
    <w:p w14:paraId="3EB2510F" w14:textId="77777777" w:rsidR="004F4489" w:rsidRDefault="004F4489" w:rsidP="00500B22">
      <w:pPr>
        <w:ind w:left="426"/>
        <w:jc w:val="both"/>
        <w:rPr>
          <w:noProof/>
          <w:color w:val="244061" w:themeColor="accent1" w:themeShade="80"/>
          <w:sz w:val="16"/>
          <w:szCs w:val="16"/>
          <w:lang w:val="en-GB"/>
        </w:rPr>
      </w:pPr>
      <w:r>
        <w:rPr>
          <w:noProof/>
          <w:color w:val="244061" w:themeColor="accent1" w:themeShade="80"/>
          <w:sz w:val="16"/>
          <w:szCs w:val="16"/>
          <w:lang w:val="en-GB"/>
        </w:rPr>
        <w:t xml:space="preserve">Foodstuffs </w:t>
      </w:r>
    </w:p>
    <w:p w14:paraId="59DC8324" w14:textId="77777777" w:rsidR="004F4489" w:rsidRDefault="00913A08" w:rsidP="00500B22">
      <w:pPr>
        <w:ind w:left="426"/>
        <w:jc w:val="both"/>
        <w:rPr>
          <w:noProof/>
          <w:color w:val="244061" w:themeColor="accent1" w:themeShade="80"/>
          <w:sz w:val="16"/>
          <w:szCs w:val="16"/>
          <w:lang w:val="en-GB"/>
        </w:rPr>
      </w:pPr>
      <w:r w:rsidRPr="004F4489">
        <w:rPr>
          <w:noProof/>
          <w:color w:val="244061" w:themeColor="accent1" w:themeShade="80"/>
          <w:sz w:val="16"/>
          <w:szCs w:val="16"/>
          <w:lang w:val="en-GB"/>
        </w:rPr>
        <w:t>Water samples</w:t>
      </w:r>
    </w:p>
    <w:p w14:paraId="7B9FDBFC" w14:textId="77777777" w:rsidR="00D01736" w:rsidRDefault="00913A08" w:rsidP="00500B22">
      <w:pPr>
        <w:ind w:left="426"/>
        <w:jc w:val="both"/>
        <w:rPr>
          <w:noProof/>
          <w:color w:val="244061" w:themeColor="accent1" w:themeShade="80"/>
          <w:sz w:val="16"/>
          <w:szCs w:val="16"/>
          <w:lang w:val="en-GB"/>
        </w:rPr>
      </w:pPr>
      <w:r w:rsidRPr="004F4489">
        <w:rPr>
          <w:noProof/>
          <w:color w:val="244061" w:themeColor="accent1" w:themeShade="80"/>
          <w:sz w:val="16"/>
          <w:szCs w:val="16"/>
          <w:lang w:val="en-GB"/>
        </w:rPr>
        <w:t>Pharmaceutical samples</w:t>
      </w:r>
    </w:p>
    <w:p w14:paraId="3EC73F91" w14:textId="77777777" w:rsidR="004F4489" w:rsidRPr="004F4489" w:rsidRDefault="004F4489" w:rsidP="00500B22">
      <w:pPr>
        <w:spacing w:before="174"/>
        <w:ind w:left="360"/>
        <w:jc w:val="both"/>
        <w:rPr>
          <w:b/>
          <w:bCs/>
          <w:noProof/>
          <w:color w:val="244061" w:themeColor="accent1" w:themeShade="80"/>
          <w:sz w:val="16"/>
          <w:szCs w:val="16"/>
          <w:lang w:val="en-GB"/>
        </w:rPr>
      </w:pPr>
      <w:r w:rsidRPr="004F4489">
        <w:rPr>
          <w:b/>
          <w:bCs/>
          <w:noProof/>
          <w:color w:val="244061" w:themeColor="accent1" w:themeShade="80"/>
          <w:sz w:val="16"/>
          <w:szCs w:val="16"/>
          <w:lang w:val="en-GB"/>
        </w:rPr>
        <w:t>EQUIPMENT REQUIRED NOT PROVIDED</w:t>
      </w:r>
    </w:p>
    <w:p w14:paraId="7CDE829A" w14:textId="77777777" w:rsidR="004F4489" w:rsidRPr="004F4489" w:rsidRDefault="004F4489" w:rsidP="00500B22">
      <w:pPr>
        <w:numPr>
          <w:ilvl w:val="1"/>
          <w:numId w:val="3"/>
        </w:numPr>
        <w:tabs>
          <w:tab w:val="left" w:pos="630"/>
        </w:tabs>
        <w:spacing w:before="1"/>
        <w:ind w:hanging="481"/>
        <w:jc w:val="both"/>
        <w:rPr>
          <w:noProof/>
          <w:color w:val="244061" w:themeColor="accent1" w:themeShade="80"/>
          <w:sz w:val="16"/>
          <w:szCs w:val="16"/>
          <w:lang w:val="en-GB"/>
        </w:rPr>
      </w:pPr>
      <w:r w:rsidRPr="004F4489">
        <w:rPr>
          <w:noProof/>
          <w:color w:val="244061" w:themeColor="accent1" w:themeShade="80"/>
          <w:sz w:val="16"/>
          <w:szCs w:val="16"/>
          <w:lang w:val="en-GB"/>
        </w:rPr>
        <w:t xml:space="preserve">Petri plates </w:t>
      </w:r>
    </w:p>
    <w:p w14:paraId="7F45417B" w14:textId="77777777" w:rsidR="004F4489" w:rsidRPr="004F4489" w:rsidRDefault="004F4489" w:rsidP="00500B22">
      <w:pPr>
        <w:numPr>
          <w:ilvl w:val="1"/>
          <w:numId w:val="3"/>
        </w:numPr>
        <w:tabs>
          <w:tab w:val="left" w:pos="630"/>
        </w:tabs>
        <w:spacing w:before="1"/>
        <w:ind w:hanging="481"/>
        <w:jc w:val="both"/>
        <w:rPr>
          <w:noProof/>
          <w:color w:val="244061" w:themeColor="accent1" w:themeShade="80"/>
          <w:sz w:val="16"/>
          <w:szCs w:val="16"/>
          <w:lang w:val="en-GB"/>
        </w:rPr>
      </w:pPr>
      <w:r w:rsidRPr="004F4489">
        <w:rPr>
          <w:noProof/>
          <w:color w:val="244061" w:themeColor="accent1" w:themeShade="80"/>
          <w:sz w:val="16"/>
          <w:szCs w:val="16"/>
          <w:lang w:val="en-GB"/>
        </w:rPr>
        <w:t>Sterile Test tubes</w:t>
      </w:r>
    </w:p>
    <w:p w14:paraId="1EEE0F7C" w14:textId="77777777" w:rsidR="004F4489" w:rsidRPr="004F4489" w:rsidRDefault="004F4489" w:rsidP="00500B22">
      <w:pPr>
        <w:numPr>
          <w:ilvl w:val="1"/>
          <w:numId w:val="3"/>
        </w:numPr>
        <w:tabs>
          <w:tab w:val="left" w:pos="630"/>
        </w:tabs>
        <w:spacing w:before="1"/>
        <w:ind w:hanging="481"/>
        <w:jc w:val="both"/>
        <w:rPr>
          <w:noProof/>
          <w:color w:val="244061" w:themeColor="accent1" w:themeShade="80"/>
          <w:sz w:val="16"/>
          <w:szCs w:val="16"/>
          <w:lang w:val="en-GB"/>
        </w:rPr>
      </w:pPr>
      <w:r w:rsidRPr="004F4489">
        <w:rPr>
          <w:noProof/>
          <w:color w:val="244061" w:themeColor="accent1" w:themeShade="80"/>
          <w:sz w:val="16"/>
          <w:szCs w:val="16"/>
          <w:lang w:val="en-GB"/>
        </w:rPr>
        <w:t>Incubator</w:t>
      </w:r>
    </w:p>
    <w:p w14:paraId="2DD4CF01" w14:textId="77777777" w:rsidR="004F4489" w:rsidRPr="004F4489" w:rsidRDefault="004F4489" w:rsidP="00500B22">
      <w:pPr>
        <w:numPr>
          <w:ilvl w:val="1"/>
          <w:numId w:val="3"/>
        </w:numPr>
        <w:tabs>
          <w:tab w:val="left" w:pos="630"/>
        </w:tabs>
        <w:spacing w:before="1"/>
        <w:ind w:hanging="481"/>
        <w:jc w:val="both"/>
        <w:rPr>
          <w:noProof/>
          <w:color w:val="244061" w:themeColor="accent1" w:themeShade="80"/>
          <w:sz w:val="16"/>
          <w:szCs w:val="16"/>
          <w:lang w:val="en-GB"/>
        </w:rPr>
      </w:pPr>
      <w:r w:rsidRPr="004F4489">
        <w:rPr>
          <w:noProof/>
          <w:color w:val="244061" w:themeColor="accent1" w:themeShade="80"/>
          <w:sz w:val="16"/>
          <w:szCs w:val="16"/>
          <w:lang w:val="en-GB"/>
        </w:rPr>
        <w:t>Autoclave</w:t>
      </w:r>
    </w:p>
    <w:p w14:paraId="581633BA" w14:textId="77777777" w:rsidR="004F4489" w:rsidRDefault="004F4489" w:rsidP="00500B22">
      <w:pPr>
        <w:ind w:left="426"/>
        <w:jc w:val="both"/>
        <w:rPr>
          <w:noProof/>
          <w:color w:val="244061" w:themeColor="accent1" w:themeShade="80"/>
          <w:sz w:val="16"/>
          <w:szCs w:val="16"/>
          <w:lang w:val="en-GB"/>
        </w:rPr>
      </w:pPr>
    </w:p>
    <w:p w14:paraId="66CB42A8" w14:textId="77777777" w:rsidR="00500B22" w:rsidRPr="00500B22" w:rsidRDefault="00500B22" w:rsidP="00500B22">
      <w:pPr>
        <w:pStyle w:val="Heading2"/>
        <w:ind w:left="270"/>
        <w:jc w:val="both"/>
        <w:rPr>
          <w:rFonts w:ascii="Arial MT" w:eastAsia="Arial MT" w:hAnsi="Arial MT" w:cs="Arial MT"/>
          <w:noProof/>
          <w:color w:val="244061" w:themeColor="accent1" w:themeShade="80"/>
          <w:sz w:val="16"/>
          <w:szCs w:val="16"/>
          <w:lang w:val="en-GB"/>
        </w:rPr>
      </w:pPr>
      <w:r w:rsidRPr="00500B22">
        <w:rPr>
          <w:rFonts w:ascii="Arial MT" w:eastAsia="Arial MT" w:hAnsi="Arial MT" w:cs="Arial MT"/>
          <w:noProof/>
          <w:color w:val="244061" w:themeColor="accent1" w:themeShade="80"/>
          <w:sz w:val="16"/>
          <w:szCs w:val="16"/>
          <w:lang w:val="en-GB"/>
        </w:rPr>
        <w:t>PERFORMANCE CHARACTERISTICS</w:t>
      </w:r>
    </w:p>
    <w:p w14:paraId="1EC909F0" w14:textId="77777777" w:rsidR="00500B22" w:rsidRPr="00500B22" w:rsidRDefault="00500B22" w:rsidP="00500B22">
      <w:pPr>
        <w:pStyle w:val="BodyText"/>
        <w:spacing w:before="5"/>
        <w:ind w:left="270"/>
        <w:jc w:val="both"/>
        <w:rPr>
          <w:noProof/>
          <w:color w:val="244061" w:themeColor="accent1" w:themeShade="80"/>
          <w:lang w:val="en-GB"/>
        </w:rPr>
      </w:pPr>
    </w:p>
    <w:p w14:paraId="218F0D0A" w14:textId="77777777" w:rsidR="00500B22" w:rsidRPr="00500B22" w:rsidRDefault="00500B22" w:rsidP="00500B22">
      <w:pPr>
        <w:pStyle w:val="BodyText"/>
        <w:spacing w:before="5"/>
        <w:ind w:left="270"/>
        <w:jc w:val="both"/>
        <w:rPr>
          <w:noProof/>
          <w:color w:val="244061" w:themeColor="accent1" w:themeShade="80"/>
          <w:lang w:val="en-GB"/>
        </w:rPr>
      </w:pPr>
      <w:r w:rsidRPr="00500B22">
        <w:rPr>
          <w:noProof/>
          <w:color w:val="244061" w:themeColor="accent1" w:themeShade="80"/>
          <w:lang w:val="en-GB"/>
        </w:rPr>
        <w:t xml:space="preserve">Reactions after incubation at 37°C for 18 hours </w:t>
      </w:r>
    </w:p>
    <w:p w14:paraId="07F3EBBD" w14:textId="77777777" w:rsidR="00500B22" w:rsidRPr="004F4489" w:rsidRDefault="00500B22" w:rsidP="00500B22">
      <w:pPr>
        <w:ind w:left="426"/>
        <w:jc w:val="both"/>
        <w:rPr>
          <w:noProof/>
          <w:color w:val="244061" w:themeColor="accent1" w:themeShade="80"/>
          <w:sz w:val="16"/>
          <w:szCs w:val="16"/>
          <w:lang w:val="en-GB"/>
        </w:rPr>
        <w:sectPr w:rsidR="00500B22" w:rsidRPr="004F4489">
          <w:type w:val="continuous"/>
          <w:pgSz w:w="12240" w:h="15840"/>
          <w:pgMar w:top="80" w:right="200" w:bottom="280" w:left="240" w:header="720" w:footer="720" w:gutter="0"/>
          <w:cols w:num="2" w:space="720" w:equalWidth="0">
            <w:col w:w="5788" w:space="40"/>
            <w:col w:w="5972"/>
          </w:cols>
        </w:sectPr>
      </w:pPr>
    </w:p>
    <w:p w14:paraId="33A7607E" w14:textId="77777777" w:rsidR="00D01736" w:rsidRPr="004F4489" w:rsidRDefault="00D01736" w:rsidP="00500B22">
      <w:pPr>
        <w:pStyle w:val="BodyText"/>
        <w:jc w:val="both"/>
        <w:rPr>
          <w:noProof/>
          <w:color w:val="244061" w:themeColor="accent1" w:themeShade="80"/>
          <w:lang w:val="en-GB"/>
        </w:rPr>
      </w:pPr>
    </w:p>
    <w:p w14:paraId="372D8968" w14:textId="77777777" w:rsidR="00D01736" w:rsidRDefault="00D01736" w:rsidP="00500B22">
      <w:pPr>
        <w:pStyle w:val="BodyText"/>
        <w:spacing w:before="4"/>
        <w:jc w:val="both"/>
        <w:rPr>
          <w:sz w:val="21"/>
        </w:rPr>
      </w:pPr>
    </w:p>
    <w:p w14:paraId="68FD2722" w14:textId="77777777" w:rsidR="00D01736" w:rsidRDefault="00D01736" w:rsidP="00500B22">
      <w:pPr>
        <w:jc w:val="both"/>
        <w:rPr>
          <w:sz w:val="20"/>
        </w:rPr>
        <w:sectPr w:rsidR="00D01736">
          <w:type w:val="continuous"/>
          <w:pgSz w:w="12240" w:h="15840"/>
          <w:pgMar w:top="80" w:right="200" w:bottom="280" w:left="240" w:header="720" w:footer="720" w:gutter="0"/>
          <w:cols w:space="720"/>
        </w:sectPr>
      </w:pPr>
    </w:p>
    <w:p w14:paraId="52D320B6" w14:textId="77777777" w:rsidR="00D01736" w:rsidRPr="00500B22" w:rsidRDefault="00F8026A" w:rsidP="00500B22">
      <w:pPr>
        <w:pStyle w:val="Heading2"/>
        <w:spacing w:before="157"/>
        <w:jc w:val="both"/>
        <w:rPr>
          <w:rFonts w:ascii="Arial MT" w:eastAsia="Arial MT" w:hAnsi="Arial MT" w:cs="Arial MT"/>
          <w:noProof/>
          <w:color w:val="244061" w:themeColor="accent1" w:themeShade="80"/>
          <w:sz w:val="16"/>
          <w:szCs w:val="16"/>
          <w:lang w:val="en-GB"/>
        </w:rPr>
      </w:pPr>
      <w:r w:rsidRPr="00500B22">
        <w:rPr>
          <w:rFonts w:ascii="Arial MT" w:eastAsia="Arial MT" w:hAnsi="Arial MT" w:cs="Arial MT"/>
          <w:noProof/>
          <w:color w:val="244061" w:themeColor="accent1" w:themeShade="80"/>
          <w:sz w:val="16"/>
          <w:szCs w:val="16"/>
          <w:lang w:val="en-GB"/>
        </w:rPr>
        <w:lastRenderedPageBreak/>
        <w:t>QUALITY CONTROL</w:t>
      </w:r>
    </w:p>
    <w:p w14:paraId="089ACC66" w14:textId="77777777" w:rsidR="00D01736" w:rsidRPr="00500B22" w:rsidRDefault="00F8026A" w:rsidP="00500B22">
      <w:pPr>
        <w:pStyle w:val="BodyText"/>
        <w:spacing w:before="164"/>
        <w:ind w:left="751"/>
        <w:jc w:val="both"/>
        <w:rPr>
          <w:noProof/>
          <w:color w:val="244061" w:themeColor="accent1" w:themeShade="80"/>
          <w:lang w:val="en-GB"/>
        </w:rPr>
      </w:pPr>
      <w:r w:rsidRPr="00500B22">
        <w:rPr>
          <w:noProof/>
          <w:color w:val="244061" w:themeColor="accent1" w:themeShade="80"/>
          <w:lang w:val="en-GB"/>
        </w:rPr>
        <w:t xml:space="preserve">To ensure adequate quality control, it is recommended that positive and negative control included in each run. If control values are found outside the defined range, check the system performance. If control still out of range please contact </w:t>
      </w:r>
      <w:r w:rsidR="004F4489" w:rsidRPr="00500B22">
        <w:rPr>
          <w:noProof/>
          <w:color w:val="244061" w:themeColor="accent1" w:themeShade="80"/>
          <w:lang w:val="en-GB"/>
        </w:rPr>
        <w:t>Lab.Vie.</w:t>
      </w:r>
      <w:r w:rsidR="004F4489" w:rsidRPr="00491B2D">
        <w:rPr>
          <w:noProof/>
          <w:color w:val="244061" w:themeColor="accent1" w:themeShade="80"/>
          <w:lang w:val="en-GB"/>
        </w:rPr>
        <w:t xml:space="preserve"> </w:t>
      </w:r>
      <w:r w:rsidRPr="00500B22">
        <w:rPr>
          <w:noProof/>
          <w:color w:val="244061" w:themeColor="accent1" w:themeShade="80"/>
          <w:lang w:val="en-GB"/>
        </w:rPr>
        <w:t>technical support.</w:t>
      </w:r>
    </w:p>
    <w:p w14:paraId="35A01635" w14:textId="77777777" w:rsidR="00D01736" w:rsidRPr="00500B22" w:rsidRDefault="00D01736" w:rsidP="00500B22">
      <w:pPr>
        <w:pStyle w:val="BodyText"/>
        <w:jc w:val="both"/>
        <w:rPr>
          <w:noProof/>
          <w:color w:val="244061" w:themeColor="accent1" w:themeShade="80"/>
          <w:lang w:val="en-GB"/>
        </w:rPr>
      </w:pPr>
    </w:p>
    <w:p w14:paraId="5980CF16" w14:textId="77777777" w:rsidR="00D01736" w:rsidRPr="00500B22" w:rsidRDefault="00F8026A" w:rsidP="00500B22">
      <w:pPr>
        <w:pStyle w:val="Heading2"/>
        <w:jc w:val="both"/>
        <w:rPr>
          <w:rFonts w:ascii="Arial MT" w:eastAsia="Arial MT" w:hAnsi="Arial MT" w:cs="Arial MT"/>
          <w:noProof/>
          <w:color w:val="244061" w:themeColor="accent1" w:themeShade="80"/>
          <w:sz w:val="16"/>
          <w:szCs w:val="16"/>
          <w:lang w:val="en-GB"/>
        </w:rPr>
      </w:pPr>
      <w:r w:rsidRPr="00500B22">
        <w:rPr>
          <w:rFonts w:ascii="Arial MT" w:eastAsia="Arial MT" w:hAnsi="Arial MT" w:cs="Arial MT"/>
          <w:noProof/>
          <w:color w:val="244061" w:themeColor="accent1" w:themeShade="80"/>
          <w:sz w:val="16"/>
          <w:szCs w:val="16"/>
          <w:lang w:val="en-GB"/>
        </w:rPr>
        <w:t>REFERENCES</w:t>
      </w:r>
    </w:p>
    <w:p w14:paraId="3D95650C" w14:textId="77777777" w:rsidR="0047372C" w:rsidRPr="00500B22" w:rsidRDefault="0047372C" w:rsidP="00500B22">
      <w:pPr>
        <w:pStyle w:val="BodyText"/>
        <w:spacing w:before="76"/>
        <w:ind w:left="675"/>
        <w:jc w:val="both"/>
        <w:rPr>
          <w:noProof/>
          <w:color w:val="244061" w:themeColor="accent1" w:themeShade="80"/>
          <w:lang w:val="en-GB"/>
        </w:rPr>
      </w:pPr>
      <w:r w:rsidRPr="00500B22">
        <w:rPr>
          <w:noProof/>
          <w:color w:val="244061" w:themeColor="accent1" w:themeShade="80"/>
          <w:lang w:val="en-GB"/>
        </w:rPr>
        <w:t xml:space="preserve">1. Kristensen M., Lester V, and Jurgens A., 1925, Brit.J.Exp.Pathol.,6:291. </w:t>
      </w:r>
    </w:p>
    <w:p w14:paraId="27523FF9" w14:textId="77777777" w:rsidR="0047372C" w:rsidRPr="00500B22" w:rsidRDefault="0047372C" w:rsidP="00500B22">
      <w:pPr>
        <w:pStyle w:val="BodyText"/>
        <w:spacing w:before="76"/>
        <w:ind w:left="675"/>
        <w:jc w:val="both"/>
        <w:rPr>
          <w:noProof/>
          <w:color w:val="244061" w:themeColor="accent1" w:themeShade="80"/>
          <w:lang w:val="en-GB"/>
        </w:rPr>
      </w:pPr>
      <w:r w:rsidRPr="00500B22">
        <w:rPr>
          <w:noProof/>
          <w:color w:val="244061" w:themeColor="accent1" w:themeShade="80"/>
          <w:lang w:val="en-GB"/>
        </w:rPr>
        <w:t xml:space="preserve">2. Kauffman F., 1935, Seit F. Hyg. 177:26. </w:t>
      </w:r>
    </w:p>
    <w:p w14:paraId="196CF94B" w14:textId="77777777" w:rsidR="0047372C" w:rsidRPr="00500B22" w:rsidRDefault="0047372C" w:rsidP="00500B22">
      <w:pPr>
        <w:pStyle w:val="BodyText"/>
        <w:spacing w:before="76"/>
        <w:ind w:left="675"/>
        <w:jc w:val="both"/>
        <w:rPr>
          <w:noProof/>
          <w:color w:val="244061" w:themeColor="accent1" w:themeShade="80"/>
          <w:lang w:val="en-GB"/>
        </w:rPr>
      </w:pPr>
      <w:r w:rsidRPr="00500B22">
        <w:rPr>
          <w:noProof/>
          <w:color w:val="244061" w:themeColor="accent1" w:themeShade="80"/>
          <w:lang w:val="en-GB"/>
        </w:rPr>
        <w:t>3. Salfinger Y., and Tortorello M.L. Fifth (Ed.), 2015, Compendium of Methods for the Microbiological Examination of Foods, 5th Ed., American Public Health Association, Washington, D.C.</w:t>
      </w:r>
    </w:p>
    <w:p w14:paraId="04A470D1" w14:textId="77777777" w:rsidR="0047372C" w:rsidRPr="00500B22" w:rsidRDefault="0047372C" w:rsidP="00500B22">
      <w:pPr>
        <w:pStyle w:val="BodyText"/>
        <w:spacing w:before="76"/>
        <w:ind w:left="675"/>
        <w:jc w:val="both"/>
        <w:rPr>
          <w:noProof/>
          <w:color w:val="244061" w:themeColor="accent1" w:themeShade="80"/>
          <w:lang w:val="en-GB"/>
        </w:rPr>
      </w:pPr>
      <w:r w:rsidRPr="00500B22">
        <w:rPr>
          <w:noProof/>
          <w:color w:val="244061" w:themeColor="accent1" w:themeShade="80"/>
          <w:lang w:val="en-GB"/>
        </w:rPr>
        <w:t>4. Standard Methods for the Microbiological Examination of Dairy Products, 1995, 19th Ed, APHA, Washington, D.C.</w:t>
      </w:r>
    </w:p>
    <w:p w14:paraId="3388A8BD" w14:textId="77777777" w:rsidR="0047372C" w:rsidRPr="00500B22" w:rsidRDefault="0047372C" w:rsidP="00500B22">
      <w:pPr>
        <w:pStyle w:val="BodyText"/>
        <w:spacing w:before="76"/>
        <w:ind w:left="675"/>
        <w:jc w:val="both"/>
        <w:rPr>
          <w:noProof/>
          <w:color w:val="244061" w:themeColor="accent1" w:themeShade="80"/>
          <w:lang w:val="en-GB"/>
        </w:rPr>
      </w:pPr>
      <w:r w:rsidRPr="00500B22">
        <w:rPr>
          <w:noProof/>
          <w:color w:val="244061" w:themeColor="accent1" w:themeShade="80"/>
          <w:lang w:val="en-GB"/>
        </w:rPr>
        <w:t>5. The European Pharmacopoeia, 2008, Council or Europe, Strasbourg.</w:t>
      </w:r>
    </w:p>
    <w:p w14:paraId="1CBE37F3" w14:textId="77777777" w:rsidR="0047372C" w:rsidRPr="00500B22" w:rsidRDefault="0047372C" w:rsidP="00500B22">
      <w:pPr>
        <w:pStyle w:val="BodyText"/>
        <w:spacing w:before="76"/>
        <w:ind w:left="675"/>
        <w:jc w:val="both"/>
        <w:rPr>
          <w:noProof/>
          <w:color w:val="244061" w:themeColor="accent1" w:themeShade="80"/>
          <w:lang w:val="en-GB"/>
        </w:rPr>
      </w:pPr>
      <w:r w:rsidRPr="00500B22">
        <w:rPr>
          <w:noProof/>
          <w:color w:val="244061" w:themeColor="accent1" w:themeShade="80"/>
          <w:lang w:val="en-GB"/>
        </w:rPr>
        <w:t>6. The British Pharmacopoeia, 2008 vol. II, London</w:t>
      </w:r>
    </w:p>
    <w:p w14:paraId="48751E39" w14:textId="77777777" w:rsidR="0047372C" w:rsidRDefault="0047372C" w:rsidP="00500B22">
      <w:pPr>
        <w:pStyle w:val="BodyText"/>
        <w:spacing w:before="76"/>
        <w:ind w:left="675"/>
        <w:jc w:val="both"/>
        <w:rPr>
          <w:color w:val="00411A"/>
          <w:szCs w:val="22"/>
        </w:rPr>
      </w:pPr>
      <w:r w:rsidRPr="00500B22">
        <w:rPr>
          <w:noProof/>
          <w:color w:val="244061" w:themeColor="accent1" w:themeShade="80"/>
          <w:lang w:val="en-GB"/>
        </w:rPr>
        <w:t>7. American Public Health Association, Standard Methods for the Examination of Dairy Products, 1978, 14th Ed., Washington D.C.</w:t>
      </w:r>
    </w:p>
    <w:p w14:paraId="50154C58" w14:textId="77777777" w:rsidR="0047372C" w:rsidRDefault="004F4489" w:rsidP="00500B22">
      <w:pPr>
        <w:pStyle w:val="BodyText"/>
        <w:spacing w:before="76"/>
        <w:ind w:left="675"/>
        <w:jc w:val="both"/>
        <w:rPr>
          <w:noProof/>
          <w:color w:val="244061" w:themeColor="accent1" w:themeShade="80"/>
          <w:lang w:val="en-GB"/>
        </w:rPr>
      </w:pPr>
      <w:r w:rsidRPr="00500B22">
        <w:rPr>
          <w:noProof/>
          <w:color w:val="244061" w:themeColor="accent1" w:themeShade="80"/>
          <w:lang w:val="en-GB"/>
        </w:rPr>
        <mc:AlternateContent>
          <mc:Choice Requires="wps">
            <w:drawing>
              <wp:anchor distT="45720" distB="45720" distL="114300" distR="114300" simplePos="0" relativeHeight="487594496" behindDoc="0" locked="0" layoutInCell="1" allowOverlap="1" wp14:anchorId="796013AB" wp14:editId="75DF6D2C">
                <wp:simplePos x="0" y="0"/>
                <wp:positionH relativeFrom="margin">
                  <wp:posOffset>95415</wp:posOffset>
                </wp:positionH>
                <wp:positionV relativeFrom="margin">
                  <wp:posOffset>8109833</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72928EC1" w14:textId="77777777" w:rsidR="004F4489" w:rsidRDefault="004F4489" w:rsidP="004F4489">
                            <w:pPr>
                              <w:rPr>
                                <w:rFonts w:cstheme="minorHAnsi"/>
                                <w:b/>
                                <w:color w:val="001F5F"/>
                                <w:sz w:val="19"/>
                                <w:szCs w:val="19"/>
                              </w:rPr>
                            </w:pPr>
                            <w:r w:rsidRPr="00F504CF">
                              <w:rPr>
                                <w:noProof/>
                              </w:rPr>
                              <w:drawing>
                                <wp:inline distT="0" distB="0" distL="0" distR="0" wp14:anchorId="6554349C" wp14:editId="6A733117">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602F3930" wp14:editId="0EB1CD9E">
                                  <wp:extent cx="198408" cy="189156"/>
                                  <wp:effectExtent l="0" t="0" r="0" b="1905"/>
                                  <wp:docPr id="2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7"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sidR="003C7455">
                              <w:rPr>
                                <w:rFonts w:cstheme="minorHAnsi"/>
                                <w:b/>
                                <w:color w:val="001F5F"/>
                                <w:sz w:val="19"/>
                                <w:szCs w:val="19"/>
                              </w:rPr>
                              <w:t xml:space="preserve">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7B7B85FC" w14:textId="77777777" w:rsidR="004F4489" w:rsidRDefault="004F4489" w:rsidP="004F4489">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4CD008C3" w14:textId="77777777" w:rsidR="004F4489" w:rsidRPr="00491B2D" w:rsidRDefault="004F4489" w:rsidP="004F4489">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8"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63ECF030" w14:textId="77777777" w:rsidR="004F4489" w:rsidRPr="002B5F89" w:rsidRDefault="004F4489" w:rsidP="004F4489">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9"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013AB" id="_x0000_s1027" type="#_x0000_t202" style="position:absolute;left:0;text-align:left;margin-left:7.5pt;margin-top:638.55pt;width:551.8pt;height:77.4pt;z-index:48759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" filled="f" stroked="f">
                <v:textbox>
                  <w:txbxContent>
                    <w:p w14:paraId="72928EC1" w14:textId="77777777" w:rsidR="004F4489" w:rsidRDefault="004F4489" w:rsidP="004F4489">
                      <w:pPr>
                        <w:rPr>
                          <w:rFonts w:cstheme="minorHAnsi"/>
                          <w:b/>
                          <w:color w:val="001F5F"/>
                          <w:sz w:val="19"/>
                          <w:szCs w:val="19"/>
                        </w:rPr>
                      </w:pPr>
                      <w:r w:rsidRPr="00F504CF">
                        <w:rPr>
                          <w:noProof/>
                        </w:rPr>
                        <w:drawing>
                          <wp:inline distT="0" distB="0" distL="0" distR="0" wp14:anchorId="6554349C" wp14:editId="6A733117">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602F3930" wp14:editId="0EB1CD9E">
                            <wp:extent cx="198408" cy="189156"/>
                            <wp:effectExtent l="0" t="0" r="0" b="1905"/>
                            <wp:docPr id="2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7"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sidR="003C7455">
                        <w:rPr>
                          <w:rFonts w:cstheme="minorHAnsi"/>
                          <w:b/>
                          <w:color w:val="001F5F"/>
                          <w:sz w:val="19"/>
                          <w:szCs w:val="19"/>
                        </w:rPr>
                        <w:t xml:space="preserve">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7B7B85FC" w14:textId="77777777" w:rsidR="004F4489" w:rsidRDefault="004F4489" w:rsidP="004F4489">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4CD008C3" w14:textId="77777777" w:rsidR="004F4489" w:rsidRPr="00491B2D" w:rsidRDefault="004F4489" w:rsidP="004F4489">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0"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63ECF030" w14:textId="77777777" w:rsidR="004F4489" w:rsidRPr="002B5F89" w:rsidRDefault="004F4489" w:rsidP="004F4489">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1"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sidR="0047372C" w:rsidRPr="00500B22">
        <w:rPr>
          <w:noProof/>
          <w:color w:val="244061" w:themeColor="accent1" w:themeShade="80"/>
          <w:lang w:val="en-GB"/>
        </w:rPr>
        <w:t>8. Wehr H. M. and Frank J. H., 2004, Standard Methods for the</w:t>
      </w:r>
      <w:r w:rsidR="0047372C" w:rsidRPr="0047372C">
        <w:rPr>
          <w:color w:val="00411A"/>
          <w:szCs w:val="22"/>
        </w:rPr>
        <w:t xml:space="preserve"> </w:t>
      </w:r>
      <w:r w:rsidR="0047372C" w:rsidRPr="00500B22">
        <w:rPr>
          <w:noProof/>
          <w:color w:val="244061" w:themeColor="accent1" w:themeShade="80"/>
          <w:lang w:val="en-GB"/>
        </w:rPr>
        <w:t>Microbiological Examination of Dairy Products, 17th Ed., APHA Inc., Washington, D.C.</w:t>
      </w:r>
    </w:p>
    <w:p w14:paraId="5C1EAB6D" w14:textId="77777777" w:rsidR="003C7455" w:rsidRPr="00500B22" w:rsidRDefault="003C7455" w:rsidP="003C7455">
      <w:pPr>
        <w:pStyle w:val="BodyText"/>
        <w:spacing w:before="76"/>
        <w:ind w:left="675"/>
        <w:jc w:val="both"/>
        <w:rPr>
          <w:noProof/>
          <w:color w:val="244061" w:themeColor="accent1" w:themeShade="80"/>
          <w:lang w:val="en-GB"/>
        </w:rPr>
      </w:pPr>
      <w:r w:rsidRPr="00500B22">
        <w:rPr>
          <w:noProof/>
          <w:color w:val="244061" w:themeColor="accent1" w:themeShade="80"/>
          <w:lang w:val="en-GB"/>
        </w:rPr>
        <w:t xml:space="preserve">9. Baird R.B., Eaton A.D., and Rice E.W., (Eds.), 2015, Standard Methods for the Examination of Water and Wastewater, 23rd ed., APHA, Washington, D.C. </w:t>
      </w:r>
    </w:p>
    <w:p w14:paraId="1FA35E2D" w14:textId="77777777" w:rsidR="003C7455" w:rsidRPr="00500B22" w:rsidRDefault="003C7455" w:rsidP="003C7455">
      <w:pPr>
        <w:pStyle w:val="BodyText"/>
        <w:spacing w:before="76"/>
        <w:ind w:left="675"/>
        <w:jc w:val="both"/>
        <w:rPr>
          <w:noProof/>
          <w:color w:val="244061" w:themeColor="accent1" w:themeShade="80"/>
          <w:lang w:val="en-GB"/>
        </w:rPr>
      </w:pPr>
      <w:r w:rsidRPr="00500B22">
        <w:rPr>
          <w:noProof/>
          <w:color w:val="244061" w:themeColor="accent1" w:themeShade="80"/>
          <w:lang w:val="en-GB"/>
        </w:rPr>
        <w:t xml:space="preserve">10 .Isenberg, H.D. Clinical Microbiology Procedures Handb0ook. 2nd Edition </w:t>
      </w:r>
    </w:p>
    <w:p w14:paraId="59609533" w14:textId="77777777" w:rsidR="003C7455" w:rsidRPr="00500B22" w:rsidRDefault="003C7455" w:rsidP="003C7455">
      <w:pPr>
        <w:pStyle w:val="BodyText"/>
        <w:spacing w:before="76"/>
        <w:ind w:left="675"/>
        <w:jc w:val="both"/>
        <w:rPr>
          <w:noProof/>
          <w:color w:val="244061" w:themeColor="accent1" w:themeShade="80"/>
          <w:lang w:val="en-GB"/>
        </w:rPr>
      </w:pPr>
      <w:r w:rsidRPr="00500B22">
        <w:rPr>
          <w:noProof/>
          <w:color w:val="244061" w:themeColor="accent1" w:themeShade="80"/>
          <w:lang w:val="en-GB"/>
        </w:rPr>
        <w:t xml:space="preserve">11. Jorgensen,J.H., Pfaller , M.A., Carroll, K.C., Funke, G., Landry, M.L., Richter, S.S and Warnock., D.W. (2015) Manual of Clinical Microbiology, 11th Edition. Vol. 1. </w:t>
      </w:r>
    </w:p>
    <w:p w14:paraId="6948AFD9" w14:textId="77777777" w:rsidR="003C7455" w:rsidRPr="00500B22" w:rsidRDefault="003C7455" w:rsidP="00500B22">
      <w:pPr>
        <w:pStyle w:val="BodyText"/>
        <w:spacing w:before="76"/>
        <w:ind w:left="675"/>
        <w:jc w:val="both"/>
        <w:rPr>
          <w:noProof/>
          <w:color w:val="244061" w:themeColor="accent1" w:themeShade="80"/>
          <w:lang w:val="en-GB"/>
        </w:rPr>
      </w:pPr>
    </w:p>
    <w:p w14:paraId="248F0E5F" w14:textId="77777777" w:rsidR="00D01736" w:rsidRPr="00500B22" w:rsidRDefault="00F8026A" w:rsidP="003C7455">
      <w:pPr>
        <w:pStyle w:val="BodyText"/>
        <w:spacing w:before="76"/>
        <w:ind w:left="675"/>
        <w:jc w:val="both"/>
        <w:rPr>
          <w:noProof/>
          <w:color w:val="244061" w:themeColor="accent1" w:themeShade="80"/>
          <w:lang w:val="en-GB"/>
        </w:rPr>
      </w:pPr>
      <w:r w:rsidRPr="000D4E8D">
        <w:rPr>
          <w:color w:val="00411A"/>
          <w:szCs w:val="22"/>
        </w:rPr>
        <w:br w:type="column"/>
      </w:r>
      <w:r w:rsidR="0047372C" w:rsidRPr="00500B22">
        <w:rPr>
          <w:noProof/>
          <w:color w:val="244061" w:themeColor="accent1" w:themeShade="80"/>
          <w:lang w:val="en-GB"/>
        </w:rPr>
        <w:t xml:space="preserve"> </w:t>
      </w:r>
    </w:p>
    <w:p w14:paraId="1F2713A0" w14:textId="77777777" w:rsidR="00D01736" w:rsidRPr="000D4E8D" w:rsidRDefault="00D01736" w:rsidP="00500B22">
      <w:pPr>
        <w:pStyle w:val="BodyText"/>
        <w:spacing w:before="3"/>
        <w:jc w:val="both"/>
        <w:rPr>
          <w:color w:val="00411A"/>
          <w:szCs w:val="22"/>
        </w:rPr>
      </w:pPr>
    </w:p>
    <w:p w14:paraId="3928B50C" w14:textId="77777777" w:rsidR="00D01736" w:rsidRPr="000D4E8D" w:rsidRDefault="00D01736" w:rsidP="00500B22">
      <w:pPr>
        <w:jc w:val="both"/>
        <w:rPr>
          <w:color w:val="00411A"/>
          <w:sz w:val="16"/>
        </w:rPr>
        <w:sectPr w:rsidR="00D01736" w:rsidRPr="000D4E8D">
          <w:pgSz w:w="12240" w:h="15840"/>
          <w:pgMar w:top="1360" w:right="200" w:bottom="280" w:left="240" w:header="720" w:footer="720" w:gutter="0"/>
          <w:cols w:num="2" w:space="720" w:equalWidth="0">
            <w:col w:w="5526" w:space="40"/>
            <w:col w:w="6234"/>
          </w:cols>
        </w:sectPr>
      </w:pPr>
    </w:p>
    <w:p w14:paraId="69B6519E" w14:textId="77777777" w:rsidR="00D01736" w:rsidRPr="000D4E8D" w:rsidRDefault="00D01736" w:rsidP="00500B22">
      <w:pPr>
        <w:pStyle w:val="BodyText"/>
        <w:spacing w:before="10"/>
        <w:jc w:val="both"/>
        <w:rPr>
          <w:color w:val="00411A"/>
          <w:szCs w:val="22"/>
        </w:rPr>
      </w:pPr>
    </w:p>
    <w:p w14:paraId="12660673" w14:textId="77777777" w:rsidR="00D01736" w:rsidRDefault="00D01736" w:rsidP="00500B22">
      <w:pPr>
        <w:pStyle w:val="BodyText"/>
        <w:ind w:left="698"/>
        <w:jc w:val="both"/>
        <w:rPr>
          <w:sz w:val="20"/>
        </w:rPr>
      </w:pPr>
    </w:p>
    <w:tbl>
      <w:tblPr>
        <w:tblpPr w:leftFromText="180" w:rightFromText="180" w:vertAnchor="text" w:horzAnchor="page" w:tblpX="946" w:tblpY="5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916"/>
        <w:gridCol w:w="2526"/>
      </w:tblGrid>
      <w:tr w:rsidR="00500B22" w:rsidRPr="00500B22" w14:paraId="248BDD34" w14:textId="77777777" w:rsidTr="00500B22">
        <w:trPr>
          <w:trHeight w:val="229"/>
        </w:trPr>
        <w:tc>
          <w:tcPr>
            <w:tcW w:w="4867" w:type="dxa"/>
            <w:gridSpan w:val="3"/>
          </w:tcPr>
          <w:p w14:paraId="6F121A67" w14:textId="77777777" w:rsidR="00500B22" w:rsidRPr="00500B22" w:rsidRDefault="00500B22" w:rsidP="00500B22">
            <w:pPr>
              <w:pStyle w:val="TableParagraph"/>
              <w:spacing w:before="22" w:line="187" w:lineRule="exact"/>
              <w:ind w:left="979"/>
              <w:jc w:val="both"/>
              <w:rPr>
                <w:noProof/>
                <w:color w:val="244061" w:themeColor="accent1" w:themeShade="80"/>
                <w:sz w:val="16"/>
                <w:szCs w:val="16"/>
                <w:lang w:val="en-GB"/>
              </w:rPr>
            </w:pPr>
            <w:r w:rsidRPr="00500B22">
              <w:rPr>
                <w:noProof/>
                <w:color w:val="244061" w:themeColor="accent1" w:themeShade="80"/>
                <w:sz w:val="16"/>
                <w:szCs w:val="16"/>
                <w:lang w:val="en-GB"/>
              </w:rPr>
              <w:t>SYMBOLS IN PRODUCT LABELLING</w:t>
            </w:r>
          </w:p>
        </w:tc>
      </w:tr>
      <w:tr w:rsidR="00500B22" w:rsidRPr="00500B22" w14:paraId="729FF7A8" w14:textId="77777777" w:rsidTr="00500B22">
        <w:trPr>
          <w:trHeight w:val="549"/>
        </w:trPr>
        <w:tc>
          <w:tcPr>
            <w:tcW w:w="425" w:type="dxa"/>
          </w:tcPr>
          <w:p w14:paraId="24B1CA11" w14:textId="77777777" w:rsidR="00500B22" w:rsidRPr="00500B22" w:rsidRDefault="00500B22" w:rsidP="00500B22">
            <w:pPr>
              <w:pStyle w:val="TableParagraph"/>
              <w:spacing w:before="9"/>
              <w:jc w:val="both"/>
              <w:rPr>
                <w:noProof/>
                <w:color w:val="244061" w:themeColor="accent1" w:themeShade="80"/>
                <w:sz w:val="16"/>
                <w:szCs w:val="16"/>
                <w:lang w:val="en-GB"/>
              </w:rPr>
            </w:pPr>
          </w:p>
          <w:p w14:paraId="53A1AE2A" w14:textId="77777777" w:rsidR="00500B22" w:rsidRPr="00500B22" w:rsidRDefault="00500B22" w:rsidP="00500B22">
            <w:pPr>
              <w:pStyle w:val="TableParagraph"/>
              <w:spacing w:line="20" w:lineRule="exact"/>
              <w:ind w:left="55" w:right="-29"/>
              <w:jc w:val="both"/>
              <w:rPr>
                <w:noProof/>
                <w:color w:val="244061" w:themeColor="accent1" w:themeShade="80"/>
                <w:sz w:val="16"/>
                <w:szCs w:val="16"/>
                <w:lang w:val="en-GB"/>
              </w:rPr>
            </w:pPr>
            <w:r w:rsidRPr="00500B22">
              <w:rPr>
                <w:noProof/>
                <w:color w:val="244061" w:themeColor="accent1" w:themeShade="80"/>
                <w:sz w:val="16"/>
                <w:szCs w:val="16"/>
                <w:lang w:val="en-GB"/>
              </w:rPr>
              <mc:AlternateContent>
                <mc:Choice Requires="wpg">
                  <w:drawing>
                    <wp:inline distT="0" distB="0" distL="0" distR="0" wp14:anchorId="176C1A1D" wp14:editId="29327805">
                      <wp:extent cx="208915" cy="6350"/>
                      <wp:effectExtent l="0" t="635" r="254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6350"/>
                                <a:chOff x="0" y="0"/>
                                <a:chExt cx="329" cy="10"/>
                              </a:xfrm>
                            </wpg:grpSpPr>
                            <wps:wsp>
                              <wps:cNvPr id="4" name="Rectangle 3"/>
                              <wps:cNvSpPr>
                                <a:spLocks noChangeArrowheads="1"/>
                              </wps:cNvSpPr>
                              <wps:spPr bwMode="auto">
                                <a:xfrm>
                                  <a:off x="0" y="0"/>
                                  <a:ext cx="3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52A96E" id="Group 2" o:spid="_x0000_s1026" style="width:16.45pt;height:.5pt;mso-position-horizontal-relative:char;mso-position-vertical-relative:line" coordsize="3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">
                      <v:rect id="Rectangle 3" o:spid="_x0000_s1027" style="position:absolute;width:3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wrap anchorx="page"/>
                      <w10:anchorlock/>
                    </v:group>
                  </w:pict>
                </mc:Fallback>
              </mc:AlternateContent>
            </w:r>
          </w:p>
          <w:p w14:paraId="7CA35FBD" w14:textId="77777777" w:rsidR="00500B22" w:rsidRPr="00500B22" w:rsidRDefault="00500B22" w:rsidP="00500B22">
            <w:pPr>
              <w:pStyle w:val="TableParagraph"/>
              <w:ind w:left="55"/>
              <w:jc w:val="both"/>
              <w:rPr>
                <w:noProof/>
                <w:color w:val="244061" w:themeColor="accent1" w:themeShade="80"/>
                <w:sz w:val="16"/>
                <w:szCs w:val="16"/>
                <w:lang w:val="en-GB"/>
              </w:rPr>
            </w:pPr>
            <w:r w:rsidRPr="00500B22">
              <w:rPr>
                <w:noProof/>
                <w:color w:val="244061" w:themeColor="accent1" w:themeShade="80"/>
                <w:sz w:val="16"/>
                <w:szCs w:val="16"/>
                <w:lang w:val="en-GB"/>
              </w:rPr>
              <w:t>IVD</w:t>
            </w:r>
          </w:p>
        </w:tc>
        <w:tc>
          <w:tcPr>
            <w:tcW w:w="1916" w:type="dxa"/>
            <w:tcBorders>
              <w:bottom w:val="nil"/>
            </w:tcBorders>
          </w:tcPr>
          <w:p w14:paraId="229CD7BD" w14:textId="77777777" w:rsidR="00500B22" w:rsidRPr="00500B22" w:rsidRDefault="00500B22" w:rsidP="00500B22">
            <w:pPr>
              <w:pStyle w:val="TableParagraph"/>
              <w:spacing w:before="46" w:line="256" w:lineRule="auto"/>
              <w:ind w:left="120" w:right="236"/>
              <w:jc w:val="both"/>
              <w:rPr>
                <w:noProof/>
                <w:color w:val="244061" w:themeColor="accent1" w:themeShade="80"/>
                <w:sz w:val="16"/>
                <w:szCs w:val="16"/>
                <w:lang w:val="en-GB"/>
              </w:rPr>
            </w:pPr>
            <w:r w:rsidRPr="00500B22">
              <w:rPr>
                <w:noProof/>
                <w:color w:val="244061" w:themeColor="accent1" w:themeShade="80"/>
                <w:sz w:val="16"/>
                <w:szCs w:val="16"/>
                <w:lang w:val="en-GB"/>
              </w:rPr>
              <w:t>For in-vitro diagnostic use</w:t>
            </w:r>
          </w:p>
        </w:tc>
        <w:tc>
          <w:tcPr>
            <w:tcW w:w="2526" w:type="dxa"/>
            <w:tcBorders>
              <w:bottom w:val="nil"/>
            </w:tcBorders>
          </w:tcPr>
          <w:p w14:paraId="760D2DB9" w14:textId="77777777" w:rsidR="00500B22" w:rsidRPr="00500B22" w:rsidRDefault="003C7455" w:rsidP="00500B22">
            <w:pPr>
              <w:pStyle w:val="TableParagraph"/>
              <w:spacing w:before="70" w:line="259" w:lineRule="auto"/>
              <w:ind w:left="722" w:right="235"/>
              <w:jc w:val="both"/>
              <w:rPr>
                <w:noProof/>
                <w:color w:val="244061" w:themeColor="accent1" w:themeShade="80"/>
                <w:sz w:val="16"/>
                <w:szCs w:val="16"/>
                <w:lang w:val="en-GB"/>
              </w:rPr>
            </w:pPr>
            <w:r w:rsidRPr="00500B22">
              <w:rPr>
                <w:noProof/>
                <w:color w:val="244061" w:themeColor="accent1" w:themeShade="80"/>
                <w:lang w:val="en-GB"/>
              </w:rPr>
              <w:drawing>
                <wp:anchor distT="0" distB="0" distL="0" distR="0" simplePos="0" relativeHeight="487596544" behindDoc="1" locked="0" layoutInCell="1" allowOverlap="1" wp14:anchorId="1033151C" wp14:editId="12BD9CFB">
                  <wp:simplePos x="0" y="0"/>
                  <wp:positionH relativeFrom="page">
                    <wp:posOffset>-635</wp:posOffset>
                  </wp:positionH>
                  <wp:positionV relativeFrom="paragraph">
                    <wp:posOffset>1270</wp:posOffset>
                  </wp:positionV>
                  <wp:extent cx="215727" cy="174878"/>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2" cstate="print"/>
                          <a:stretch>
                            <a:fillRect/>
                          </a:stretch>
                        </pic:blipFill>
                        <pic:spPr>
                          <a:xfrm>
                            <a:off x="0" y="0"/>
                            <a:ext cx="215727" cy="174878"/>
                          </a:xfrm>
                          <a:prstGeom prst="rect">
                            <a:avLst/>
                          </a:prstGeom>
                        </pic:spPr>
                      </pic:pic>
                    </a:graphicData>
                  </a:graphic>
                </wp:anchor>
              </w:drawing>
            </w:r>
            <w:r w:rsidR="00500B22" w:rsidRPr="00500B22">
              <w:rPr>
                <w:noProof/>
                <w:color w:val="244061" w:themeColor="accent1" w:themeShade="80"/>
                <w:sz w:val="16"/>
                <w:szCs w:val="16"/>
                <w:lang w:val="en-GB"/>
              </w:rPr>
              <w:t>Number of &lt;n&gt; test in the pack</w:t>
            </w:r>
          </w:p>
        </w:tc>
      </w:tr>
      <w:tr w:rsidR="00500B22" w:rsidRPr="00500B22" w14:paraId="2CA128DB" w14:textId="77777777" w:rsidTr="003C7455">
        <w:trPr>
          <w:trHeight w:val="368"/>
        </w:trPr>
        <w:tc>
          <w:tcPr>
            <w:tcW w:w="425" w:type="dxa"/>
          </w:tcPr>
          <w:p w14:paraId="7DECE622" w14:textId="77777777" w:rsidR="00500B22" w:rsidRPr="00500B22" w:rsidRDefault="00500B22" w:rsidP="00500B22">
            <w:pPr>
              <w:pStyle w:val="TableParagraph"/>
              <w:spacing w:line="186" w:lineRule="exact"/>
              <w:ind w:left="55" w:right="-29"/>
              <w:jc w:val="both"/>
              <w:rPr>
                <w:noProof/>
                <w:color w:val="244061" w:themeColor="accent1" w:themeShade="80"/>
                <w:sz w:val="16"/>
                <w:szCs w:val="16"/>
                <w:lang w:val="en-GB"/>
              </w:rPr>
            </w:pPr>
            <w:r w:rsidRPr="00500B22">
              <w:rPr>
                <w:noProof/>
                <w:color w:val="244061" w:themeColor="accent1" w:themeShade="80"/>
                <w:sz w:val="16"/>
                <w:szCs w:val="16"/>
                <w:lang w:val="en-GB"/>
              </w:rPr>
              <w:t>LOT</w:t>
            </w:r>
          </w:p>
        </w:tc>
        <w:tc>
          <w:tcPr>
            <w:tcW w:w="1916" w:type="dxa"/>
            <w:tcBorders>
              <w:top w:val="nil"/>
              <w:bottom w:val="nil"/>
            </w:tcBorders>
          </w:tcPr>
          <w:p w14:paraId="04459B2B" w14:textId="77777777" w:rsidR="00500B22" w:rsidRPr="00500B22" w:rsidRDefault="00500B22" w:rsidP="00500B22">
            <w:pPr>
              <w:pStyle w:val="TableParagraph"/>
              <w:spacing w:before="8" w:line="178" w:lineRule="exact"/>
              <w:ind w:left="120"/>
              <w:jc w:val="both"/>
              <w:rPr>
                <w:noProof/>
                <w:color w:val="244061" w:themeColor="accent1" w:themeShade="80"/>
                <w:sz w:val="16"/>
                <w:szCs w:val="16"/>
                <w:lang w:val="en-GB"/>
              </w:rPr>
            </w:pPr>
            <w:r w:rsidRPr="00500B22">
              <w:rPr>
                <w:noProof/>
                <w:color w:val="244061" w:themeColor="accent1" w:themeShade="80"/>
                <w:sz w:val="16"/>
                <w:szCs w:val="16"/>
                <w:lang w:val="en-GB"/>
              </w:rPr>
              <w:t>Batch Code/Lot number</w:t>
            </w:r>
          </w:p>
        </w:tc>
        <w:tc>
          <w:tcPr>
            <w:tcW w:w="2526" w:type="dxa"/>
            <w:tcBorders>
              <w:top w:val="nil"/>
              <w:bottom w:val="nil"/>
            </w:tcBorders>
          </w:tcPr>
          <w:p w14:paraId="7D5E7AFD" w14:textId="77777777" w:rsidR="00500B22" w:rsidRPr="00500B22" w:rsidRDefault="003C7455" w:rsidP="00500B22">
            <w:pPr>
              <w:pStyle w:val="TableParagraph"/>
              <w:spacing w:before="8" w:line="178" w:lineRule="exact"/>
              <w:ind w:left="715"/>
              <w:jc w:val="both"/>
              <w:rPr>
                <w:noProof/>
                <w:color w:val="244061" w:themeColor="accent1" w:themeShade="80"/>
                <w:sz w:val="16"/>
                <w:szCs w:val="16"/>
                <w:lang w:val="en-GB"/>
              </w:rPr>
            </w:pPr>
            <w:r w:rsidRPr="00500B22">
              <w:rPr>
                <w:noProof/>
                <w:color w:val="244061" w:themeColor="accent1" w:themeShade="80"/>
                <w:lang w:val="en-GB"/>
              </w:rPr>
              <w:drawing>
                <wp:anchor distT="0" distB="0" distL="0" distR="0" simplePos="0" relativeHeight="487598592" behindDoc="1" locked="0" layoutInCell="1" allowOverlap="1" wp14:anchorId="0F3BF971" wp14:editId="0ADD16A2">
                  <wp:simplePos x="0" y="0"/>
                  <wp:positionH relativeFrom="page">
                    <wp:posOffset>-635</wp:posOffset>
                  </wp:positionH>
                  <wp:positionV relativeFrom="paragraph">
                    <wp:posOffset>-635</wp:posOffset>
                  </wp:positionV>
                  <wp:extent cx="214867" cy="183356"/>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3" cstate="print"/>
                          <a:stretch>
                            <a:fillRect/>
                          </a:stretch>
                        </pic:blipFill>
                        <pic:spPr>
                          <a:xfrm>
                            <a:off x="0" y="0"/>
                            <a:ext cx="214867" cy="183356"/>
                          </a:xfrm>
                          <a:prstGeom prst="rect">
                            <a:avLst/>
                          </a:prstGeom>
                        </pic:spPr>
                      </pic:pic>
                    </a:graphicData>
                  </a:graphic>
                </wp:anchor>
              </w:drawing>
            </w:r>
            <w:r w:rsidR="00500B22" w:rsidRPr="00500B22">
              <w:rPr>
                <w:noProof/>
                <w:color w:val="244061" w:themeColor="accent1" w:themeShade="80"/>
                <w:sz w:val="16"/>
                <w:szCs w:val="16"/>
                <w:lang w:val="en-GB"/>
              </w:rPr>
              <w:t>Caution</w:t>
            </w:r>
          </w:p>
        </w:tc>
      </w:tr>
      <w:tr w:rsidR="00500B22" w:rsidRPr="00500B22" w14:paraId="60721531" w14:textId="77777777" w:rsidTr="003C7455">
        <w:trPr>
          <w:trHeight w:val="395"/>
        </w:trPr>
        <w:tc>
          <w:tcPr>
            <w:tcW w:w="425" w:type="dxa"/>
          </w:tcPr>
          <w:p w14:paraId="3DA93798" w14:textId="77777777" w:rsidR="00500B22" w:rsidRPr="00500B22" w:rsidRDefault="00500B22" w:rsidP="00500B22">
            <w:pPr>
              <w:pStyle w:val="TableParagraph"/>
              <w:spacing w:line="186" w:lineRule="exact"/>
              <w:ind w:left="55" w:right="-15"/>
              <w:jc w:val="both"/>
              <w:rPr>
                <w:noProof/>
                <w:color w:val="244061" w:themeColor="accent1" w:themeShade="80"/>
                <w:sz w:val="16"/>
                <w:szCs w:val="16"/>
                <w:lang w:val="en-GB"/>
              </w:rPr>
            </w:pPr>
            <w:r w:rsidRPr="00500B22">
              <w:rPr>
                <w:noProof/>
                <w:color w:val="244061" w:themeColor="accent1" w:themeShade="80"/>
                <w:sz w:val="16"/>
                <w:szCs w:val="16"/>
                <w:lang w:val="en-GB"/>
              </w:rPr>
              <w:t>REF</w:t>
            </w:r>
          </w:p>
        </w:tc>
        <w:tc>
          <w:tcPr>
            <w:tcW w:w="1916" w:type="dxa"/>
            <w:tcBorders>
              <w:top w:val="nil"/>
              <w:bottom w:val="nil"/>
            </w:tcBorders>
          </w:tcPr>
          <w:p w14:paraId="1FC69A7D" w14:textId="77777777" w:rsidR="00500B22" w:rsidRPr="00500B22" w:rsidRDefault="00500B22" w:rsidP="00500B22">
            <w:pPr>
              <w:pStyle w:val="TableParagraph"/>
              <w:spacing w:before="8" w:line="178" w:lineRule="exact"/>
              <w:ind w:left="120"/>
              <w:jc w:val="both"/>
              <w:rPr>
                <w:noProof/>
                <w:color w:val="244061" w:themeColor="accent1" w:themeShade="80"/>
                <w:sz w:val="16"/>
                <w:szCs w:val="16"/>
                <w:lang w:val="en-GB"/>
              </w:rPr>
            </w:pPr>
            <w:r w:rsidRPr="00500B22">
              <w:rPr>
                <w:noProof/>
                <w:color w:val="244061" w:themeColor="accent1" w:themeShade="80"/>
                <w:sz w:val="16"/>
                <w:szCs w:val="16"/>
                <w:lang w:val="en-GB"/>
              </w:rPr>
              <w:t>Catalogue Number</w:t>
            </w:r>
          </w:p>
        </w:tc>
        <w:tc>
          <w:tcPr>
            <w:tcW w:w="2526" w:type="dxa"/>
            <w:tcBorders>
              <w:top w:val="nil"/>
              <w:bottom w:val="nil"/>
            </w:tcBorders>
          </w:tcPr>
          <w:p w14:paraId="21215FD7" w14:textId="77777777" w:rsidR="003C7455" w:rsidRDefault="003C7455" w:rsidP="00500B22">
            <w:pPr>
              <w:pStyle w:val="TableParagraph"/>
              <w:spacing w:line="101" w:lineRule="exact"/>
              <w:ind w:left="715"/>
              <w:jc w:val="both"/>
              <w:rPr>
                <w:noProof/>
                <w:color w:val="244061" w:themeColor="accent1" w:themeShade="80"/>
                <w:sz w:val="16"/>
                <w:szCs w:val="16"/>
                <w:lang w:val="en-GB"/>
              </w:rPr>
            </w:pPr>
          </w:p>
          <w:p w14:paraId="186677F3" w14:textId="77777777" w:rsidR="00500B22" w:rsidRPr="00500B22" w:rsidRDefault="003C7455" w:rsidP="00500B22">
            <w:pPr>
              <w:pStyle w:val="TableParagraph"/>
              <w:spacing w:line="101" w:lineRule="exact"/>
              <w:ind w:left="715"/>
              <w:jc w:val="both"/>
              <w:rPr>
                <w:noProof/>
                <w:color w:val="244061" w:themeColor="accent1" w:themeShade="80"/>
                <w:sz w:val="16"/>
                <w:szCs w:val="16"/>
                <w:lang w:val="en-GB"/>
              </w:rPr>
            </w:pPr>
            <w:r w:rsidRPr="00500B22">
              <w:rPr>
                <w:noProof/>
                <w:color w:val="244061" w:themeColor="accent1" w:themeShade="80"/>
                <w:lang w:val="en-GB"/>
              </w:rPr>
              <w:drawing>
                <wp:anchor distT="0" distB="0" distL="0" distR="0" simplePos="0" relativeHeight="487600640" behindDoc="1" locked="0" layoutInCell="1" allowOverlap="1" wp14:anchorId="5EB9E944" wp14:editId="1D36BA2F">
                  <wp:simplePos x="0" y="0"/>
                  <wp:positionH relativeFrom="page">
                    <wp:posOffset>-635</wp:posOffset>
                  </wp:positionH>
                  <wp:positionV relativeFrom="paragraph">
                    <wp:posOffset>3175</wp:posOffset>
                  </wp:positionV>
                  <wp:extent cx="196170" cy="200691"/>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4" cstate="print"/>
                          <a:stretch>
                            <a:fillRect/>
                          </a:stretch>
                        </pic:blipFill>
                        <pic:spPr>
                          <a:xfrm>
                            <a:off x="0" y="0"/>
                            <a:ext cx="196170" cy="200691"/>
                          </a:xfrm>
                          <a:prstGeom prst="rect">
                            <a:avLst/>
                          </a:prstGeom>
                        </pic:spPr>
                      </pic:pic>
                    </a:graphicData>
                  </a:graphic>
                </wp:anchor>
              </w:drawing>
            </w:r>
            <w:r w:rsidR="00500B22" w:rsidRPr="00500B22">
              <w:rPr>
                <w:noProof/>
                <w:color w:val="244061" w:themeColor="accent1" w:themeShade="80"/>
                <w:sz w:val="16"/>
                <w:szCs w:val="16"/>
                <w:lang w:val="en-GB"/>
              </w:rPr>
              <w:t>Do not use if package is</w:t>
            </w:r>
          </w:p>
          <w:p w14:paraId="2E146BA3" w14:textId="77777777" w:rsidR="00500B22" w:rsidRPr="00500B22" w:rsidRDefault="00500B22" w:rsidP="00500B22">
            <w:pPr>
              <w:pStyle w:val="TableParagraph"/>
              <w:spacing w:before="1" w:line="84" w:lineRule="exact"/>
              <w:ind w:left="715"/>
              <w:jc w:val="both"/>
              <w:rPr>
                <w:noProof/>
                <w:color w:val="244061" w:themeColor="accent1" w:themeShade="80"/>
                <w:sz w:val="16"/>
                <w:szCs w:val="16"/>
                <w:lang w:val="en-GB"/>
              </w:rPr>
            </w:pPr>
            <w:r w:rsidRPr="00500B22">
              <w:rPr>
                <w:noProof/>
                <w:color w:val="244061" w:themeColor="accent1" w:themeShade="80"/>
                <w:sz w:val="16"/>
                <w:szCs w:val="16"/>
                <w:lang w:val="en-GB"/>
              </w:rPr>
              <w:t>damaged</w:t>
            </w:r>
          </w:p>
        </w:tc>
      </w:tr>
      <w:tr w:rsidR="00500B22" w:rsidRPr="00500B22" w14:paraId="4944A2DB" w14:textId="77777777" w:rsidTr="00500B22">
        <w:trPr>
          <w:trHeight w:val="474"/>
        </w:trPr>
        <w:tc>
          <w:tcPr>
            <w:tcW w:w="425" w:type="dxa"/>
            <w:tcBorders>
              <w:bottom w:val="nil"/>
              <w:right w:val="nil"/>
            </w:tcBorders>
          </w:tcPr>
          <w:p w14:paraId="13A3F5DC" w14:textId="77777777" w:rsidR="00500B22" w:rsidRPr="00500B22" w:rsidRDefault="00500B22" w:rsidP="00500B22">
            <w:pPr>
              <w:pStyle w:val="TableParagraph"/>
              <w:spacing w:before="7" w:after="1"/>
              <w:jc w:val="both"/>
              <w:rPr>
                <w:noProof/>
                <w:color w:val="244061" w:themeColor="accent1" w:themeShade="80"/>
                <w:sz w:val="16"/>
                <w:szCs w:val="16"/>
                <w:lang w:val="en-GB"/>
              </w:rPr>
            </w:pPr>
          </w:p>
          <w:p w14:paraId="141BB278" w14:textId="77777777" w:rsidR="00500B22" w:rsidRPr="00500B22" w:rsidRDefault="00500B22" w:rsidP="00500B22">
            <w:pPr>
              <w:pStyle w:val="TableParagraph"/>
              <w:ind w:left="92"/>
              <w:jc w:val="both"/>
              <w:rPr>
                <w:noProof/>
                <w:color w:val="244061" w:themeColor="accent1" w:themeShade="80"/>
                <w:sz w:val="16"/>
                <w:szCs w:val="16"/>
                <w:lang w:val="en-GB"/>
              </w:rPr>
            </w:pPr>
            <w:r w:rsidRPr="00500B22">
              <w:rPr>
                <w:noProof/>
                <w:color w:val="244061" w:themeColor="accent1" w:themeShade="80"/>
                <w:sz w:val="16"/>
                <w:szCs w:val="16"/>
                <w:lang w:val="en-GB"/>
              </w:rPr>
              <w:drawing>
                <wp:inline distT="0" distB="0" distL="0" distR="0" wp14:anchorId="579166CD" wp14:editId="0021BC7D">
                  <wp:extent cx="168358" cy="20402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5" cstate="print"/>
                          <a:stretch>
                            <a:fillRect/>
                          </a:stretch>
                        </pic:blipFill>
                        <pic:spPr>
                          <a:xfrm>
                            <a:off x="0" y="0"/>
                            <a:ext cx="168358" cy="204025"/>
                          </a:xfrm>
                          <a:prstGeom prst="rect">
                            <a:avLst/>
                          </a:prstGeom>
                        </pic:spPr>
                      </pic:pic>
                    </a:graphicData>
                  </a:graphic>
                </wp:inline>
              </w:drawing>
            </w:r>
          </w:p>
        </w:tc>
        <w:tc>
          <w:tcPr>
            <w:tcW w:w="1916" w:type="dxa"/>
            <w:tcBorders>
              <w:top w:val="nil"/>
              <w:left w:val="nil"/>
              <w:bottom w:val="nil"/>
            </w:tcBorders>
          </w:tcPr>
          <w:p w14:paraId="059A6C41" w14:textId="77777777" w:rsidR="00500B22" w:rsidRPr="00500B22" w:rsidRDefault="00500B22" w:rsidP="00500B22">
            <w:pPr>
              <w:pStyle w:val="TableParagraph"/>
              <w:spacing w:before="3"/>
              <w:jc w:val="both"/>
              <w:rPr>
                <w:noProof/>
                <w:color w:val="244061" w:themeColor="accent1" w:themeShade="80"/>
                <w:sz w:val="16"/>
                <w:szCs w:val="16"/>
                <w:lang w:val="en-GB"/>
              </w:rPr>
            </w:pPr>
          </w:p>
          <w:p w14:paraId="1037B81B" w14:textId="77777777" w:rsidR="00500B22" w:rsidRPr="00500B22" w:rsidRDefault="00500B22" w:rsidP="00500B22">
            <w:pPr>
              <w:pStyle w:val="TableParagraph"/>
              <w:ind w:left="125"/>
              <w:jc w:val="both"/>
              <w:rPr>
                <w:noProof/>
                <w:color w:val="244061" w:themeColor="accent1" w:themeShade="80"/>
                <w:sz w:val="16"/>
                <w:szCs w:val="16"/>
                <w:lang w:val="en-GB"/>
              </w:rPr>
            </w:pPr>
            <w:r w:rsidRPr="00500B22">
              <w:rPr>
                <w:noProof/>
                <w:color w:val="244061" w:themeColor="accent1" w:themeShade="80"/>
                <w:sz w:val="16"/>
                <w:szCs w:val="16"/>
                <w:lang w:val="en-GB"/>
              </w:rPr>
              <w:t>Temperature Limitation</w:t>
            </w:r>
          </w:p>
        </w:tc>
        <w:tc>
          <w:tcPr>
            <w:tcW w:w="2526" w:type="dxa"/>
            <w:tcBorders>
              <w:top w:val="nil"/>
              <w:bottom w:val="nil"/>
            </w:tcBorders>
          </w:tcPr>
          <w:p w14:paraId="449EAA04" w14:textId="77777777" w:rsidR="00500B22" w:rsidRPr="00500B22" w:rsidRDefault="00500B22" w:rsidP="00500B22">
            <w:pPr>
              <w:pStyle w:val="TableParagraph"/>
              <w:spacing w:before="3"/>
              <w:jc w:val="both"/>
              <w:rPr>
                <w:noProof/>
                <w:color w:val="244061" w:themeColor="accent1" w:themeShade="80"/>
                <w:sz w:val="16"/>
                <w:szCs w:val="16"/>
                <w:lang w:val="en-GB"/>
              </w:rPr>
            </w:pPr>
          </w:p>
          <w:p w14:paraId="15ED3CDD" w14:textId="77777777" w:rsidR="00500B22" w:rsidRPr="00500B22" w:rsidRDefault="00500B22" w:rsidP="00500B22">
            <w:pPr>
              <w:pStyle w:val="TableParagraph"/>
              <w:spacing w:line="233" w:lineRule="exact"/>
              <w:ind w:left="188"/>
              <w:jc w:val="both"/>
              <w:rPr>
                <w:noProof/>
                <w:color w:val="244061" w:themeColor="accent1" w:themeShade="80"/>
                <w:sz w:val="16"/>
                <w:szCs w:val="16"/>
                <w:lang w:val="en-GB"/>
              </w:rPr>
            </w:pPr>
            <w:r w:rsidRPr="00500B22">
              <w:rPr>
                <w:noProof/>
                <w:color w:val="244061" w:themeColor="accent1" w:themeShade="80"/>
                <w:sz w:val="16"/>
                <w:szCs w:val="16"/>
                <w:lang w:val="en-GB"/>
              </w:rPr>
              <w:drawing>
                <wp:inline distT="0" distB="0" distL="0" distR="0" wp14:anchorId="2948BE1C" wp14:editId="66B20293">
                  <wp:extent cx="177872" cy="153785"/>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6" cstate="print"/>
                          <a:stretch>
                            <a:fillRect/>
                          </a:stretch>
                        </pic:blipFill>
                        <pic:spPr>
                          <a:xfrm>
                            <a:off x="0" y="0"/>
                            <a:ext cx="177872" cy="153785"/>
                          </a:xfrm>
                          <a:prstGeom prst="rect">
                            <a:avLst/>
                          </a:prstGeom>
                        </pic:spPr>
                      </pic:pic>
                    </a:graphicData>
                  </a:graphic>
                </wp:inline>
              </w:drawing>
            </w:r>
            <w:r w:rsidRPr="00500B22">
              <w:rPr>
                <w:noProof/>
                <w:color w:val="244061" w:themeColor="accent1" w:themeShade="80"/>
                <w:sz w:val="16"/>
                <w:szCs w:val="16"/>
                <w:lang w:val="en-GB"/>
              </w:rPr>
              <w:t xml:space="preserve">     Consult Instruction for use</w:t>
            </w:r>
          </w:p>
        </w:tc>
      </w:tr>
      <w:tr w:rsidR="00500B22" w:rsidRPr="00500B22" w14:paraId="0E70FC40" w14:textId="77777777" w:rsidTr="00500B22">
        <w:trPr>
          <w:trHeight w:val="420"/>
        </w:trPr>
        <w:tc>
          <w:tcPr>
            <w:tcW w:w="425" w:type="dxa"/>
            <w:tcBorders>
              <w:top w:val="nil"/>
              <w:bottom w:val="nil"/>
              <w:right w:val="nil"/>
            </w:tcBorders>
          </w:tcPr>
          <w:p w14:paraId="69288AB7" w14:textId="77777777" w:rsidR="00500B22" w:rsidRPr="00500B22" w:rsidRDefault="00500B22" w:rsidP="00500B22">
            <w:pPr>
              <w:pStyle w:val="TableParagraph"/>
              <w:spacing w:before="5"/>
              <w:jc w:val="both"/>
              <w:rPr>
                <w:noProof/>
                <w:color w:val="244061" w:themeColor="accent1" w:themeShade="80"/>
                <w:sz w:val="16"/>
                <w:szCs w:val="16"/>
                <w:lang w:val="en-GB"/>
              </w:rPr>
            </w:pPr>
          </w:p>
          <w:p w14:paraId="535E828B" w14:textId="77777777" w:rsidR="00500B22" w:rsidRPr="00500B22" w:rsidRDefault="00500B22" w:rsidP="00500B22">
            <w:pPr>
              <w:pStyle w:val="TableParagraph"/>
              <w:spacing w:line="179" w:lineRule="exact"/>
              <w:ind w:left="106"/>
              <w:jc w:val="both"/>
              <w:rPr>
                <w:noProof/>
                <w:color w:val="244061" w:themeColor="accent1" w:themeShade="80"/>
                <w:sz w:val="16"/>
                <w:szCs w:val="16"/>
                <w:lang w:val="en-GB"/>
              </w:rPr>
            </w:pPr>
            <w:r w:rsidRPr="00500B22">
              <w:rPr>
                <w:noProof/>
                <w:color w:val="244061" w:themeColor="accent1" w:themeShade="80"/>
                <w:sz w:val="16"/>
                <w:szCs w:val="16"/>
                <w:lang w:val="en-GB"/>
              </w:rPr>
              <w:drawing>
                <wp:inline distT="0" distB="0" distL="0" distR="0" wp14:anchorId="5619B7CA" wp14:editId="33AC99EC">
                  <wp:extent cx="78034" cy="11401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7" cstate="print"/>
                          <a:stretch>
                            <a:fillRect/>
                          </a:stretch>
                        </pic:blipFill>
                        <pic:spPr>
                          <a:xfrm>
                            <a:off x="0" y="0"/>
                            <a:ext cx="78034" cy="114014"/>
                          </a:xfrm>
                          <a:prstGeom prst="rect">
                            <a:avLst/>
                          </a:prstGeom>
                        </pic:spPr>
                      </pic:pic>
                    </a:graphicData>
                  </a:graphic>
                </wp:inline>
              </w:drawing>
            </w:r>
          </w:p>
        </w:tc>
        <w:tc>
          <w:tcPr>
            <w:tcW w:w="1916" w:type="dxa"/>
            <w:tcBorders>
              <w:top w:val="nil"/>
              <w:left w:val="nil"/>
              <w:bottom w:val="nil"/>
            </w:tcBorders>
          </w:tcPr>
          <w:p w14:paraId="6BC2F632" w14:textId="77777777" w:rsidR="00500B22" w:rsidRPr="00500B22" w:rsidRDefault="00500B22" w:rsidP="00500B22">
            <w:pPr>
              <w:pStyle w:val="TableParagraph"/>
              <w:spacing w:before="109"/>
              <w:ind w:left="165"/>
              <w:jc w:val="both"/>
              <w:rPr>
                <w:noProof/>
                <w:color w:val="244061" w:themeColor="accent1" w:themeShade="80"/>
                <w:sz w:val="16"/>
                <w:szCs w:val="16"/>
                <w:lang w:val="en-GB"/>
              </w:rPr>
            </w:pPr>
            <w:r w:rsidRPr="00500B22">
              <w:rPr>
                <w:noProof/>
                <w:color w:val="244061" w:themeColor="accent1" w:themeShade="80"/>
                <w:sz w:val="16"/>
                <w:szCs w:val="16"/>
                <w:lang w:val="en-GB"/>
              </w:rPr>
              <w:t>Expiration Date</w:t>
            </w:r>
          </w:p>
        </w:tc>
        <w:tc>
          <w:tcPr>
            <w:tcW w:w="2526" w:type="dxa"/>
            <w:tcBorders>
              <w:top w:val="nil"/>
              <w:bottom w:val="nil"/>
            </w:tcBorders>
          </w:tcPr>
          <w:p w14:paraId="316BC4FD" w14:textId="77777777" w:rsidR="00500B22" w:rsidRPr="00500B22" w:rsidRDefault="00500B22" w:rsidP="00500B22">
            <w:pPr>
              <w:pStyle w:val="TableParagraph"/>
              <w:jc w:val="both"/>
              <w:rPr>
                <w:noProof/>
                <w:color w:val="244061" w:themeColor="accent1" w:themeShade="80"/>
                <w:sz w:val="16"/>
                <w:szCs w:val="16"/>
                <w:lang w:val="en-GB"/>
              </w:rPr>
            </w:pPr>
          </w:p>
        </w:tc>
      </w:tr>
      <w:tr w:rsidR="00500B22" w:rsidRPr="00500B22" w14:paraId="4E5A0024" w14:textId="77777777" w:rsidTr="00500B22">
        <w:trPr>
          <w:trHeight w:val="425"/>
        </w:trPr>
        <w:tc>
          <w:tcPr>
            <w:tcW w:w="425" w:type="dxa"/>
            <w:tcBorders>
              <w:top w:val="nil"/>
              <w:right w:val="nil"/>
            </w:tcBorders>
          </w:tcPr>
          <w:p w14:paraId="1F89CAAA" w14:textId="77777777" w:rsidR="00500B22" w:rsidRPr="00500B22" w:rsidRDefault="00500B22" w:rsidP="00500B22">
            <w:pPr>
              <w:pStyle w:val="TableParagraph"/>
              <w:spacing w:before="9"/>
              <w:jc w:val="both"/>
              <w:rPr>
                <w:noProof/>
                <w:color w:val="244061" w:themeColor="accent1" w:themeShade="80"/>
                <w:sz w:val="16"/>
                <w:szCs w:val="16"/>
                <w:lang w:val="en-GB"/>
              </w:rPr>
            </w:pPr>
          </w:p>
          <w:p w14:paraId="0430A411" w14:textId="77777777" w:rsidR="00500B22" w:rsidRPr="00500B22" w:rsidRDefault="00500B22" w:rsidP="00500B22">
            <w:pPr>
              <w:pStyle w:val="TableParagraph"/>
              <w:ind w:left="95"/>
              <w:jc w:val="both"/>
              <w:rPr>
                <w:noProof/>
                <w:color w:val="244061" w:themeColor="accent1" w:themeShade="80"/>
                <w:sz w:val="16"/>
                <w:szCs w:val="16"/>
                <w:lang w:val="en-GB"/>
              </w:rPr>
            </w:pPr>
            <w:r w:rsidRPr="00500B22">
              <w:rPr>
                <w:noProof/>
                <w:color w:val="244061" w:themeColor="accent1" w:themeShade="80"/>
                <w:sz w:val="16"/>
                <w:szCs w:val="16"/>
                <w:lang w:val="en-GB"/>
              </w:rPr>
              <w:drawing>
                <wp:inline distT="0" distB="0" distL="0" distR="0" wp14:anchorId="7F99CEE5" wp14:editId="4AA31111">
                  <wp:extent cx="176843" cy="16764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8" cstate="print"/>
                          <a:stretch>
                            <a:fillRect/>
                          </a:stretch>
                        </pic:blipFill>
                        <pic:spPr>
                          <a:xfrm>
                            <a:off x="0" y="0"/>
                            <a:ext cx="176843" cy="167640"/>
                          </a:xfrm>
                          <a:prstGeom prst="rect">
                            <a:avLst/>
                          </a:prstGeom>
                        </pic:spPr>
                      </pic:pic>
                    </a:graphicData>
                  </a:graphic>
                </wp:inline>
              </w:drawing>
            </w:r>
          </w:p>
        </w:tc>
        <w:tc>
          <w:tcPr>
            <w:tcW w:w="1916" w:type="dxa"/>
            <w:tcBorders>
              <w:top w:val="nil"/>
              <w:left w:val="nil"/>
            </w:tcBorders>
          </w:tcPr>
          <w:p w14:paraId="5912DE84" w14:textId="77777777" w:rsidR="00500B22" w:rsidRPr="00500B22" w:rsidRDefault="00500B22" w:rsidP="00500B22">
            <w:pPr>
              <w:pStyle w:val="TableParagraph"/>
              <w:spacing w:before="123"/>
              <w:ind w:left="125"/>
              <w:jc w:val="both"/>
              <w:rPr>
                <w:noProof/>
                <w:color w:val="244061" w:themeColor="accent1" w:themeShade="80"/>
                <w:sz w:val="16"/>
                <w:szCs w:val="16"/>
                <w:lang w:val="en-GB"/>
              </w:rPr>
            </w:pPr>
            <w:r w:rsidRPr="00500B22">
              <w:rPr>
                <w:noProof/>
                <w:color w:val="244061" w:themeColor="accent1" w:themeShade="80"/>
                <w:sz w:val="16"/>
                <w:szCs w:val="16"/>
                <w:lang w:val="en-GB"/>
              </w:rPr>
              <w:t>Manufactured by</w:t>
            </w:r>
          </w:p>
        </w:tc>
        <w:tc>
          <w:tcPr>
            <w:tcW w:w="2526" w:type="dxa"/>
            <w:tcBorders>
              <w:top w:val="nil"/>
            </w:tcBorders>
          </w:tcPr>
          <w:p w14:paraId="43EF4C96" w14:textId="77777777" w:rsidR="00500B22" w:rsidRPr="00500B22" w:rsidRDefault="00500B22" w:rsidP="00500B22">
            <w:pPr>
              <w:pStyle w:val="TableParagraph"/>
              <w:jc w:val="both"/>
              <w:rPr>
                <w:noProof/>
                <w:color w:val="244061" w:themeColor="accent1" w:themeShade="80"/>
                <w:sz w:val="16"/>
                <w:szCs w:val="16"/>
                <w:lang w:val="en-GB"/>
              </w:rPr>
            </w:pPr>
          </w:p>
        </w:tc>
      </w:tr>
    </w:tbl>
    <w:p w14:paraId="6DC44343" w14:textId="77777777" w:rsidR="00D01736" w:rsidRDefault="00D01736" w:rsidP="00500B22">
      <w:pPr>
        <w:spacing w:before="106"/>
        <w:ind w:left="7743"/>
        <w:jc w:val="both"/>
        <w:rPr>
          <w:rFonts w:ascii="Calibri"/>
        </w:rPr>
      </w:pPr>
    </w:p>
    <w:sectPr w:rsidR="00D01736">
      <w:type w:val="continuous"/>
      <w:pgSz w:w="12240" w:h="15840"/>
      <w:pgMar w:top="8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65A57"/>
    <w:multiLevelType w:val="hybridMultilevel"/>
    <w:tmpl w:val="F6D25F40"/>
    <w:lvl w:ilvl="0" w:tplc="923ECBD0">
      <w:start w:val="1"/>
      <w:numFmt w:val="decimal"/>
      <w:lvlText w:val="%1."/>
      <w:lvlJc w:val="left"/>
      <w:pPr>
        <w:ind w:left="885" w:hanging="135"/>
      </w:pPr>
      <w:rPr>
        <w:rFonts w:ascii="Arial MT" w:eastAsia="Arial MT" w:hAnsi="Arial MT" w:cs="Arial MT" w:hint="default"/>
        <w:color w:val="00411A"/>
        <w:spacing w:val="-1"/>
        <w:w w:val="100"/>
        <w:sz w:val="14"/>
        <w:szCs w:val="14"/>
        <w:lang w:val="en-US" w:eastAsia="en-US" w:bidi="ar-SA"/>
      </w:rPr>
    </w:lvl>
    <w:lvl w:ilvl="1" w:tplc="9B8CE146">
      <w:numFmt w:val="bullet"/>
      <w:lvlText w:val="•"/>
      <w:lvlJc w:val="left"/>
      <w:pPr>
        <w:ind w:left="1370" w:hanging="135"/>
      </w:pPr>
      <w:rPr>
        <w:rFonts w:hint="default"/>
        <w:lang w:val="en-US" w:eastAsia="en-US" w:bidi="ar-SA"/>
      </w:rPr>
    </w:lvl>
    <w:lvl w:ilvl="2" w:tplc="E3188BDC">
      <w:numFmt w:val="bullet"/>
      <w:lvlText w:val="•"/>
      <w:lvlJc w:val="left"/>
      <w:pPr>
        <w:ind w:left="1861" w:hanging="135"/>
      </w:pPr>
      <w:rPr>
        <w:rFonts w:hint="default"/>
        <w:lang w:val="en-US" w:eastAsia="en-US" w:bidi="ar-SA"/>
      </w:rPr>
    </w:lvl>
    <w:lvl w:ilvl="3" w:tplc="FCF873BA">
      <w:numFmt w:val="bullet"/>
      <w:lvlText w:val="•"/>
      <w:lvlJc w:val="left"/>
      <w:pPr>
        <w:ind w:left="2352" w:hanging="135"/>
      </w:pPr>
      <w:rPr>
        <w:rFonts w:hint="default"/>
        <w:lang w:val="en-US" w:eastAsia="en-US" w:bidi="ar-SA"/>
      </w:rPr>
    </w:lvl>
    <w:lvl w:ilvl="4" w:tplc="FF7CFF04">
      <w:numFmt w:val="bullet"/>
      <w:lvlText w:val="•"/>
      <w:lvlJc w:val="left"/>
      <w:pPr>
        <w:ind w:left="2843" w:hanging="135"/>
      </w:pPr>
      <w:rPr>
        <w:rFonts w:hint="default"/>
        <w:lang w:val="en-US" w:eastAsia="en-US" w:bidi="ar-SA"/>
      </w:rPr>
    </w:lvl>
    <w:lvl w:ilvl="5" w:tplc="FE14EC06">
      <w:numFmt w:val="bullet"/>
      <w:lvlText w:val="•"/>
      <w:lvlJc w:val="left"/>
      <w:pPr>
        <w:ind w:left="3333" w:hanging="135"/>
      </w:pPr>
      <w:rPr>
        <w:rFonts w:hint="default"/>
        <w:lang w:val="en-US" w:eastAsia="en-US" w:bidi="ar-SA"/>
      </w:rPr>
    </w:lvl>
    <w:lvl w:ilvl="6" w:tplc="4D8A0D06">
      <w:numFmt w:val="bullet"/>
      <w:lvlText w:val="•"/>
      <w:lvlJc w:val="left"/>
      <w:pPr>
        <w:ind w:left="3824" w:hanging="135"/>
      </w:pPr>
      <w:rPr>
        <w:rFonts w:hint="default"/>
        <w:lang w:val="en-US" w:eastAsia="en-US" w:bidi="ar-SA"/>
      </w:rPr>
    </w:lvl>
    <w:lvl w:ilvl="7" w:tplc="DAFC7DD2">
      <w:numFmt w:val="bullet"/>
      <w:lvlText w:val="•"/>
      <w:lvlJc w:val="left"/>
      <w:pPr>
        <w:ind w:left="4315" w:hanging="135"/>
      </w:pPr>
      <w:rPr>
        <w:rFonts w:hint="default"/>
        <w:lang w:val="en-US" w:eastAsia="en-US" w:bidi="ar-SA"/>
      </w:rPr>
    </w:lvl>
    <w:lvl w:ilvl="8" w:tplc="5D68F640">
      <w:numFmt w:val="bullet"/>
      <w:lvlText w:val="•"/>
      <w:lvlJc w:val="left"/>
      <w:pPr>
        <w:ind w:left="4806" w:hanging="135"/>
      </w:pPr>
      <w:rPr>
        <w:rFonts w:hint="default"/>
        <w:lang w:val="en-US" w:eastAsia="en-US" w:bidi="ar-SA"/>
      </w:rPr>
    </w:lvl>
  </w:abstractNum>
  <w:abstractNum w:abstractNumId="1" w15:restartNumberingAfterBreak="0">
    <w:nsid w:val="13E02A84"/>
    <w:multiLevelType w:val="hybridMultilevel"/>
    <w:tmpl w:val="8092E5EE"/>
    <w:lvl w:ilvl="0" w:tplc="67080FA6">
      <w:start w:val="1"/>
      <w:numFmt w:val="decimal"/>
      <w:lvlText w:val="%1."/>
      <w:lvlJc w:val="left"/>
      <w:pPr>
        <w:ind w:left="936" w:hanging="185"/>
      </w:pPr>
      <w:rPr>
        <w:rFonts w:ascii="Arial MT" w:eastAsia="Arial MT" w:hAnsi="Arial MT" w:cs="Arial MT" w:hint="default"/>
        <w:color w:val="00411A"/>
        <w:spacing w:val="-1"/>
        <w:w w:val="100"/>
        <w:sz w:val="16"/>
        <w:szCs w:val="16"/>
        <w:lang w:val="en-US" w:eastAsia="en-US" w:bidi="ar-SA"/>
      </w:rPr>
    </w:lvl>
    <w:lvl w:ilvl="1" w:tplc="9D265DE0">
      <w:numFmt w:val="bullet"/>
      <w:lvlText w:val="•"/>
      <w:lvlJc w:val="left"/>
      <w:pPr>
        <w:ind w:left="1398" w:hanging="185"/>
      </w:pPr>
      <w:rPr>
        <w:rFonts w:hint="default"/>
        <w:lang w:val="en-US" w:eastAsia="en-US" w:bidi="ar-SA"/>
      </w:rPr>
    </w:lvl>
    <w:lvl w:ilvl="2" w:tplc="C5E4635A">
      <w:numFmt w:val="bullet"/>
      <w:lvlText w:val="•"/>
      <w:lvlJc w:val="left"/>
      <w:pPr>
        <w:ind w:left="1857" w:hanging="185"/>
      </w:pPr>
      <w:rPr>
        <w:rFonts w:hint="default"/>
        <w:lang w:val="en-US" w:eastAsia="en-US" w:bidi="ar-SA"/>
      </w:rPr>
    </w:lvl>
    <w:lvl w:ilvl="3" w:tplc="0E04010C">
      <w:numFmt w:val="bullet"/>
      <w:lvlText w:val="•"/>
      <w:lvlJc w:val="left"/>
      <w:pPr>
        <w:ind w:left="2315" w:hanging="185"/>
      </w:pPr>
      <w:rPr>
        <w:rFonts w:hint="default"/>
        <w:lang w:val="en-US" w:eastAsia="en-US" w:bidi="ar-SA"/>
      </w:rPr>
    </w:lvl>
    <w:lvl w:ilvl="4" w:tplc="89C48AEA">
      <w:numFmt w:val="bullet"/>
      <w:lvlText w:val="•"/>
      <w:lvlJc w:val="left"/>
      <w:pPr>
        <w:ind w:left="2774" w:hanging="185"/>
      </w:pPr>
      <w:rPr>
        <w:rFonts w:hint="default"/>
        <w:lang w:val="en-US" w:eastAsia="en-US" w:bidi="ar-SA"/>
      </w:rPr>
    </w:lvl>
    <w:lvl w:ilvl="5" w:tplc="996AF4CE">
      <w:numFmt w:val="bullet"/>
      <w:lvlText w:val="•"/>
      <w:lvlJc w:val="left"/>
      <w:pPr>
        <w:ind w:left="3232" w:hanging="185"/>
      </w:pPr>
      <w:rPr>
        <w:rFonts w:hint="default"/>
        <w:lang w:val="en-US" w:eastAsia="en-US" w:bidi="ar-SA"/>
      </w:rPr>
    </w:lvl>
    <w:lvl w:ilvl="6" w:tplc="13A27378">
      <w:numFmt w:val="bullet"/>
      <w:lvlText w:val="•"/>
      <w:lvlJc w:val="left"/>
      <w:pPr>
        <w:ind w:left="3691" w:hanging="185"/>
      </w:pPr>
      <w:rPr>
        <w:rFonts w:hint="default"/>
        <w:lang w:val="en-US" w:eastAsia="en-US" w:bidi="ar-SA"/>
      </w:rPr>
    </w:lvl>
    <w:lvl w:ilvl="7" w:tplc="40624630">
      <w:numFmt w:val="bullet"/>
      <w:lvlText w:val="•"/>
      <w:lvlJc w:val="left"/>
      <w:pPr>
        <w:ind w:left="4150" w:hanging="185"/>
      </w:pPr>
      <w:rPr>
        <w:rFonts w:hint="default"/>
        <w:lang w:val="en-US" w:eastAsia="en-US" w:bidi="ar-SA"/>
      </w:rPr>
    </w:lvl>
    <w:lvl w:ilvl="8" w:tplc="241A3B98">
      <w:numFmt w:val="bullet"/>
      <w:lvlText w:val="•"/>
      <w:lvlJc w:val="left"/>
      <w:pPr>
        <w:ind w:left="4608" w:hanging="185"/>
      </w:pPr>
      <w:rPr>
        <w:rFonts w:hint="default"/>
        <w:lang w:val="en-US" w:eastAsia="en-US" w:bidi="ar-SA"/>
      </w:rPr>
    </w:lvl>
  </w:abstractNum>
  <w:abstractNum w:abstractNumId="2" w15:restartNumberingAfterBreak="0">
    <w:nsid w:val="151A322A"/>
    <w:multiLevelType w:val="hybridMultilevel"/>
    <w:tmpl w:val="45AA00B8"/>
    <w:lvl w:ilvl="0" w:tplc="EFCCEDEA">
      <w:start w:val="9"/>
      <w:numFmt w:val="decimal"/>
      <w:lvlText w:val="%1."/>
      <w:lvlJc w:val="left"/>
      <w:pPr>
        <w:ind w:left="751" w:hanging="185"/>
        <w:jc w:val="right"/>
      </w:pPr>
      <w:rPr>
        <w:rFonts w:ascii="Arial MT" w:eastAsia="Arial MT" w:hAnsi="Arial MT" w:cs="Arial MT" w:hint="default"/>
        <w:color w:val="00411A"/>
        <w:spacing w:val="-1"/>
        <w:w w:val="100"/>
        <w:sz w:val="16"/>
        <w:szCs w:val="16"/>
        <w:lang w:val="en-US" w:eastAsia="en-US" w:bidi="ar-SA"/>
      </w:rPr>
    </w:lvl>
    <w:lvl w:ilvl="1" w:tplc="B69C3816">
      <w:numFmt w:val="bullet"/>
      <w:lvlText w:val="•"/>
      <w:lvlJc w:val="left"/>
      <w:pPr>
        <w:ind w:left="1236" w:hanging="185"/>
      </w:pPr>
      <w:rPr>
        <w:rFonts w:hint="default"/>
        <w:lang w:val="en-US" w:eastAsia="en-US" w:bidi="ar-SA"/>
      </w:rPr>
    </w:lvl>
    <w:lvl w:ilvl="2" w:tplc="2222CBF8">
      <w:numFmt w:val="bullet"/>
      <w:lvlText w:val="•"/>
      <w:lvlJc w:val="left"/>
      <w:pPr>
        <w:ind w:left="1713" w:hanging="185"/>
      </w:pPr>
      <w:rPr>
        <w:rFonts w:hint="default"/>
        <w:lang w:val="en-US" w:eastAsia="en-US" w:bidi="ar-SA"/>
      </w:rPr>
    </w:lvl>
    <w:lvl w:ilvl="3" w:tplc="6EAC4EAA">
      <w:numFmt w:val="bullet"/>
      <w:lvlText w:val="•"/>
      <w:lvlJc w:val="left"/>
      <w:pPr>
        <w:ind w:left="2189" w:hanging="185"/>
      </w:pPr>
      <w:rPr>
        <w:rFonts w:hint="default"/>
        <w:lang w:val="en-US" w:eastAsia="en-US" w:bidi="ar-SA"/>
      </w:rPr>
    </w:lvl>
    <w:lvl w:ilvl="4" w:tplc="21F2BC12">
      <w:numFmt w:val="bullet"/>
      <w:lvlText w:val="•"/>
      <w:lvlJc w:val="left"/>
      <w:pPr>
        <w:ind w:left="2666" w:hanging="185"/>
      </w:pPr>
      <w:rPr>
        <w:rFonts w:hint="default"/>
        <w:lang w:val="en-US" w:eastAsia="en-US" w:bidi="ar-SA"/>
      </w:rPr>
    </w:lvl>
    <w:lvl w:ilvl="5" w:tplc="931868DE">
      <w:numFmt w:val="bullet"/>
      <w:lvlText w:val="•"/>
      <w:lvlJc w:val="left"/>
      <w:pPr>
        <w:ind w:left="3142" w:hanging="185"/>
      </w:pPr>
      <w:rPr>
        <w:rFonts w:hint="default"/>
        <w:lang w:val="en-US" w:eastAsia="en-US" w:bidi="ar-SA"/>
      </w:rPr>
    </w:lvl>
    <w:lvl w:ilvl="6" w:tplc="93C45386">
      <w:numFmt w:val="bullet"/>
      <w:lvlText w:val="•"/>
      <w:lvlJc w:val="left"/>
      <w:pPr>
        <w:ind w:left="3619" w:hanging="185"/>
      </w:pPr>
      <w:rPr>
        <w:rFonts w:hint="default"/>
        <w:lang w:val="en-US" w:eastAsia="en-US" w:bidi="ar-SA"/>
      </w:rPr>
    </w:lvl>
    <w:lvl w:ilvl="7" w:tplc="A7D063C8">
      <w:numFmt w:val="bullet"/>
      <w:lvlText w:val="•"/>
      <w:lvlJc w:val="left"/>
      <w:pPr>
        <w:ind w:left="4096" w:hanging="185"/>
      </w:pPr>
      <w:rPr>
        <w:rFonts w:hint="default"/>
        <w:lang w:val="en-US" w:eastAsia="en-US" w:bidi="ar-SA"/>
      </w:rPr>
    </w:lvl>
    <w:lvl w:ilvl="8" w:tplc="75E2CDB4">
      <w:numFmt w:val="bullet"/>
      <w:lvlText w:val="•"/>
      <w:lvlJc w:val="left"/>
      <w:pPr>
        <w:ind w:left="4572" w:hanging="185"/>
      </w:pPr>
      <w:rPr>
        <w:rFonts w:hint="default"/>
        <w:lang w:val="en-US" w:eastAsia="en-US" w:bidi="ar-SA"/>
      </w:rPr>
    </w:lvl>
  </w:abstractNum>
  <w:abstractNum w:abstractNumId="3" w15:restartNumberingAfterBreak="0">
    <w:nsid w:val="1619641F"/>
    <w:multiLevelType w:val="hybridMultilevel"/>
    <w:tmpl w:val="A8C2BC08"/>
    <w:lvl w:ilvl="0" w:tplc="29B80600">
      <w:numFmt w:val="bullet"/>
      <w:lvlText w:val=""/>
      <w:lvlJc w:val="left"/>
      <w:pPr>
        <w:ind w:left="931" w:hanging="180"/>
      </w:pPr>
      <w:rPr>
        <w:rFonts w:ascii="Symbol" w:eastAsia="Symbol" w:hAnsi="Symbol" w:cs="Symbol" w:hint="default"/>
        <w:w w:val="100"/>
        <w:sz w:val="12"/>
        <w:szCs w:val="12"/>
        <w:lang w:val="en-US" w:eastAsia="en-US" w:bidi="ar-SA"/>
      </w:rPr>
    </w:lvl>
    <w:lvl w:ilvl="1" w:tplc="6CC41C14">
      <w:numFmt w:val="bullet"/>
      <w:lvlText w:val="•"/>
      <w:lvlJc w:val="left"/>
      <w:pPr>
        <w:ind w:left="1424" w:hanging="180"/>
      </w:pPr>
      <w:rPr>
        <w:rFonts w:hint="default"/>
        <w:lang w:val="en-US" w:eastAsia="en-US" w:bidi="ar-SA"/>
      </w:rPr>
    </w:lvl>
    <w:lvl w:ilvl="2" w:tplc="954C09FC">
      <w:numFmt w:val="bullet"/>
      <w:lvlText w:val="•"/>
      <w:lvlJc w:val="left"/>
      <w:pPr>
        <w:ind w:left="1909" w:hanging="180"/>
      </w:pPr>
      <w:rPr>
        <w:rFonts w:hint="default"/>
        <w:lang w:val="en-US" w:eastAsia="en-US" w:bidi="ar-SA"/>
      </w:rPr>
    </w:lvl>
    <w:lvl w:ilvl="3" w:tplc="5C76A8A0">
      <w:numFmt w:val="bullet"/>
      <w:lvlText w:val="•"/>
      <w:lvlJc w:val="left"/>
      <w:pPr>
        <w:ind w:left="2394" w:hanging="180"/>
      </w:pPr>
      <w:rPr>
        <w:rFonts w:hint="default"/>
        <w:lang w:val="en-US" w:eastAsia="en-US" w:bidi="ar-SA"/>
      </w:rPr>
    </w:lvl>
    <w:lvl w:ilvl="4" w:tplc="979012CA">
      <w:numFmt w:val="bullet"/>
      <w:lvlText w:val="•"/>
      <w:lvlJc w:val="left"/>
      <w:pPr>
        <w:ind w:left="2879" w:hanging="180"/>
      </w:pPr>
      <w:rPr>
        <w:rFonts w:hint="default"/>
        <w:lang w:val="en-US" w:eastAsia="en-US" w:bidi="ar-SA"/>
      </w:rPr>
    </w:lvl>
    <w:lvl w:ilvl="5" w:tplc="3218495C">
      <w:numFmt w:val="bullet"/>
      <w:lvlText w:val="•"/>
      <w:lvlJc w:val="left"/>
      <w:pPr>
        <w:ind w:left="3363" w:hanging="180"/>
      </w:pPr>
      <w:rPr>
        <w:rFonts w:hint="default"/>
        <w:lang w:val="en-US" w:eastAsia="en-US" w:bidi="ar-SA"/>
      </w:rPr>
    </w:lvl>
    <w:lvl w:ilvl="6" w:tplc="C718630C">
      <w:numFmt w:val="bullet"/>
      <w:lvlText w:val="•"/>
      <w:lvlJc w:val="left"/>
      <w:pPr>
        <w:ind w:left="3848" w:hanging="180"/>
      </w:pPr>
      <w:rPr>
        <w:rFonts w:hint="default"/>
        <w:lang w:val="en-US" w:eastAsia="en-US" w:bidi="ar-SA"/>
      </w:rPr>
    </w:lvl>
    <w:lvl w:ilvl="7" w:tplc="46E667BC">
      <w:numFmt w:val="bullet"/>
      <w:lvlText w:val="•"/>
      <w:lvlJc w:val="left"/>
      <w:pPr>
        <w:ind w:left="4333" w:hanging="180"/>
      </w:pPr>
      <w:rPr>
        <w:rFonts w:hint="default"/>
        <w:lang w:val="en-US" w:eastAsia="en-US" w:bidi="ar-SA"/>
      </w:rPr>
    </w:lvl>
    <w:lvl w:ilvl="8" w:tplc="0D8607D8">
      <w:numFmt w:val="bullet"/>
      <w:lvlText w:val="•"/>
      <w:lvlJc w:val="left"/>
      <w:pPr>
        <w:ind w:left="4818" w:hanging="180"/>
      </w:pPr>
      <w:rPr>
        <w:rFonts w:hint="default"/>
        <w:lang w:val="en-US" w:eastAsia="en-US" w:bidi="ar-SA"/>
      </w:rPr>
    </w:lvl>
  </w:abstractNum>
  <w:abstractNum w:abstractNumId="4" w15:restartNumberingAfterBreak="0">
    <w:nsid w:val="1B5D7E3F"/>
    <w:multiLevelType w:val="hybridMultilevel"/>
    <w:tmpl w:val="20804C18"/>
    <w:lvl w:ilvl="0" w:tplc="C526FEFA">
      <w:numFmt w:val="bullet"/>
      <w:lvlText w:val="-"/>
      <w:lvlJc w:val="left"/>
      <w:pPr>
        <w:ind w:left="206" w:hanging="99"/>
      </w:pPr>
      <w:rPr>
        <w:rFonts w:ascii="Arial MT" w:eastAsia="Arial MT" w:hAnsi="Arial MT" w:cs="Arial MT" w:hint="default"/>
        <w:color w:val="00411A"/>
        <w:w w:val="100"/>
        <w:sz w:val="16"/>
        <w:szCs w:val="16"/>
        <w:lang w:val="en-US" w:eastAsia="en-US" w:bidi="ar-SA"/>
      </w:rPr>
    </w:lvl>
    <w:lvl w:ilvl="1" w:tplc="40B6E6F8">
      <w:numFmt w:val="bullet"/>
      <w:lvlText w:val="•"/>
      <w:lvlJc w:val="left"/>
      <w:pPr>
        <w:ind w:left="493" w:hanging="99"/>
      </w:pPr>
      <w:rPr>
        <w:rFonts w:hint="default"/>
        <w:lang w:val="en-US" w:eastAsia="en-US" w:bidi="ar-SA"/>
      </w:rPr>
    </w:lvl>
    <w:lvl w:ilvl="2" w:tplc="3E141514">
      <w:numFmt w:val="bullet"/>
      <w:lvlText w:val="•"/>
      <w:lvlJc w:val="left"/>
      <w:pPr>
        <w:ind w:left="787" w:hanging="99"/>
      </w:pPr>
      <w:rPr>
        <w:rFonts w:hint="default"/>
        <w:lang w:val="en-US" w:eastAsia="en-US" w:bidi="ar-SA"/>
      </w:rPr>
    </w:lvl>
    <w:lvl w:ilvl="3" w:tplc="1CCE87D4">
      <w:numFmt w:val="bullet"/>
      <w:lvlText w:val="•"/>
      <w:lvlJc w:val="left"/>
      <w:pPr>
        <w:ind w:left="1081" w:hanging="99"/>
      </w:pPr>
      <w:rPr>
        <w:rFonts w:hint="default"/>
        <w:lang w:val="en-US" w:eastAsia="en-US" w:bidi="ar-SA"/>
      </w:rPr>
    </w:lvl>
    <w:lvl w:ilvl="4" w:tplc="31CCA474">
      <w:numFmt w:val="bullet"/>
      <w:lvlText w:val="•"/>
      <w:lvlJc w:val="left"/>
      <w:pPr>
        <w:ind w:left="1374" w:hanging="99"/>
      </w:pPr>
      <w:rPr>
        <w:rFonts w:hint="default"/>
        <w:lang w:val="en-US" w:eastAsia="en-US" w:bidi="ar-SA"/>
      </w:rPr>
    </w:lvl>
    <w:lvl w:ilvl="5" w:tplc="81040F70">
      <w:numFmt w:val="bullet"/>
      <w:lvlText w:val="•"/>
      <w:lvlJc w:val="left"/>
      <w:pPr>
        <w:ind w:left="1668" w:hanging="99"/>
      </w:pPr>
      <w:rPr>
        <w:rFonts w:hint="default"/>
        <w:lang w:val="en-US" w:eastAsia="en-US" w:bidi="ar-SA"/>
      </w:rPr>
    </w:lvl>
    <w:lvl w:ilvl="6" w:tplc="8410DEDA">
      <w:numFmt w:val="bullet"/>
      <w:lvlText w:val="•"/>
      <w:lvlJc w:val="left"/>
      <w:pPr>
        <w:ind w:left="1962" w:hanging="99"/>
      </w:pPr>
      <w:rPr>
        <w:rFonts w:hint="default"/>
        <w:lang w:val="en-US" w:eastAsia="en-US" w:bidi="ar-SA"/>
      </w:rPr>
    </w:lvl>
    <w:lvl w:ilvl="7" w:tplc="DC5EBDEA">
      <w:numFmt w:val="bullet"/>
      <w:lvlText w:val="•"/>
      <w:lvlJc w:val="left"/>
      <w:pPr>
        <w:ind w:left="2255" w:hanging="99"/>
      </w:pPr>
      <w:rPr>
        <w:rFonts w:hint="default"/>
        <w:lang w:val="en-US" w:eastAsia="en-US" w:bidi="ar-SA"/>
      </w:rPr>
    </w:lvl>
    <w:lvl w:ilvl="8" w:tplc="59187FB0">
      <w:numFmt w:val="bullet"/>
      <w:lvlText w:val="•"/>
      <w:lvlJc w:val="left"/>
      <w:pPr>
        <w:ind w:left="2549" w:hanging="99"/>
      </w:pPr>
      <w:rPr>
        <w:rFonts w:hint="default"/>
        <w:lang w:val="en-US" w:eastAsia="en-US" w:bidi="ar-SA"/>
      </w:rPr>
    </w:lvl>
  </w:abstractNum>
  <w:abstractNum w:abstractNumId="5" w15:restartNumberingAfterBreak="0">
    <w:nsid w:val="43E326DD"/>
    <w:multiLevelType w:val="hybridMultilevel"/>
    <w:tmpl w:val="41B29864"/>
    <w:lvl w:ilvl="0" w:tplc="A0C665FE">
      <w:numFmt w:val="bullet"/>
      <w:lvlText w:val=""/>
      <w:lvlJc w:val="left"/>
      <w:pPr>
        <w:ind w:left="593" w:hanging="180"/>
      </w:pPr>
      <w:rPr>
        <w:rFonts w:ascii="Symbol" w:eastAsia="Symbol" w:hAnsi="Symbol" w:cs="Symbol" w:hint="default"/>
        <w:color w:val="00411A"/>
        <w:w w:val="100"/>
        <w:sz w:val="12"/>
        <w:szCs w:val="12"/>
        <w:lang w:val="en-US" w:eastAsia="en-US" w:bidi="ar-SA"/>
      </w:rPr>
    </w:lvl>
    <w:lvl w:ilvl="1" w:tplc="54A46CBA">
      <w:numFmt w:val="bullet"/>
      <w:lvlText w:val=""/>
      <w:lvlJc w:val="left"/>
      <w:pPr>
        <w:ind w:left="931" w:hanging="180"/>
      </w:pPr>
      <w:rPr>
        <w:rFonts w:ascii="Symbol" w:eastAsia="Symbol" w:hAnsi="Symbol" w:cs="Symbol" w:hint="default"/>
        <w:w w:val="100"/>
        <w:sz w:val="12"/>
        <w:szCs w:val="12"/>
        <w:lang w:val="en-US" w:eastAsia="en-US" w:bidi="ar-SA"/>
      </w:rPr>
    </w:lvl>
    <w:lvl w:ilvl="2" w:tplc="8042F6DA">
      <w:numFmt w:val="bullet"/>
      <w:lvlText w:val="•"/>
      <w:lvlJc w:val="left"/>
      <w:pPr>
        <w:ind w:left="801" w:hanging="180"/>
      </w:pPr>
      <w:rPr>
        <w:rFonts w:hint="default"/>
        <w:lang w:val="en-US" w:eastAsia="en-US" w:bidi="ar-SA"/>
      </w:rPr>
    </w:lvl>
    <w:lvl w:ilvl="3" w:tplc="C8ACE41C">
      <w:numFmt w:val="bullet"/>
      <w:lvlText w:val="•"/>
      <w:lvlJc w:val="left"/>
      <w:pPr>
        <w:ind w:left="663" w:hanging="180"/>
      </w:pPr>
      <w:rPr>
        <w:rFonts w:hint="default"/>
        <w:lang w:val="en-US" w:eastAsia="en-US" w:bidi="ar-SA"/>
      </w:rPr>
    </w:lvl>
    <w:lvl w:ilvl="4" w:tplc="A844C462">
      <w:numFmt w:val="bullet"/>
      <w:lvlText w:val="•"/>
      <w:lvlJc w:val="left"/>
      <w:pPr>
        <w:ind w:left="525" w:hanging="180"/>
      </w:pPr>
      <w:rPr>
        <w:rFonts w:hint="default"/>
        <w:lang w:val="en-US" w:eastAsia="en-US" w:bidi="ar-SA"/>
      </w:rPr>
    </w:lvl>
    <w:lvl w:ilvl="5" w:tplc="5D36669E">
      <w:numFmt w:val="bullet"/>
      <w:lvlText w:val="•"/>
      <w:lvlJc w:val="left"/>
      <w:pPr>
        <w:ind w:left="387" w:hanging="180"/>
      </w:pPr>
      <w:rPr>
        <w:rFonts w:hint="default"/>
        <w:lang w:val="en-US" w:eastAsia="en-US" w:bidi="ar-SA"/>
      </w:rPr>
    </w:lvl>
    <w:lvl w:ilvl="6" w:tplc="20ACECF2">
      <w:numFmt w:val="bullet"/>
      <w:lvlText w:val="•"/>
      <w:lvlJc w:val="left"/>
      <w:pPr>
        <w:ind w:left="249" w:hanging="180"/>
      </w:pPr>
      <w:rPr>
        <w:rFonts w:hint="default"/>
        <w:lang w:val="en-US" w:eastAsia="en-US" w:bidi="ar-SA"/>
      </w:rPr>
    </w:lvl>
    <w:lvl w:ilvl="7" w:tplc="8BF6E634">
      <w:numFmt w:val="bullet"/>
      <w:lvlText w:val="•"/>
      <w:lvlJc w:val="left"/>
      <w:pPr>
        <w:ind w:left="111" w:hanging="180"/>
      </w:pPr>
      <w:rPr>
        <w:rFonts w:hint="default"/>
        <w:lang w:val="en-US" w:eastAsia="en-US" w:bidi="ar-SA"/>
      </w:rPr>
    </w:lvl>
    <w:lvl w:ilvl="8" w:tplc="0FE4204A">
      <w:numFmt w:val="bullet"/>
      <w:lvlText w:val="•"/>
      <w:lvlJc w:val="left"/>
      <w:pPr>
        <w:ind w:left="-27" w:hanging="180"/>
      </w:pPr>
      <w:rPr>
        <w:rFonts w:hint="default"/>
        <w:lang w:val="en-US" w:eastAsia="en-US" w:bidi="ar-SA"/>
      </w:rPr>
    </w:lvl>
  </w:abstractNum>
  <w:abstractNum w:abstractNumId="6" w15:restartNumberingAfterBreak="0">
    <w:nsid w:val="7D877E93"/>
    <w:multiLevelType w:val="hybridMultilevel"/>
    <w:tmpl w:val="34F4FE26"/>
    <w:lvl w:ilvl="0" w:tplc="ABC6785A">
      <w:start w:val="1"/>
      <w:numFmt w:val="decimal"/>
      <w:lvlText w:val="%1."/>
      <w:lvlJc w:val="left"/>
      <w:pPr>
        <w:ind w:left="520" w:hanging="361"/>
      </w:pPr>
      <w:rPr>
        <w:rFonts w:ascii="Arial MT" w:eastAsia="Arial MT" w:hAnsi="Arial MT" w:cs="Arial MT" w:hint="default"/>
        <w:w w:val="99"/>
        <w:sz w:val="16"/>
        <w:szCs w:val="16"/>
        <w:lang w:val="en-US" w:eastAsia="en-US" w:bidi="ar-SA"/>
      </w:rPr>
    </w:lvl>
    <w:lvl w:ilvl="1" w:tplc="7482FF5E">
      <w:numFmt w:val="bullet"/>
      <w:lvlText w:val="•"/>
      <w:lvlJc w:val="left"/>
      <w:pPr>
        <w:ind w:left="1506" w:hanging="361"/>
      </w:pPr>
      <w:rPr>
        <w:rFonts w:hint="default"/>
        <w:lang w:val="en-US" w:eastAsia="en-US" w:bidi="ar-SA"/>
      </w:rPr>
    </w:lvl>
    <w:lvl w:ilvl="2" w:tplc="4B8CA61A">
      <w:numFmt w:val="bullet"/>
      <w:lvlText w:val="•"/>
      <w:lvlJc w:val="left"/>
      <w:pPr>
        <w:ind w:left="2492" w:hanging="361"/>
      </w:pPr>
      <w:rPr>
        <w:rFonts w:hint="default"/>
        <w:lang w:val="en-US" w:eastAsia="en-US" w:bidi="ar-SA"/>
      </w:rPr>
    </w:lvl>
    <w:lvl w:ilvl="3" w:tplc="AB9C2740">
      <w:numFmt w:val="bullet"/>
      <w:lvlText w:val="•"/>
      <w:lvlJc w:val="left"/>
      <w:pPr>
        <w:ind w:left="3478" w:hanging="361"/>
      </w:pPr>
      <w:rPr>
        <w:rFonts w:hint="default"/>
        <w:lang w:val="en-US" w:eastAsia="en-US" w:bidi="ar-SA"/>
      </w:rPr>
    </w:lvl>
    <w:lvl w:ilvl="4" w:tplc="054C9046">
      <w:numFmt w:val="bullet"/>
      <w:lvlText w:val="•"/>
      <w:lvlJc w:val="left"/>
      <w:pPr>
        <w:ind w:left="4464" w:hanging="361"/>
      </w:pPr>
      <w:rPr>
        <w:rFonts w:hint="default"/>
        <w:lang w:val="en-US" w:eastAsia="en-US" w:bidi="ar-SA"/>
      </w:rPr>
    </w:lvl>
    <w:lvl w:ilvl="5" w:tplc="36D28F68">
      <w:numFmt w:val="bullet"/>
      <w:lvlText w:val="•"/>
      <w:lvlJc w:val="left"/>
      <w:pPr>
        <w:ind w:left="5450" w:hanging="361"/>
      </w:pPr>
      <w:rPr>
        <w:rFonts w:hint="default"/>
        <w:lang w:val="en-US" w:eastAsia="en-US" w:bidi="ar-SA"/>
      </w:rPr>
    </w:lvl>
    <w:lvl w:ilvl="6" w:tplc="F194517E">
      <w:numFmt w:val="bullet"/>
      <w:lvlText w:val="•"/>
      <w:lvlJc w:val="left"/>
      <w:pPr>
        <w:ind w:left="6436" w:hanging="361"/>
      </w:pPr>
      <w:rPr>
        <w:rFonts w:hint="default"/>
        <w:lang w:val="en-US" w:eastAsia="en-US" w:bidi="ar-SA"/>
      </w:rPr>
    </w:lvl>
    <w:lvl w:ilvl="7" w:tplc="CE2E3BF0">
      <w:numFmt w:val="bullet"/>
      <w:lvlText w:val="•"/>
      <w:lvlJc w:val="left"/>
      <w:pPr>
        <w:ind w:left="7422" w:hanging="361"/>
      </w:pPr>
      <w:rPr>
        <w:rFonts w:hint="default"/>
        <w:lang w:val="en-US" w:eastAsia="en-US" w:bidi="ar-SA"/>
      </w:rPr>
    </w:lvl>
    <w:lvl w:ilvl="8" w:tplc="E200C310">
      <w:numFmt w:val="bullet"/>
      <w:lvlText w:val="•"/>
      <w:lvlJc w:val="left"/>
      <w:pPr>
        <w:ind w:left="8408" w:hanging="361"/>
      </w:pPr>
      <w:rPr>
        <w:rFonts w:hint="default"/>
        <w:lang w:val="en-US" w:eastAsia="en-US" w:bidi="ar-SA"/>
      </w:rPr>
    </w:lvl>
  </w:abstractNum>
  <w:num w:numId="1" w16cid:durableId="1535849522">
    <w:abstractNumId w:val="2"/>
  </w:num>
  <w:num w:numId="2" w16cid:durableId="732969226">
    <w:abstractNumId w:val="1"/>
  </w:num>
  <w:num w:numId="3" w16cid:durableId="142546266">
    <w:abstractNumId w:val="5"/>
  </w:num>
  <w:num w:numId="4" w16cid:durableId="185952505">
    <w:abstractNumId w:val="3"/>
  </w:num>
  <w:num w:numId="5" w16cid:durableId="1461798539">
    <w:abstractNumId w:val="4"/>
  </w:num>
  <w:num w:numId="6" w16cid:durableId="1860386884">
    <w:abstractNumId w:val="0"/>
  </w:num>
  <w:num w:numId="7" w16cid:durableId="12482743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736"/>
    <w:rsid w:val="000369B8"/>
    <w:rsid w:val="000D4E8D"/>
    <w:rsid w:val="000F1312"/>
    <w:rsid w:val="00340181"/>
    <w:rsid w:val="003C7455"/>
    <w:rsid w:val="00440FC4"/>
    <w:rsid w:val="0047372C"/>
    <w:rsid w:val="004F4489"/>
    <w:rsid w:val="00500B22"/>
    <w:rsid w:val="005A0716"/>
    <w:rsid w:val="00913A08"/>
    <w:rsid w:val="00940E66"/>
    <w:rsid w:val="009603E2"/>
    <w:rsid w:val="00C02BF6"/>
    <w:rsid w:val="00D01736"/>
    <w:rsid w:val="00D22DA5"/>
    <w:rsid w:val="00E64BCF"/>
    <w:rsid w:val="00F80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9029"/>
  <w15:docId w15:val="{B5A58F00-E7C1-4B7B-973C-D3A579C0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17"/>
      <w:outlineLvl w:val="0"/>
    </w:pPr>
    <w:rPr>
      <w:rFonts w:ascii="Times New Roman" w:eastAsia="Times New Roman" w:hAnsi="Times New Roman" w:cs="Times New Roman"/>
      <w:sz w:val="20"/>
      <w:szCs w:val="20"/>
    </w:rPr>
  </w:style>
  <w:style w:type="paragraph" w:styleId="Heading2">
    <w:name w:val="heading 2"/>
    <w:basedOn w:val="Normal"/>
    <w:uiPriority w:val="1"/>
    <w:qFormat/>
    <w:pPr>
      <w:ind w:left="751"/>
      <w:outlineLvl w:val="1"/>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751"/>
    </w:pPr>
  </w:style>
  <w:style w:type="paragraph" w:customStyle="1" w:styleId="TableParagraph">
    <w:name w:val="Table Paragraph"/>
    <w:basedOn w:val="Normal"/>
    <w:uiPriority w:val="1"/>
    <w:qFormat/>
  </w:style>
  <w:style w:type="table" w:styleId="TableGrid">
    <w:name w:val="Table Grid"/>
    <w:basedOn w:val="TableNormal"/>
    <w:uiPriority w:val="39"/>
    <w:rsid w:val="0050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admin@labvielab.com" TargetMode="Externa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labvielab.com"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mailto:admin@labvielab.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bvielab.com"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Ahmad wafik</cp:lastModifiedBy>
  <cp:revision>3</cp:revision>
  <dcterms:created xsi:type="dcterms:W3CDTF">2025-01-12T13:05:00Z</dcterms:created>
  <dcterms:modified xsi:type="dcterms:W3CDTF">2025-01-27T16:52:00Z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2024-01-16T00:00:00Z</vt:filetime>
  </property>
</Properties>
</file>