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A2FAA" w14:textId="77777777" w:rsidR="00D01736" w:rsidRDefault="001D11C2">
      <w:pPr>
        <w:pStyle w:val="Heading1"/>
        <w:tabs>
          <w:tab w:val="left" w:pos="7911"/>
        </w:tabs>
      </w:pPr>
      <w:r w:rsidRPr="001D11C2">
        <w:rPr>
          <w:rFonts w:ascii="Arial"/>
          <w:b/>
          <w:noProof/>
          <w:color w:val="00411A"/>
          <w:sz w:val="40"/>
          <w:szCs w:val="22"/>
        </w:rPr>
        <mc:AlternateContent>
          <mc:Choice Requires="wps">
            <w:drawing>
              <wp:anchor distT="45720" distB="45720" distL="114300" distR="114300" simplePos="0" relativeHeight="487393280" behindDoc="0" locked="0" layoutInCell="1" allowOverlap="1" wp14:anchorId="6999555B" wp14:editId="3A6C73A1">
                <wp:simplePos x="0" y="0"/>
                <wp:positionH relativeFrom="margin">
                  <wp:posOffset>1864360</wp:posOffset>
                </wp:positionH>
                <wp:positionV relativeFrom="margin">
                  <wp:posOffset>243840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440D4378" w14:textId="77777777" w:rsidR="001D11C2" w:rsidRPr="001D11C2" w:rsidRDefault="001D11C2" w:rsidP="001D11C2">
                            <w:pPr>
                              <w:jc w:val="center"/>
                              <w:rPr>
                                <w:rFonts w:ascii="Arial" w:eastAsia="Arial" w:hAnsi="Arial" w:cs="Arial"/>
                                <w:b/>
                                <w:bCs/>
                                <w:color w:val="2F5496"/>
                                <w:kern w:val="2"/>
                                <w:sz w:val="36"/>
                                <w:szCs w:val="52"/>
                                <w:lang w:eastAsia="en-GB"/>
                                <w14:ligatures w14:val="standardContextual"/>
                              </w:rPr>
                            </w:pPr>
                            <w:r w:rsidRPr="001D11C2">
                              <w:rPr>
                                <w:rFonts w:ascii="Arial" w:eastAsia="Arial" w:hAnsi="Arial" w:cs="Arial"/>
                                <w:b/>
                                <w:bCs/>
                                <w:color w:val="2F5496"/>
                                <w:kern w:val="2"/>
                                <w:sz w:val="36"/>
                                <w:szCs w:val="52"/>
                                <w:lang w:eastAsia="en-GB"/>
                                <w14:ligatures w14:val="standardContextual"/>
                              </w:rPr>
                              <w:t>BRILLIANT GREEN BILE BROTH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9555B" id="_x0000_t202" coordsize="21600,21600" o:spt="202" path="m,l,21600r21600,l21600,xe">
                <v:stroke joinstyle="miter"/>
                <v:path gradientshapeok="t" o:connecttype="rect"/>
              </v:shapetype>
              <v:shape id="Text Box 2" o:spid="_x0000_s1026" type="#_x0000_t202" style="position:absolute;left:0;text-align:left;margin-left:146.8pt;margin-top:19.2pt;width:381pt;height:31.9pt;z-index:487393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" filled="f" stroked="f">
                <v:textbox>
                  <w:txbxContent>
                    <w:p w14:paraId="440D4378" w14:textId="77777777" w:rsidR="001D11C2" w:rsidRPr="001D11C2" w:rsidRDefault="001D11C2" w:rsidP="001D11C2">
                      <w:pPr>
                        <w:jc w:val="center"/>
                        <w:rPr>
                          <w:rFonts w:ascii="Arial" w:eastAsia="Arial" w:hAnsi="Arial" w:cs="Arial"/>
                          <w:b/>
                          <w:bCs/>
                          <w:color w:val="2F5496"/>
                          <w:kern w:val="2"/>
                          <w:sz w:val="36"/>
                          <w:szCs w:val="52"/>
                          <w:lang w:eastAsia="en-GB"/>
                          <w14:ligatures w14:val="standardContextual"/>
                        </w:rPr>
                      </w:pPr>
                      <w:r w:rsidRPr="001D11C2">
                        <w:rPr>
                          <w:rFonts w:ascii="Arial" w:eastAsia="Arial" w:hAnsi="Arial" w:cs="Arial"/>
                          <w:b/>
                          <w:bCs/>
                          <w:color w:val="2F5496"/>
                          <w:kern w:val="2"/>
                          <w:sz w:val="36"/>
                          <w:szCs w:val="52"/>
                          <w:lang w:eastAsia="en-GB"/>
                          <w14:ligatures w14:val="standardContextual"/>
                        </w:rPr>
                        <w:t>BRILLIANT GREEN BILE BROTH</w:t>
                      </w:r>
                    </w:p>
                  </w:txbxContent>
                </v:textbox>
                <w10:wrap type="square" anchorx="margin" anchory="margin"/>
              </v:shape>
            </w:pict>
          </mc:Fallback>
        </mc:AlternateContent>
      </w:r>
      <w:r w:rsidRPr="001D11C2">
        <w:rPr>
          <w:rFonts w:ascii="Arial"/>
          <w:b/>
          <w:noProof/>
          <w:color w:val="00411A"/>
          <w:sz w:val="40"/>
          <w:szCs w:val="22"/>
        </w:rPr>
        <w:drawing>
          <wp:anchor distT="0" distB="0" distL="114300" distR="114300" simplePos="0" relativeHeight="487391232" behindDoc="0" locked="0" layoutInCell="1" allowOverlap="1" wp14:anchorId="6D9CACB8" wp14:editId="2E9B08C1">
            <wp:simplePos x="0" y="0"/>
            <wp:positionH relativeFrom="margin">
              <wp:posOffset>-158115</wp:posOffset>
            </wp:positionH>
            <wp:positionV relativeFrom="margin">
              <wp:posOffset>-33020</wp:posOffset>
            </wp:positionV>
            <wp:extent cx="1822450" cy="1012190"/>
            <wp:effectExtent l="0" t="0" r="0" b="0"/>
            <wp:wrapSquare wrapText="bothSides"/>
            <wp:docPr id="26" name="Picture 26"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F8026A">
        <w:tab/>
      </w:r>
    </w:p>
    <w:p w14:paraId="0C734AF4" w14:textId="77777777" w:rsidR="00D01736" w:rsidRDefault="001D11C2">
      <w:pPr>
        <w:pStyle w:val="BodyText"/>
        <w:spacing w:before="3"/>
        <w:rPr>
          <w:rFonts w:ascii="Times New Roman"/>
          <w:sz w:val="19"/>
        </w:rPr>
      </w:pPr>
      <w:r w:rsidRPr="001D11C2">
        <w:rPr>
          <w:rFonts w:ascii="Arial"/>
          <w:b/>
          <w:noProof/>
          <w:color w:val="00411A"/>
          <w:sz w:val="40"/>
          <w:szCs w:val="22"/>
        </w:rPr>
        <mc:AlternateContent>
          <mc:Choice Requires="wpg">
            <w:drawing>
              <wp:anchor distT="0" distB="0" distL="114300" distR="114300" simplePos="0" relativeHeight="487392256" behindDoc="0" locked="0" layoutInCell="1" allowOverlap="1" wp14:anchorId="0CAB9BF9" wp14:editId="2E8B5A5A">
                <wp:simplePos x="0" y="0"/>
                <wp:positionH relativeFrom="page">
                  <wp:posOffset>1630680</wp:posOffset>
                </wp:positionH>
                <wp:positionV relativeFrom="page">
                  <wp:posOffset>728980</wp:posOffset>
                </wp:positionV>
                <wp:extent cx="5922010" cy="97790"/>
                <wp:effectExtent l="0" t="0" r="21590" b="16510"/>
                <wp:wrapNone/>
                <wp:docPr id="8" name="Group 8"/>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20" name="Rectangles 6"/>
                        <wps:cNvSpPr/>
                        <wps:spPr>
                          <a:xfrm>
                            <a:off x="3219" y="14888"/>
                            <a:ext cx="8583" cy="26"/>
                          </a:xfrm>
                          <a:prstGeom prst="rect">
                            <a:avLst/>
                          </a:prstGeom>
                          <a:solidFill>
                            <a:srgbClr val="2E5496"/>
                          </a:solidFill>
                          <a:ln>
                            <a:noFill/>
                          </a:ln>
                        </wps:spPr>
                        <wps:bodyPr upright="1"/>
                      </wps:wsp>
                      <wps:wsp>
                        <wps:cNvPr id="22"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24" name="Rectangles 10"/>
                        <wps:cNvSpPr/>
                        <wps:spPr>
                          <a:xfrm>
                            <a:off x="3222" y="14961"/>
                            <a:ext cx="8583" cy="26"/>
                          </a:xfrm>
                          <a:prstGeom prst="rect">
                            <a:avLst/>
                          </a:prstGeom>
                          <a:solidFill>
                            <a:srgbClr val="92D050"/>
                          </a:solidFill>
                          <a:ln>
                            <a:noFill/>
                          </a:ln>
                        </wps:spPr>
                        <wps:bodyPr upright="1"/>
                      </wps:wsp>
                      <wps:wsp>
                        <wps:cNvPr id="25"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2908E763" id="Group 8" o:spid="_x0000_s1026" style="position:absolute;left:0;text-align:left;margin-left:128.4pt;margin-top:57.4pt;width:466.3pt;height:7.7pt;z-index:487392256;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8FMEA&#10;AADbAAAADwAAAGRycy9kb3ducmV2LnhtbERPTWvCQBC9F/wPywheim4MWEp0FS0oOUmb6n3Ijkkw&#10;O5tm1yTm13cPhR4f73uzG0wtOmpdZVnBchGBIM6trrhQcPk+zt9BOI+ssbZMCp7kYLedvGww0bbn&#10;L+oyX4gQwi5BBaX3TSKly0sy6Ba2IQ7czbYGfYBtIXWLfQg3tYyj6E0arDg0lNjQR0n5PXsYBfK8&#10;PKVk8fWw/xzHlf6p4+P9qtRsOuzXIDwN/l/85061gjisD1/C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vvBTBAAAA2wAAAA8AAAAAAAAAAAAAAAAAmAIAAGRycy9kb3du&#10;cmV2LnhtbFBLBQYAAAAABAAEAPUAAACGAw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1q1cIA&#10;AADbAAAADwAAAGRycy9kb3ducmV2LnhtbESPT2vCQBTE74V+h+UJvTUbQ5ESs4oogpeCpu39kX35&#10;o9m3aXY1qZ/eFQSPw8z8hsmWo2nFhXrXWFYwjWIQxIXVDVcKfr63758gnEfW2FomBf/kYLl4fckw&#10;1XbgA11yX4kAYZeigtr7LpXSFTUZdJHtiINX2t6gD7KvpO5xCHDTyiSOZ9Jgw2Ghxo7WNRWn/GwU&#10;rCSdefv3lXyw7Cq+lu1xv/lV6m0yruYgPI3+GX60d1pBksD9S/g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WrVwgAAANs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i7MEA&#10;AADbAAAADwAAAGRycy9kb3ducmV2LnhtbESPzarCMBSE9xd8h3CEu7umiqhUo4jixa3Wn+2hObbF&#10;5qQ0sa1vbwTB5TAz3zCLVWdK0VDtCssKhoMIBHFqdcGZglOy+5uBcB5ZY2mZFDzJwWrZ+1lgrG3L&#10;B2qOPhMBwi5GBbn3VSylS3My6Aa2Ig7ezdYGfZB1JnWNbYCbUo6iaCINFhwWcqxok1N6Pz6MgstO&#10;V8lhUz4u6+l/ezun23FzTZT67XfrOQhPnf+GP+29VjAa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WYuz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6XsMA&#10;AADbAAAADwAAAGRycy9kb3ducmV2LnhtbESP3YrCMBSE74V9h3CEvdNUYVepRrErgrgg/j3AsTm2&#10;xeakNLGtb79ZELwcZuYbZr7sTCkaql1hWcFoGIEgTq0uOFNwOW8GUxDOI2ssLZOCJzlYLj56c4y1&#10;bflIzclnIkDYxagg976KpXRpTgbd0FbEwbvZ2qAPss6krrENcFPKcRR9S4MFh4UcK/rJKb2fHkbB&#10;8Zm1RXSdrBv3mySP3WGVyH2r1Ge/W81AeOr8O/xqb7WC8Rf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6XsMAAADbAAAADwAAAAAAAAAAAAAAAACYAgAAZHJzL2Rv&#10;d25yZXYueG1sUEsFBgAAAAAEAAQA9QAAAIgDAAAAAA==&#10;" filled="f" strokecolor="#92d050" strokeweight="1pt"/>
                <w10:wrap anchorx="page" anchory="page"/>
              </v:group>
            </w:pict>
          </mc:Fallback>
        </mc:AlternateContent>
      </w:r>
    </w:p>
    <w:p w14:paraId="3E0F1CFA" w14:textId="77777777" w:rsidR="001D11C2" w:rsidRDefault="001D11C2" w:rsidP="005A0716">
      <w:pPr>
        <w:pStyle w:val="BodyText"/>
        <w:spacing w:before="1"/>
        <w:jc w:val="center"/>
        <w:rPr>
          <w:color w:val="00411A"/>
          <w:sz w:val="19"/>
        </w:rPr>
      </w:pPr>
    </w:p>
    <w:p w14:paraId="64D76E59" w14:textId="77777777" w:rsidR="001D11C2" w:rsidRDefault="001D11C2" w:rsidP="005A0716">
      <w:pPr>
        <w:pStyle w:val="BodyText"/>
        <w:spacing w:before="1"/>
        <w:jc w:val="center"/>
        <w:rPr>
          <w:color w:val="00411A"/>
          <w:sz w:val="19"/>
        </w:rPr>
      </w:pPr>
    </w:p>
    <w:p w14:paraId="37B129C5" w14:textId="77777777" w:rsidR="001D11C2" w:rsidRDefault="001D11C2" w:rsidP="005A0716">
      <w:pPr>
        <w:pStyle w:val="BodyText"/>
        <w:spacing w:before="1"/>
        <w:jc w:val="center"/>
        <w:rPr>
          <w:color w:val="00411A"/>
          <w:sz w:val="19"/>
        </w:rPr>
      </w:pPr>
    </w:p>
    <w:p w14:paraId="229C3173" w14:textId="77777777" w:rsidR="001D11C2" w:rsidRDefault="001D11C2" w:rsidP="005A0716">
      <w:pPr>
        <w:pStyle w:val="BodyText"/>
        <w:spacing w:before="1"/>
        <w:jc w:val="center"/>
        <w:rPr>
          <w:color w:val="00411A"/>
          <w:sz w:val="19"/>
        </w:rPr>
      </w:pPr>
    </w:p>
    <w:p w14:paraId="5D21DC2C" w14:textId="77777777" w:rsidR="00D01736" w:rsidRPr="001D11C2" w:rsidRDefault="005A0716" w:rsidP="001D11C2">
      <w:pPr>
        <w:pStyle w:val="BodyText"/>
        <w:spacing w:before="1"/>
        <w:rPr>
          <w:noProof/>
          <w:color w:val="244061" w:themeColor="accent1" w:themeShade="80"/>
          <w:lang w:val="en-GB"/>
        </w:rPr>
      </w:pPr>
      <w:r w:rsidRPr="001D11C2">
        <w:rPr>
          <w:noProof/>
          <w:color w:val="244061" w:themeColor="accent1" w:themeShade="80"/>
          <w:lang w:val="en-GB"/>
        </w:rPr>
        <w:t>Brilliant Green Bile Broth is a liquid medium recommended for use in qualitative procedures for the detection of coliform organisms in water, wastewater, foods, and dairy products.</w:t>
      </w:r>
    </w:p>
    <w:p w14:paraId="77086430" w14:textId="77777777" w:rsidR="005A0716" w:rsidRPr="001D11C2" w:rsidRDefault="005A0716" w:rsidP="005A0716">
      <w:pPr>
        <w:pStyle w:val="BodyText"/>
        <w:spacing w:before="1"/>
        <w:jc w:val="center"/>
        <w:rPr>
          <w:noProof/>
          <w:color w:val="244061" w:themeColor="accent1" w:themeShade="80"/>
          <w:lang w:val="en-GB"/>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5322"/>
      </w:tblGrid>
      <w:tr w:rsidR="00D01736" w:rsidRPr="001D11C2" w14:paraId="3976B937" w14:textId="77777777">
        <w:trPr>
          <w:trHeight w:val="369"/>
        </w:trPr>
        <w:tc>
          <w:tcPr>
            <w:tcW w:w="4229" w:type="dxa"/>
            <w:tcBorders>
              <w:right w:val="nil"/>
            </w:tcBorders>
          </w:tcPr>
          <w:p w14:paraId="17F88E56" w14:textId="744E37AE" w:rsidR="00D01736" w:rsidRPr="001D11C2" w:rsidRDefault="00F8026A">
            <w:pPr>
              <w:pStyle w:val="TableParagraph"/>
              <w:tabs>
                <w:tab w:val="left" w:pos="2726"/>
              </w:tabs>
              <w:spacing w:line="180" w:lineRule="exact"/>
              <w:ind w:left="244"/>
              <w:rPr>
                <w:noProof/>
                <w:color w:val="244061" w:themeColor="accent1" w:themeShade="80"/>
                <w:sz w:val="16"/>
                <w:szCs w:val="16"/>
                <w:lang w:val="en-GB"/>
              </w:rPr>
            </w:pPr>
            <w:r w:rsidRPr="001D11C2">
              <w:rPr>
                <w:noProof/>
                <w:color w:val="244061" w:themeColor="accent1" w:themeShade="80"/>
                <w:sz w:val="16"/>
                <w:szCs w:val="16"/>
                <w:lang w:val="en-GB"/>
              </w:rPr>
              <w:t xml:space="preserve">REF: </w:t>
            </w:r>
            <w:r w:rsidR="001734C3">
              <w:rPr>
                <w:noProof/>
                <w:color w:val="244061" w:themeColor="accent1" w:themeShade="80"/>
                <w:sz w:val="16"/>
                <w:szCs w:val="16"/>
                <w:lang w:val="en-GB"/>
              </w:rPr>
              <w:t>V</w:t>
            </w:r>
            <w:r w:rsidR="005A0716" w:rsidRPr="001D11C2">
              <w:rPr>
                <w:noProof/>
                <w:color w:val="244061" w:themeColor="accent1" w:themeShade="80"/>
                <w:sz w:val="16"/>
                <w:szCs w:val="16"/>
                <w:lang w:val="en-GB"/>
              </w:rPr>
              <w:t>.1/BGB</w:t>
            </w:r>
            <w:r w:rsidRPr="001D11C2">
              <w:rPr>
                <w:noProof/>
                <w:color w:val="244061" w:themeColor="accent1" w:themeShade="80"/>
                <w:sz w:val="16"/>
                <w:szCs w:val="16"/>
                <w:lang w:val="en-GB"/>
              </w:rPr>
              <w:t>01.100.0100</w:t>
            </w:r>
            <w:r w:rsidRPr="001D11C2">
              <w:rPr>
                <w:noProof/>
                <w:color w:val="244061" w:themeColor="accent1" w:themeShade="80"/>
                <w:sz w:val="16"/>
                <w:szCs w:val="16"/>
                <w:lang w:val="en-GB"/>
              </w:rPr>
              <w:tab/>
              <w:t>100 Gram</w:t>
            </w:r>
          </w:p>
          <w:p w14:paraId="35792753" w14:textId="71FE523F" w:rsidR="00D01736" w:rsidRPr="001D11C2" w:rsidRDefault="00F8026A">
            <w:pPr>
              <w:pStyle w:val="TableParagraph"/>
              <w:tabs>
                <w:tab w:val="left" w:pos="2726"/>
              </w:tabs>
              <w:spacing w:before="1" w:line="168" w:lineRule="exact"/>
              <w:ind w:left="244"/>
              <w:rPr>
                <w:noProof/>
                <w:color w:val="244061" w:themeColor="accent1" w:themeShade="80"/>
                <w:sz w:val="16"/>
                <w:szCs w:val="16"/>
                <w:lang w:val="en-GB"/>
              </w:rPr>
            </w:pPr>
            <w:r w:rsidRPr="001D11C2">
              <w:rPr>
                <w:noProof/>
                <w:color w:val="244061" w:themeColor="accent1" w:themeShade="80"/>
                <w:sz w:val="16"/>
                <w:szCs w:val="16"/>
                <w:lang w:val="en-GB"/>
              </w:rPr>
              <w:t xml:space="preserve">REF: </w:t>
            </w:r>
            <w:r w:rsidR="001734C3">
              <w:rPr>
                <w:noProof/>
                <w:color w:val="244061" w:themeColor="accent1" w:themeShade="80"/>
                <w:sz w:val="16"/>
                <w:szCs w:val="16"/>
                <w:lang w:val="en-GB"/>
              </w:rPr>
              <w:t>V</w:t>
            </w:r>
            <w:r w:rsidR="005A0716" w:rsidRPr="001D11C2">
              <w:rPr>
                <w:noProof/>
                <w:color w:val="244061" w:themeColor="accent1" w:themeShade="80"/>
                <w:sz w:val="16"/>
                <w:szCs w:val="16"/>
                <w:lang w:val="en-GB"/>
              </w:rPr>
              <w:t>.1/BGB</w:t>
            </w:r>
            <w:r w:rsidRPr="001D11C2">
              <w:rPr>
                <w:noProof/>
                <w:color w:val="244061" w:themeColor="accent1" w:themeShade="80"/>
                <w:sz w:val="16"/>
                <w:szCs w:val="16"/>
                <w:lang w:val="en-GB"/>
              </w:rPr>
              <w:t>01.500.0500</w:t>
            </w:r>
            <w:r w:rsidRPr="001D11C2">
              <w:rPr>
                <w:noProof/>
                <w:color w:val="244061" w:themeColor="accent1" w:themeShade="80"/>
                <w:sz w:val="16"/>
                <w:szCs w:val="16"/>
                <w:lang w:val="en-GB"/>
              </w:rPr>
              <w:tab/>
              <w:t>500 Gram</w:t>
            </w:r>
          </w:p>
        </w:tc>
        <w:tc>
          <w:tcPr>
            <w:tcW w:w="5322" w:type="dxa"/>
            <w:tcBorders>
              <w:left w:val="nil"/>
            </w:tcBorders>
          </w:tcPr>
          <w:p w14:paraId="03E669D5" w14:textId="3AC3C9D6" w:rsidR="00D01736" w:rsidRPr="001D11C2" w:rsidRDefault="00F8026A">
            <w:pPr>
              <w:pStyle w:val="TableParagraph"/>
              <w:tabs>
                <w:tab w:val="left" w:pos="3279"/>
              </w:tabs>
              <w:spacing w:line="180" w:lineRule="exact"/>
              <w:ind w:left="797"/>
              <w:rPr>
                <w:noProof/>
                <w:color w:val="244061" w:themeColor="accent1" w:themeShade="80"/>
                <w:sz w:val="16"/>
                <w:szCs w:val="16"/>
                <w:lang w:val="en-GB"/>
              </w:rPr>
            </w:pPr>
            <w:r w:rsidRPr="001D11C2">
              <w:rPr>
                <w:noProof/>
                <w:color w:val="244061" w:themeColor="accent1" w:themeShade="80"/>
                <w:sz w:val="16"/>
                <w:szCs w:val="16"/>
                <w:lang w:val="en-GB"/>
              </w:rPr>
              <w:t xml:space="preserve">REF: </w:t>
            </w:r>
            <w:r w:rsidR="001734C3">
              <w:rPr>
                <w:noProof/>
                <w:color w:val="244061" w:themeColor="accent1" w:themeShade="80"/>
                <w:sz w:val="16"/>
                <w:szCs w:val="16"/>
                <w:lang w:val="en-GB"/>
              </w:rPr>
              <w:t>V</w:t>
            </w:r>
            <w:r w:rsidR="005A0716" w:rsidRPr="001D11C2">
              <w:rPr>
                <w:noProof/>
                <w:color w:val="244061" w:themeColor="accent1" w:themeShade="80"/>
                <w:sz w:val="16"/>
                <w:szCs w:val="16"/>
                <w:lang w:val="en-GB"/>
              </w:rPr>
              <w:t>.1/BGB</w:t>
            </w:r>
            <w:r w:rsidRPr="001D11C2">
              <w:rPr>
                <w:noProof/>
                <w:color w:val="244061" w:themeColor="accent1" w:themeShade="80"/>
                <w:sz w:val="16"/>
                <w:szCs w:val="16"/>
                <w:lang w:val="en-GB"/>
              </w:rPr>
              <w:t>01.250.0250</w:t>
            </w:r>
            <w:r w:rsidRPr="001D11C2">
              <w:rPr>
                <w:noProof/>
                <w:color w:val="244061" w:themeColor="accent1" w:themeShade="80"/>
                <w:sz w:val="16"/>
                <w:szCs w:val="16"/>
                <w:lang w:val="en-GB"/>
              </w:rPr>
              <w:tab/>
              <w:t>250 Gram</w:t>
            </w:r>
          </w:p>
        </w:tc>
      </w:tr>
    </w:tbl>
    <w:p w14:paraId="1AAC4C99" w14:textId="77777777" w:rsidR="00D01736" w:rsidRPr="001D11C2" w:rsidRDefault="00D01736">
      <w:pPr>
        <w:pStyle w:val="BodyText"/>
        <w:spacing w:before="2"/>
        <w:rPr>
          <w:noProof/>
          <w:color w:val="244061" w:themeColor="accent1" w:themeShade="80"/>
          <w:lang w:val="en-GB"/>
        </w:rPr>
      </w:pPr>
    </w:p>
    <w:p w14:paraId="5F034659" w14:textId="77777777" w:rsidR="00D01736" w:rsidRPr="001D11C2" w:rsidRDefault="00D01736" w:rsidP="001D11C2">
      <w:pPr>
        <w:pStyle w:val="Heading1"/>
        <w:tabs>
          <w:tab w:val="left" w:pos="5971"/>
        </w:tabs>
        <w:rPr>
          <w:rFonts w:ascii="Arial MT" w:eastAsia="Arial MT" w:hAnsi="Arial MT" w:cs="Arial MT"/>
          <w:noProof/>
          <w:color w:val="244061" w:themeColor="accent1" w:themeShade="80"/>
          <w:sz w:val="16"/>
          <w:szCs w:val="16"/>
          <w:lang w:val="en-GB"/>
        </w:rPr>
        <w:sectPr w:rsidR="00D01736" w:rsidRPr="001D11C2">
          <w:type w:val="continuous"/>
          <w:pgSz w:w="12240" w:h="15840"/>
          <w:pgMar w:top="80" w:right="200" w:bottom="280" w:left="240" w:header="720" w:footer="720" w:gutter="0"/>
          <w:cols w:space="720"/>
        </w:sectPr>
      </w:pPr>
    </w:p>
    <w:p w14:paraId="1BAEAA16" w14:textId="77777777" w:rsidR="00D01736" w:rsidRPr="001D11C2" w:rsidRDefault="00F8026A" w:rsidP="001D11C2">
      <w:pPr>
        <w:pStyle w:val="Heading2"/>
        <w:spacing w:before="94"/>
        <w:ind w:left="720"/>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CLINICAL SIGNIFICANCE</w:t>
      </w:r>
    </w:p>
    <w:p w14:paraId="16BFDB19" w14:textId="77777777" w:rsidR="005A0716" w:rsidRPr="001D11C2" w:rsidRDefault="005A0716" w:rsidP="005A0716">
      <w:pPr>
        <w:pStyle w:val="Heading2"/>
        <w:spacing w:before="159"/>
        <w:rPr>
          <w:rFonts w:ascii="Arial MT" w:eastAsia="Arial MT" w:hAnsi="Arial MT" w:cs="Arial MT"/>
          <w:b w:val="0"/>
          <w:bCs w:val="0"/>
          <w:noProof/>
          <w:color w:val="244061" w:themeColor="accent1" w:themeShade="80"/>
          <w:sz w:val="16"/>
          <w:szCs w:val="16"/>
          <w:lang w:val="en-GB"/>
        </w:rPr>
      </w:pPr>
      <w:r w:rsidRPr="001D11C2">
        <w:rPr>
          <w:rFonts w:ascii="Arial MT" w:eastAsia="Arial MT" w:hAnsi="Arial MT" w:cs="Arial MT"/>
          <w:b w:val="0"/>
          <w:bCs w:val="0"/>
          <w:noProof/>
          <w:color w:val="244061" w:themeColor="accent1" w:themeShade="80"/>
          <w:sz w:val="16"/>
          <w:szCs w:val="16"/>
          <w:lang w:val="en-GB"/>
        </w:rPr>
        <w:t>Researchers found that the combination of bile (oxgall) and brilliant green inhibit growth of organisms other than coliforms.  Brilliant Green Bile Broth (BGBB) meets the specifications of the Association of Analytical Chemists (AOAC), the International Dairy Federation (IDF), and the American Public Health Association (APHA) for use in the confirmation of presumptive tests for coliforms. This medium is also recommended by the Environmental Protection Agency (EPA).</w:t>
      </w:r>
    </w:p>
    <w:p w14:paraId="5944FE09" w14:textId="77777777" w:rsidR="00D01736" w:rsidRPr="001D11C2" w:rsidRDefault="00F8026A">
      <w:pPr>
        <w:pStyle w:val="Heading2"/>
        <w:spacing w:before="159"/>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METHOD PRINCIPLE</w:t>
      </w:r>
    </w:p>
    <w:p w14:paraId="46D282B3" w14:textId="77777777" w:rsidR="005A0716" w:rsidRPr="001D11C2" w:rsidRDefault="005A0716" w:rsidP="005A0716">
      <w:pPr>
        <w:pStyle w:val="Heading2"/>
        <w:spacing w:before="155"/>
        <w:rPr>
          <w:rFonts w:ascii="Arial MT" w:eastAsia="Arial MT" w:hAnsi="Arial MT" w:cs="Arial MT"/>
          <w:b w:val="0"/>
          <w:bCs w:val="0"/>
          <w:noProof/>
          <w:color w:val="244061" w:themeColor="accent1" w:themeShade="80"/>
          <w:sz w:val="16"/>
          <w:szCs w:val="16"/>
          <w:lang w:val="en-GB"/>
        </w:rPr>
      </w:pPr>
      <w:r w:rsidRPr="001D11C2">
        <w:rPr>
          <w:rFonts w:ascii="Arial MT" w:eastAsia="Arial MT" w:hAnsi="Arial MT" w:cs="Arial MT"/>
          <w:b w:val="0"/>
          <w:bCs w:val="0"/>
          <w:noProof/>
          <w:color w:val="244061" w:themeColor="accent1" w:themeShade="80"/>
          <w:sz w:val="16"/>
          <w:szCs w:val="16"/>
          <w:lang w:val="en-GB"/>
        </w:rPr>
        <w:t>Gelatin peptone provides nutrients necessary for growth. Lactose provides a source of energy. Brilliant green dye and ox gall inhibit both gram-positive and selected gram-negative organisms. Coliforms are resistant to these inhibitors and are able to replicate and ferment in this medium. Fermentation is detected by gas production in the Durham tube.</w:t>
      </w:r>
    </w:p>
    <w:p w14:paraId="14ECE84B" w14:textId="77777777" w:rsidR="00D01736" w:rsidRPr="001D11C2" w:rsidRDefault="00F8026A">
      <w:pPr>
        <w:pStyle w:val="Heading2"/>
        <w:spacing w:before="155"/>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MEDIA COMPOSITION</w:t>
      </w:r>
    </w:p>
    <w:p w14:paraId="5F9841DD" w14:textId="77777777" w:rsidR="00D01736" w:rsidRPr="001D11C2" w:rsidRDefault="00D01736">
      <w:pPr>
        <w:pStyle w:val="BodyText"/>
        <w:spacing w:before="7"/>
        <w:rPr>
          <w:noProof/>
          <w:color w:val="244061" w:themeColor="accent1" w:themeShade="80"/>
          <w:lang w:val="en-GB"/>
        </w:rPr>
      </w:pPr>
    </w:p>
    <w:tbl>
      <w:tblPr>
        <w:tblW w:w="0" w:type="auto"/>
        <w:tblInd w:w="761"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2479"/>
        <w:gridCol w:w="2280"/>
      </w:tblGrid>
      <w:tr w:rsidR="00D01736" w:rsidRPr="001D11C2" w14:paraId="1F501807" w14:textId="77777777" w:rsidTr="001D11C2">
        <w:trPr>
          <w:trHeight w:val="366"/>
        </w:trPr>
        <w:tc>
          <w:tcPr>
            <w:tcW w:w="2479" w:type="dxa"/>
            <w:tcBorders>
              <w:top w:val="single" w:sz="18" w:space="0" w:color="9BBB59" w:themeColor="accent3"/>
              <w:bottom w:val="single" w:sz="18" w:space="0" w:color="9BBB59" w:themeColor="accent3"/>
            </w:tcBorders>
          </w:tcPr>
          <w:p w14:paraId="6F239319" w14:textId="77777777" w:rsidR="00D01736" w:rsidRPr="001D11C2" w:rsidRDefault="00F8026A">
            <w:pPr>
              <w:pStyle w:val="TableParagraph"/>
              <w:spacing w:line="178" w:lineRule="exact"/>
              <w:ind w:left="107"/>
              <w:rPr>
                <w:noProof/>
                <w:color w:val="244061" w:themeColor="accent1" w:themeShade="80"/>
                <w:sz w:val="16"/>
                <w:szCs w:val="16"/>
                <w:lang w:val="en-GB"/>
              </w:rPr>
            </w:pPr>
            <w:r w:rsidRPr="001D11C2">
              <w:rPr>
                <w:noProof/>
                <w:color w:val="244061" w:themeColor="accent1" w:themeShade="80"/>
                <w:sz w:val="16"/>
                <w:szCs w:val="16"/>
                <w:lang w:val="en-GB"/>
              </w:rPr>
              <w:t>Item</w:t>
            </w:r>
          </w:p>
        </w:tc>
        <w:tc>
          <w:tcPr>
            <w:tcW w:w="2280" w:type="dxa"/>
            <w:tcBorders>
              <w:top w:val="single" w:sz="18" w:space="0" w:color="9BBB59" w:themeColor="accent3"/>
              <w:bottom w:val="single" w:sz="18" w:space="0" w:color="9BBB59" w:themeColor="accent3"/>
            </w:tcBorders>
            <w:vAlign w:val="center"/>
          </w:tcPr>
          <w:p w14:paraId="42CF21CA" w14:textId="77777777" w:rsidR="00D01736" w:rsidRPr="001D11C2" w:rsidRDefault="00F8026A" w:rsidP="001D11C2">
            <w:pPr>
              <w:pStyle w:val="TableParagraph"/>
              <w:spacing w:line="178" w:lineRule="exact"/>
              <w:ind w:left="105"/>
              <w:rPr>
                <w:noProof/>
                <w:color w:val="244061" w:themeColor="accent1" w:themeShade="80"/>
                <w:sz w:val="16"/>
                <w:szCs w:val="16"/>
                <w:lang w:val="en-GB"/>
              </w:rPr>
            </w:pPr>
            <w:r w:rsidRPr="001D11C2">
              <w:rPr>
                <w:noProof/>
                <w:color w:val="244061" w:themeColor="accent1" w:themeShade="80"/>
                <w:sz w:val="16"/>
                <w:szCs w:val="16"/>
                <w:lang w:val="en-GB"/>
              </w:rPr>
              <w:t xml:space="preserve">Formula per </w:t>
            </w:r>
            <w:r w:rsidR="00E64BCF" w:rsidRPr="001D11C2">
              <w:rPr>
                <w:noProof/>
                <w:color w:val="244061" w:themeColor="accent1" w:themeShade="80"/>
                <w:sz w:val="16"/>
                <w:szCs w:val="16"/>
                <w:lang w:val="en-GB"/>
              </w:rPr>
              <w:t>liter</w:t>
            </w:r>
            <w:r w:rsidR="001D11C2">
              <w:rPr>
                <w:noProof/>
                <w:color w:val="244061" w:themeColor="accent1" w:themeShade="80"/>
                <w:sz w:val="16"/>
                <w:szCs w:val="16"/>
                <w:lang w:val="en-GB"/>
              </w:rPr>
              <w:t xml:space="preserve"> </w:t>
            </w:r>
            <w:r w:rsidRPr="001D11C2">
              <w:rPr>
                <w:noProof/>
                <w:color w:val="244061" w:themeColor="accent1" w:themeShade="80"/>
                <w:sz w:val="16"/>
                <w:szCs w:val="16"/>
                <w:lang w:val="en-GB"/>
              </w:rPr>
              <w:t>of medium</w:t>
            </w:r>
          </w:p>
        </w:tc>
      </w:tr>
      <w:tr w:rsidR="00D01736" w:rsidRPr="001D11C2" w14:paraId="4B6F8673" w14:textId="77777777" w:rsidTr="001D11C2">
        <w:trPr>
          <w:trHeight w:val="756"/>
        </w:trPr>
        <w:tc>
          <w:tcPr>
            <w:tcW w:w="2479" w:type="dxa"/>
            <w:tcBorders>
              <w:top w:val="single" w:sz="18" w:space="0" w:color="9BBB59" w:themeColor="accent3"/>
            </w:tcBorders>
          </w:tcPr>
          <w:p w14:paraId="5EB68F9F" w14:textId="77777777" w:rsidR="00D01736" w:rsidRPr="001D11C2" w:rsidRDefault="005A0716">
            <w:pPr>
              <w:pStyle w:val="TableParagraph"/>
              <w:numPr>
                <w:ilvl w:val="0"/>
                <w:numId w:val="5"/>
              </w:numPr>
              <w:tabs>
                <w:tab w:val="left" w:pos="207"/>
              </w:tabs>
              <w:spacing w:line="181" w:lineRule="exact"/>
              <w:ind w:hanging="100"/>
              <w:rPr>
                <w:noProof/>
                <w:color w:val="244061" w:themeColor="accent1" w:themeShade="80"/>
                <w:sz w:val="16"/>
                <w:szCs w:val="16"/>
                <w:lang w:val="en-GB"/>
              </w:rPr>
            </w:pPr>
            <w:r w:rsidRPr="001D11C2">
              <w:rPr>
                <w:noProof/>
                <w:color w:val="244061" w:themeColor="accent1" w:themeShade="80"/>
                <w:sz w:val="16"/>
                <w:szCs w:val="16"/>
                <w:lang w:val="en-GB"/>
              </w:rPr>
              <w:t>Ox gall</w:t>
            </w:r>
          </w:p>
          <w:p w14:paraId="1CB0A0C1" w14:textId="77777777" w:rsidR="00D01736" w:rsidRPr="001D11C2" w:rsidRDefault="005A0716"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1D11C2">
              <w:rPr>
                <w:noProof/>
                <w:color w:val="244061" w:themeColor="accent1" w:themeShade="80"/>
                <w:sz w:val="16"/>
                <w:szCs w:val="16"/>
                <w:lang w:val="en-GB"/>
              </w:rPr>
              <w:t>Gelatin Peptone</w:t>
            </w:r>
          </w:p>
          <w:p w14:paraId="3F13C55C" w14:textId="77777777" w:rsidR="005A0716" w:rsidRPr="001D11C2" w:rsidRDefault="005A0716" w:rsidP="005A0716">
            <w:pPr>
              <w:pStyle w:val="TableParagraph"/>
              <w:numPr>
                <w:ilvl w:val="0"/>
                <w:numId w:val="5"/>
              </w:numPr>
              <w:tabs>
                <w:tab w:val="left" w:pos="207"/>
              </w:tabs>
              <w:spacing w:line="183" w:lineRule="exact"/>
              <w:ind w:hanging="100"/>
              <w:rPr>
                <w:noProof/>
                <w:color w:val="244061" w:themeColor="accent1" w:themeShade="80"/>
                <w:sz w:val="16"/>
                <w:szCs w:val="16"/>
                <w:lang w:val="en-GB"/>
              </w:rPr>
            </w:pPr>
            <w:r w:rsidRPr="001D11C2">
              <w:rPr>
                <w:noProof/>
                <w:color w:val="244061" w:themeColor="accent1" w:themeShade="80"/>
                <w:sz w:val="16"/>
                <w:szCs w:val="16"/>
                <w:lang w:val="en-GB"/>
              </w:rPr>
              <w:t xml:space="preserve">Lactose </w:t>
            </w:r>
          </w:p>
          <w:p w14:paraId="74872B91" w14:textId="77777777" w:rsidR="00D01736" w:rsidRPr="001D11C2" w:rsidRDefault="005A0716"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1D11C2">
              <w:rPr>
                <w:noProof/>
                <w:color w:val="244061" w:themeColor="accent1" w:themeShade="80"/>
                <w:sz w:val="16"/>
                <w:szCs w:val="16"/>
                <w:lang w:val="en-GB"/>
              </w:rPr>
              <w:t xml:space="preserve">Brilliant Green </w:t>
            </w:r>
          </w:p>
        </w:tc>
        <w:tc>
          <w:tcPr>
            <w:tcW w:w="2280" w:type="dxa"/>
            <w:tcBorders>
              <w:top w:val="single" w:sz="18" w:space="0" w:color="9BBB59" w:themeColor="accent3"/>
            </w:tcBorders>
            <w:vAlign w:val="center"/>
          </w:tcPr>
          <w:p w14:paraId="009F4F05" w14:textId="77777777" w:rsidR="00D01736" w:rsidRPr="001D11C2" w:rsidRDefault="00E64BCF" w:rsidP="001D11C2">
            <w:pPr>
              <w:pStyle w:val="TableParagraph"/>
              <w:spacing w:line="181" w:lineRule="exact"/>
              <w:ind w:left="470"/>
              <w:jc w:val="center"/>
              <w:rPr>
                <w:noProof/>
                <w:color w:val="244061" w:themeColor="accent1" w:themeShade="80"/>
                <w:sz w:val="16"/>
                <w:szCs w:val="16"/>
                <w:lang w:val="en-GB"/>
              </w:rPr>
            </w:pPr>
            <w:r w:rsidRPr="001D11C2">
              <w:rPr>
                <w:noProof/>
                <w:color w:val="244061" w:themeColor="accent1" w:themeShade="80"/>
                <w:sz w:val="16"/>
                <w:szCs w:val="16"/>
                <w:lang w:val="en-GB"/>
              </w:rPr>
              <w:t>20.</w:t>
            </w:r>
            <w:r w:rsidR="00F8026A" w:rsidRPr="001D11C2">
              <w:rPr>
                <w:noProof/>
                <w:color w:val="244061" w:themeColor="accent1" w:themeShade="80"/>
                <w:sz w:val="16"/>
                <w:szCs w:val="16"/>
                <w:lang w:val="en-GB"/>
              </w:rPr>
              <w:t>00 gm</w:t>
            </w:r>
          </w:p>
          <w:p w14:paraId="7AA7114F" w14:textId="77777777" w:rsidR="00D01736" w:rsidRPr="001D11C2" w:rsidRDefault="00E64BCF" w:rsidP="001D11C2">
            <w:pPr>
              <w:pStyle w:val="TableParagraph"/>
              <w:spacing w:before="1"/>
              <w:ind w:left="449"/>
              <w:jc w:val="center"/>
              <w:rPr>
                <w:noProof/>
                <w:color w:val="244061" w:themeColor="accent1" w:themeShade="80"/>
                <w:sz w:val="16"/>
                <w:szCs w:val="16"/>
                <w:lang w:val="en-GB"/>
              </w:rPr>
            </w:pPr>
            <w:r w:rsidRPr="001D11C2">
              <w:rPr>
                <w:noProof/>
                <w:color w:val="244061" w:themeColor="accent1" w:themeShade="80"/>
                <w:sz w:val="16"/>
                <w:szCs w:val="16"/>
                <w:lang w:val="en-GB"/>
              </w:rPr>
              <w:t>10.</w:t>
            </w:r>
            <w:r w:rsidR="00F8026A" w:rsidRPr="001D11C2">
              <w:rPr>
                <w:noProof/>
                <w:color w:val="244061" w:themeColor="accent1" w:themeShade="80"/>
                <w:sz w:val="16"/>
                <w:szCs w:val="16"/>
                <w:lang w:val="en-GB"/>
              </w:rPr>
              <w:t>00 gm</w:t>
            </w:r>
          </w:p>
          <w:p w14:paraId="76500121" w14:textId="77777777" w:rsidR="001D11C2" w:rsidRDefault="00E64BCF" w:rsidP="001D11C2">
            <w:pPr>
              <w:pStyle w:val="TableParagraph"/>
              <w:ind w:left="470" w:right="105" w:hanging="22"/>
              <w:jc w:val="center"/>
              <w:rPr>
                <w:noProof/>
                <w:color w:val="244061" w:themeColor="accent1" w:themeShade="80"/>
                <w:sz w:val="16"/>
                <w:szCs w:val="16"/>
                <w:lang w:val="en-GB"/>
              </w:rPr>
            </w:pPr>
            <w:r w:rsidRPr="001D11C2">
              <w:rPr>
                <w:noProof/>
                <w:color w:val="244061" w:themeColor="accent1" w:themeShade="80"/>
                <w:sz w:val="16"/>
                <w:szCs w:val="16"/>
                <w:lang w:val="en-GB"/>
              </w:rPr>
              <w:t>10.0</w:t>
            </w:r>
            <w:r w:rsidR="00F8026A" w:rsidRPr="001D11C2">
              <w:rPr>
                <w:noProof/>
                <w:color w:val="244061" w:themeColor="accent1" w:themeShade="80"/>
                <w:sz w:val="16"/>
                <w:szCs w:val="16"/>
                <w:lang w:val="en-GB"/>
              </w:rPr>
              <w:t>0 gm</w:t>
            </w:r>
          </w:p>
          <w:p w14:paraId="764836E9" w14:textId="77777777" w:rsidR="00D01736" w:rsidRPr="001D11C2" w:rsidRDefault="00E64BCF" w:rsidP="001D11C2">
            <w:pPr>
              <w:pStyle w:val="TableParagraph"/>
              <w:ind w:left="470" w:right="105" w:hanging="22"/>
              <w:jc w:val="center"/>
              <w:rPr>
                <w:noProof/>
                <w:color w:val="244061" w:themeColor="accent1" w:themeShade="80"/>
                <w:sz w:val="16"/>
                <w:szCs w:val="16"/>
                <w:lang w:val="en-GB"/>
              </w:rPr>
            </w:pPr>
            <w:r w:rsidRPr="001D11C2">
              <w:rPr>
                <w:noProof/>
                <w:color w:val="244061" w:themeColor="accent1" w:themeShade="80"/>
                <w:sz w:val="16"/>
                <w:szCs w:val="16"/>
                <w:lang w:val="en-GB"/>
              </w:rPr>
              <w:t>13.30</w:t>
            </w:r>
            <w:r w:rsidR="00F8026A" w:rsidRPr="001D11C2">
              <w:rPr>
                <w:noProof/>
                <w:color w:val="244061" w:themeColor="accent1" w:themeShade="80"/>
                <w:sz w:val="16"/>
                <w:szCs w:val="16"/>
                <w:lang w:val="en-GB"/>
              </w:rPr>
              <w:t xml:space="preserve"> gm</w:t>
            </w:r>
          </w:p>
        </w:tc>
      </w:tr>
    </w:tbl>
    <w:p w14:paraId="1085C2B8" w14:textId="77777777" w:rsidR="00D01736" w:rsidRPr="001D11C2" w:rsidRDefault="00F8026A">
      <w:pPr>
        <w:spacing w:before="174"/>
        <w:ind w:left="751"/>
        <w:rPr>
          <w:b/>
          <w:bCs/>
          <w:noProof/>
          <w:color w:val="244061" w:themeColor="accent1" w:themeShade="80"/>
          <w:sz w:val="16"/>
          <w:szCs w:val="16"/>
          <w:lang w:val="en-GB"/>
        </w:rPr>
      </w:pPr>
      <w:r w:rsidRPr="001D11C2">
        <w:rPr>
          <w:b/>
          <w:bCs/>
          <w:noProof/>
          <w:color w:val="244061" w:themeColor="accent1" w:themeShade="80"/>
          <w:sz w:val="16"/>
          <w:szCs w:val="16"/>
          <w:lang w:val="en-GB"/>
        </w:rPr>
        <w:t>PRECAUTIONS AND WARNINGS</w:t>
      </w:r>
    </w:p>
    <w:p w14:paraId="768BD79F" w14:textId="77777777" w:rsidR="00D01736" w:rsidRPr="001D11C2" w:rsidRDefault="00F8026A">
      <w:pPr>
        <w:pStyle w:val="BodyText"/>
        <w:spacing w:before="165"/>
        <w:ind w:left="751" w:right="133"/>
        <w:rPr>
          <w:noProof/>
          <w:color w:val="244061" w:themeColor="accent1" w:themeShade="80"/>
          <w:lang w:val="en-GB"/>
        </w:rPr>
      </w:pPr>
      <w:r w:rsidRPr="001D11C2">
        <w:rPr>
          <w:noProof/>
          <w:color w:val="244061" w:themeColor="accent1" w:themeShade="80"/>
          <w:lang w:val="en-GB"/>
        </w:rPr>
        <w:t>Media to be handled by entitled and professionally educated person. Do not ingest or inhale.</w:t>
      </w:r>
    </w:p>
    <w:p w14:paraId="6DDBD33D" w14:textId="77777777" w:rsidR="00D01736" w:rsidRPr="001D11C2" w:rsidRDefault="00F8026A">
      <w:pPr>
        <w:pStyle w:val="BodyText"/>
        <w:spacing w:before="68"/>
        <w:ind w:left="751" w:right="133"/>
        <w:rPr>
          <w:noProof/>
          <w:color w:val="244061" w:themeColor="accent1" w:themeShade="80"/>
          <w:lang w:val="en-GB"/>
        </w:rPr>
      </w:pPr>
      <w:r w:rsidRPr="001D11C2">
        <w:rPr>
          <w:noProof/>
          <w:color w:val="244061" w:themeColor="accent1" w:themeShade="80"/>
          <w:lang w:val="en-GB"/>
        </w:rPr>
        <w:t>Good Laboratories practices using appropriate precautions should be followed in:</w:t>
      </w:r>
    </w:p>
    <w:p w14:paraId="2543BB54" w14:textId="77777777" w:rsidR="00D01736" w:rsidRPr="001D11C2" w:rsidRDefault="00F8026A">
      <w:pPr>
        <w:pStyle w:val="ListParagraph"/>
        <w:numPr>
          <w:ilvl w:val="0"/>
          <w:numId w:val="4"/>
        </w:numPr>
        <w:tabs>
          <w:tab w:val="left" w:pos="932"/>
        </w:tabs>
        <w:ind w:right="309"/>
        <w:rPr>
          <w:noProof/>
          <w:color w:val="244061" w:themeColor="accent1" w:themeShade="80"/>
          <w:sz w:val="16"/>
          <w:szCs w:val="16"/>
          <w:lang w:val="en-GB"/>
        </w:rPr>
      </w:pPr>
      <w:r w:rsidRPr="001D11C2">
        <w:rPr>
          <w:noProof/>
          <w:color w:val="244061" w:themeColor="accent1" w:themeShade="80"/>
          <w:sz w:val="16"/>
          <w:szCs w:val="16"/>
          <w:lang w:val="en-GB"/>
        </w:rPr>
        <w:t>Wearing personnel protective equipment (overall, gloves, glasses,).</w:t>
      </w:r>
    </w:p>
    <w:p w14:paraId="32765C35" w14:textId="77777777" w:rsidR="00D01736" w:rsidRDefault="00F8026A">
      <w:pPr>
        <w:pStyle w:val="ListParagraph"/>
        <w:numPr>
          <w:ilvl w:val="0"/>
          <w:numId w:val="4"/>
        </w:numPr>
        <w:tabs>
          <w:tab w:val="left" w:pos="932"/>
        </w:tabs>
        <w:spacing w:before="1"/>
        <w:ind w:hanging="181"/>
        <w:rPr>
          <w:noProof/>
          <w:color w:val="244061" w:themeColor="accent1" w:themeShade="80"/>
          <w:sz w:val="16"/>
          <w:szCs w:val="16"/>
          <w:lang w:val="en-GB"/>
        </w:rPr>
      </w:pPr>
      <w:r w:rsidRPr="001D11C2">
        <w:rPr>
          <w:noProof/>
          <w:color w:val="244061" w:themeColor="accent1" w:themeShade="80"/>
          <w:sz w:val="16"/>
          <w:szCs w:val="16"/>
          <w:lang w:val="en-GB"/>
        </w:rPr>
        <w:t>Do not pipette by mouth.</w:t>
      </w:r>
    </w:p>
    <w:p w14:paraId="01BC3D2B" w14:textId="77777777" w:rsidR="001D11C2" w:rsidRPr="001D11C2" w:rsidRDefault="001D11C2" w:rsidP="001D11C2">
      <w:pPr>
        <w:pStyle w:val="ListParagraph"/>
        <w:numPr>
          <w:ilvl w:val="0"/>
          <w:numId w:val="4"/>
        </w:numPr>
        <w:tabs>
          <w:tab w:val="left" w:pos="594"/>
        </w:tabs>
        <w:spacing w:before="99"/>
        <w:ind w:right="831"/>
        <w:jc w:val="both"/>
        <w:rPr>
          <w:noProof/>
          <w:color w:val="244061" w:themeColor="accent1" w:themeShade="80"/>
          <w:sz w:val="16"/>
          <w:szCs w:val="16"/>
          <w:lang w:val="en-GB"/>
        </w:rPr>
      </w:pPr>
      <w:r w:rsidRPr="001D11C2">
        <w:rPr>
          <w:noProof/>
          <w:color w:val="244061" w:themeColor="accent1" w:themeShade="80"/>
          <w:sz w:val="16"/>
          <w:szCs w:val="16"/>
          <w:lang w:val="en-GB"/>
        </w:rPr>
        <w:t>In case of contact with eyes or skin; rinse immediately with plenty of soap and water. In case of severe injuries; seek medical advice immediately.</w:t>
      </w:r>
    </w:p>
    <w:p w14:paraId="2D833AEB" w14:textId="77777777" w:rsidR="001D11C2" w:rsidRPr="001D11C2" w:rsidRDefault="001D11C2" w:rsidP="001D11C2">
      <w:pPr>
        <w:pStyle w:val="ListParagraph"/>
        <w:numPr>
          <w:ilvl w:val="0"/>
          <w:numId w:val="4"/>
        </w:numPr>
        <w:tabs>
          <w:tab w:val="left" w:pos="594"/>
        </w:tabs>
        <w:spacing w:line="183" w:lineRule="exact"/>
        <w:jc w:val="both"/>
        <w:rPr>
          <w:noProof/>
          <w:color w:val="244061" w:themeColor="accent1" w:themeShade="80"/>
          <w:sz w:val="16"/>
          <w:szCs w:val="16"/>
          <w:lang w:val="en-GB"/>
        </w:rPr>
      </w:pPr>
      <w:r w:rsidRPr="001D11C2">
        <w:rPr>
          <w:noProof/>
          <w:color w:val="244061" w:themeColor="accent1" w:themeShade="80"/>
          <w:sz w:val="16"/>
          <w:szCs w:val="16"/>
          <w:lang w:val="en-GB"/>
        </w:rPr>
        <w:t>Respect country requirement for waste disposal.</w:t>
      </w:r>
    </w:p>
    <w:p w14:paraId="1E7807DE" w14:textId="77777777" w:rsidR="001D11C2" w:rsidRPr="001D11C2" w:rsidRDefault="001D11C2" w:rsidP="001D11C2">
      <w:pPr>
        <w:pStyle w:val="BodyText"/>
        <w:ind w:left="593" w:right="440"/>
        <w:rPr>
          <w:noProof/>
          <w:color w:val="244061" w:themeColor="accent1" w:themeShade="80"/>
          <w:lang w:val="en-GB"/>
        </w:rPr>
      </w:pPr>
      <w:r w:rsidRPr="001D11C2">
        <w:rPr>
          <w:noProof/>
          <w:color w:val="244061" w:themeColor="accent1" w:themeShade="80"/>
          <w:lang w:val="en-GB"/>
        </w:rPr>
        <w:t>S56: dispose of this material and its container at hazardous or special waste collection point.</w:t>
      </w:r>
    </w:p>
    <w:p w14:paraId="7DD2867E" w14:textId="77777777" w:rsidR="001D11C2" w:rsidRPr="001D11C2" w:rsidRDefault="001D11C2" w:rsidP="001D11C2">
      <w:pPr>
        <w:pStyle w:val="BodyText"/>
        <w:spacing w:before="1"/>
        <w:ind w:left="593" w:right="440"/>
        <w:rPr>
          <w:noProof/>
          <w:color w:val="244061" w:themeColor="accent1" w:themeShade="80"/>
          <w:lang w:val="en-GB"/>
        </w:rPr>
      </w:pPr>
      <w:r w:rsidRPr="001D11C2">
        <w:rPr>
          <w:noProof/>
          <w:color w:val="244061" w:themeColor="accent1" w:themeShade="80"/>
          <w:lang w:val="en-GB"/>
        </w:rPr>
        <w:t>S57: use appropriate container to avoid environmental contamination.</w:t>
      </w:r>
    </w:p>
    <w:p w14:paraId="107E8E7B" w14:textId="77777777" w:rsidR="001D11C2" w:rsidRPr="001D11C2" w:rsidRDefault="001D11C2" w:rsidP="001D11C2">
      <w:pPr>
        <w:pStyle w:val="BodyText"/>
        <w:spacing w:line="183" w:lineRule="exact"/>
        <w:ind w:left="593"/>
        <w:rPr>
          <w:noProof/>
          <w:color w:val="244061" w:themeColor="accent1" w:themeShade="80"/>
          <w:lang w:val="en-GB"/>
        </w:rPr>
      </w:pPr>
      <w:r w:rsidRPr="001D11C2">
        <w:rPr>
          <w:noProof/>
          <w:color w:val="244061" w:themeColor="accent1" w:themeShade="80"/>
          <w:lang w:val="en-GB"/>
        </w:rPr>
        <w:t>S61: avoid release in environment.</w:t>
      </w:r>
    </w:p>
    <w:p w14:paraId="622CBE27" w14:textId="77777777" w:rsidR="001D11C2" w:rsidRPr="001D11C2" w:rsidRDefault="001D11C2" w:rsidP="001D11C2">
      <w:pPr>
        <w:pStyle w:val="BodyText"/>
        <w:spacing w:before="68"/>
        <w:ind w:left="413" w:right="440"/>
        <w:rPr>
          <w:noProof/>
          <w:color w:val="244061" w:themeColor="accent1" w:themeShade="80"/>
          <w:lang w:val="en-GB"/>
        </w:rPr>
      </w:pPr>
      <w:r w:rsidRPr="001D11C2">
        <w:rPr>
          <w:noProof/>
          <w:color w:val="244061" w:themeColor="accent1" w:themeShade="80"/>
          <w:lang w:val="en-GB"/>
        </w:rPr>
        <w:t>For further information, refer to the BRILLIANT GREEN BILE BROTH</w:t>
      </w:r>
    </w:p>
    <w:p w14:paraId="6987C438" w14:textId="77777777" w:rsidR="001D11C2" w:rsidRPr="001D11C2" w:rsidRDefault="001D11C2" w:rsidP="001D11C2">
      <w:pPr>
        <w:pStyle w:val="BodyText"/>
        <w:spacing w:before="68"/>
        <w:ind w:left="413" w:right="440"/>
        <w:rPr>
          <w:noProof/>
          <w:color w:val="244061" w:themeColor="accent1" w:themeShade="80"/>
          <w:lang w:val="en-GB"/>
        </w:rPr>
      </w:pPr>
      <w:r w:rsidRPr="001D11C2">
        <w:rPr>
          <w:noProof/>
          <w:color w:val="244061" w:themeColor="accent1" w:themeShade="80"/>
          <w:lang w:val="en-GB"/>
        </w:rPr>
        <w:t>Material safety data sheet.</w:t>
      </w:r>
    </w:p>
    <w:p w14:paraId="187F8152" w14:textId="77777777" w:rsidR="000D4E8D" w:rsidRPr="001D11C2" w:rsidRDefault="000D4E8D" w:rsidP="00114645">
      <w:pPr>
        <w:spacing w:before="174"/>
        <w:ind w:left="450"/>
        <w:rPr>
          <w:b/>
          <w:bCs/>
          <w:noProof/>
          <w:color w:val="244061" w:themeColor="accent1" w:themeShade="80"/>
          <w:sz w:val="16"/>
          <w:szCs w:val="16"/>
          <w:lang w:val="en-GB"/>
        </w:rPr>
      </w:pPr>
      <w:r w:rsidRPr="001D11C2">
        <w:rPr>
          <w:b/>
          <w:bCs/>
          <w:noProof/>
          <w:color w:val="244061" w:themeColor="accent1" w:themeShade="80"/>
          <w:sz w:val="16"/>
          <w:szCs w:val="16"/>
          <w:lang w:val="en-GB"/>
        </w:rPr>
        <w:t>EQUIPMENT REQUIRED NOT PROVIDED</w:t>
      </w:r>
    </w:p>
    <w:p w14:paraId="6E90EC9F" w14:textId="77777777" w:rsidR="000D4E8D" w:rsidRPr="001D11C2" w:rsidRDefault="000D4E8D" w:rsidP="00114645">
      <w:pPr>
        <w:spacing w:before="174"/>
        <w:ind w:left="450"/>
        <w:rPr>
          <w:noProof/>
          <w:color w:val="244061" w:themeColor="accent1" w:themeShade="80"/>
          <w:sz w:val="16"/>
          <w:szCs w:val="16"/>
          <w:lang w:val="en-GB"/>
        </w:rPr>
      </w:pPr>
    </w:p>
    <w:p w14:paraId="48D274B1" w14:textId="77777777" w:rsidR="000D4E8D" w:rsidRPr="001D11C2" w:rsidRDefault="000D4E8D" w:rsidP="00114645">
      <w:pPr>
        <w:numPr>
          <w:ilvl w:val="1"/>
          <w:numId w:val="3"/>
        </w:numPr>
        <w:tabs>
          <w:tab w:val="left" w:pos="932"/>
        </w:tabs>
        <w:spacing w:before="1"/>
        <w:ind w:left="720"/>
        <w:rPr>
          <w:noProof/>
          <w:color w:val="244061" w:themeColor="accent1" w:themeShade="80"/>
          <w:sz w:val="16"/>
          <w:szCs w:val="16"/>
          <w:lang w:val="en-GB"/>
        </w:rPr>
      </w:pPr>
      <w:r w:rsidRPr="001D11C2">
        <w:rPr>
          <w:noProof/>
          <w:color w:val="244061" w:themeColor="accent1" w:themeShade="80"/>
          <w:sz w:val="16"/>
          <w:szCs w:val="16"/>
          <w:lang w:val="en-GB"/>
        </w:rPr>
        <w:t>Screw capped Tubes</w:t>
      </w:r>
    </w:p>
    <w:p w14:paraId="4CD3778D" w14:textId="77777777" w:rsidR="000D4E8D" w:rsidRPr="001D11C2" w:rsidRDefault="000D4E8D" w:rsidP="00114645">
      <w:pPr>
        <w:numPr>
          <w:ilvl w:val="1"/>
          <w:numId w:val="3"/>
        </w:numPr>
        <w:tabs>
          <w:tab w:val="left" w:pos="932"/>
        </w:tabs>
        <w:spacing w:before="1"/>
        <w:ind w:left="720"/>
        <w:rPr>
          <w:noProof/>
          <w:color w:val="244061" w:themeColor="accent1" w:themeShade="80"/>
          <w:sz w:val="16"/>
          <w:szCs w:val="16"/>
          <w:lang w:val="en-GB"/>
        </w:rPr>
      </w:pPr>
      <w:r w:rsidRPr="001D11C2">
        <w:rPr>
          <w:noProof/>
          <w:color w:val="244061" w:themeColor="accent1" w:themeShade="80"/>
          <w:sz w:val="16"/>
          <w:szCs w:val="16"/>
          <w:lang w:val="en-GB"/>
        </w:rPr>
        <w:t>Sterile Test tubes</w:t>
      </w:r>
    </w:p>
    <w:p w14:paraId="679E407A" w14:textId="77777777" w:rsidR="000D4E8D" w:rsidRPr="001D11C2" w:rsidRDefault="000D4E8D" w:rsidP="00114645">
      <w:pPr>
        <w:numPr>
          <w:ilvl w:val="1"/>
          <w:numId w:val="3"/>
        </w:numPr>
        <w:tabs>
          <w:tab w:val="left" w:pos="932"/>
        </w:tabs>
        <w:spacing w:before="1"/>
        <w:ind w:left="720"/>
        <w:rPr>
          <w:noProof/>
          <w:color w:val="244061" w:themeColor="accent1" w:themeShade="80"/>
          <w:sz w:val="16"/>
          <w:szCs w:val="16"/>
          <w:lang w:val="en-GB"/>
        </w:rPr>
      </w:pPr>
      <w:r w:rsidRPr="001D11C2">
        <w:rPr>
          <w:noProof/>
          <w:color w:val="244061" w:themeColor="accent1" w:themeShade="80"/>
          <w:sz w:val="16"/>
          <w:szCs w:val="16"/>
          <w:lang w:val="en-GB"/>
        </w:rPr>
        <w:t>Incubator</w:t>
      </w:r>
    </w:p>
    <w:p w14:paraId="3D1C6382" w14:textId="77777777" w:rsidR="000D4E8D" w:rsidRPr="001D11C2" w:rsidRDefault="000D4E8D" w:rsidP="00114645">
      <w:pPr>
        <w:numPr>
          <w:ilvl w:val="1"/>
          <w:numId w:val="3"/>
        </w:numPr>
        <w:tabs>
          <w:tab w:val="left" w:pos="932"/>
        </w:tabs>
        <w:spacing w:before="1"/>
        <w:ind w:left="720"/>
        <w:rPr>
          <w:noProof/>
          <w:color w:val="244061" w:themeColor="accent1" w:themeShade="80"/>
          <w:sz w:val="16"/>
          <w:szCs w:val="16"/>
          <w:lang w:val="en-GB"/>
        </w:rPr>
      </w:pPr>
      <w:r w:rsidRPr="001D11C2">
        <w:rPr>
          <w:noProof/>
          <w:color w:val="244061" w:themeColor="accent1" w:themeShade="80"/>
          <w:sz w:val="16"/>
          <w:szCs w:val="16"/>
          <w:lang w:val="en-GB"/>
        </w:rPr>
        <w:t>Autoclave</w:t>
      </w:r>
    </w:p>
    <w:p w14:paraId="05224E3E" w14:textId="77777777" w:rsidR="000D4E8D" w:rsidRPr="001D11C2" w:rsidRDefault="000D4E8D" w:rsidP="000D4E8D">
      <w:pPr>
        <w:tabs>
          <w:tab w:val="left" w:pos="932"/>
        </w:tabs>
        <w:spacing w:before="1"/>
        <w:rPr>
          <w:noProof/>
          <w:color w:val="244061" w:themeColor="accent1" w:themeShade="80"/>
          <w:sz w:val="16"/>
          <w:szCs w:val="16"/>
          <w:lang w:val="en-GB"/>
        </w:rPr>
      </w:pPr>
    </w:p>
    <w:p w14:paraId="1020561A" w14:textId="77777777" w:rsidR="00D01736" w:rsidRPr="001D11C2" w:rsidRDefault="001D11C2" w:rsidP="001D11C2">
      <w:pPr>
        <w:tabs>
          <w:tab w:val="left" w:pos="594"/>
        </w:tabs>
        <w:spacing w:before="99"/>
        <w:ind w:right="831"/>
        <w:jc w:val="both"/>
        <w:rPr>
          <w:noProof/>
          <w:color w:val="244061" w:themeColor="accent1" w:themeShade="80"/>
          <w:sz w:val="16"/>
          <w:lang w:val="en-GB"/>
        </w:rPr>
      </w:pPr>
      <w:r w:rsidRPr="001D11C2">
        <w:rPr>
          <w:noProof/>
          <w:color w:val="244061" w:themeColor="accent1" w:themeShade="80"/>
          <w:lang w:val="en-GB"/>
        </w:rPr>
        <w:t xml:space="preserve"> </w:t>
      </w:r>
    </w:p>
    <w:p w14:paraId="4393D20D" w14:textId="77777777" w:rsidR="00D01736" w:rsidRPr="001D11C2" w:rsidRDefault="00F8026A">
      <w:pPr>
        <w:pStyle w:val="Heading2"/>
        <w:ind w:left="413"/>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STORAGE AND STABILITY</w:t>
      </w:r>
    </w:p>
    <w:p w14:paraId="18EE15D1" w14:textId="77777777" w:rsidR="00D01736" w:rsidRPr="001D11C2" w:rsidRDefault="00D01736">
      <w:pPr>
        <w:pStyle w:val="BodyText"/>
        <w:spacing w:before="8"/>
        <w:rPr>
          <w:noProof/>
          <w:color w:val="244061" w:themeColor="accent1" w:themeShade="80"/>
          <w:lang w:val="en-GB"/>
        </w:rPr>
      </w:pPr>
    </w:p>
    <w:p w14:paraId="00C7A548" w14:textId="77777777" w:rsidR="00D01736" w:rsidRPr="001D11C2" w:rsidRDefault="00114645" w:rsidP="00E64BCF">
      <w:pPr>
        <w:pStyle w:val="BodyText"/>
        <w:spacing w:before="1"/>
        <w:ind w:left="413" w:right="783"/>
        <w:jc w:val="both"/>
        <w:rPr>
          <w:noProof/>
          <w:color w:val="244061" w:themeColor="accent1" w:themeShade="80"/>
          <w:lang w:val="en-GB"/>
        </w:rPr>
      </w:pPr>
      <w:r w:rsidRPr="00114645">
        <w:rPr>
          <w:rFonts w:ascii="Arial" w:eastAsia="Times New Roman" w:hAnsi="Arial" w:cs="Arial"/>
          <w:b/>
          <w:bCs/>
          <w:color w:val="1F3863"/>
          <w:kern w:val="2"/>
          <w:lang w:val="en-GB" w:eastAsia="en-GB"/>
          <w14:ligatures w14:val="standardContextual"/>
        </w:rPr>
        <w:t>Lab.</w:t>
      </w:r>
      <w:r w:rsidRPr="00114645">
        <w:rPr>
          <w:rFonts w:ascii="Arial" w:eastAsia="Times New Roman" w:hAnsi="Arial" w:cs="Arial"/>
          <w:b/>
          <w:bCs/>
          <w:color w:val="9BBB59"/>
          <w:kern w:val="2"/>
          <w:lang w:val="en-GB" w:eastAsia="en-GB"/>
          <w14:ligatures w14:val="standardContextual"/>
        </w:rPr>
        <w:t>Vie</w:t>
      </w:r>
      <w:r w:rsidRPr="00114645">
        <w:rPr>
          <w:noProof/>
          <w:color w:val="1F3864"/>
          <w:lang w:val="en-GB"/>
        </w:rPr>
        <w:t xml:space="preserve"> </w:t>
      </w:r>
      <w:r w:rsidR="00E64BCF" w:rsidRPr="001D11C2">
        <w:rPr>
          <w:noProof/>
          <w:color w:val="244061" w:themeColor="accent1" w:themeShade="80"/>
          <w:lang w:val="en-GB"/>
        </w:rPr>
        <w:t xml:space="preserve">BRILLIANT GREEN BILE BROTH </w:t>
      </w:r>
      <w:r w:rsidR="00F8026A" w:rsidRPr="001D11C2">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061C7109" w14:textId="77777777" w:rsidR="00D01736" w:rsidRPr="001D11C2" w:rsidRDefault="00D01736">
      <w:pPr>
        <w:pStyle w:val="BodyText"/>
        <w:spacing w:before="9"/>
        <w:rPr>
          <w:noProof/>
          <w:color w:val="244061" w:themeColor="accent1" w:themeShade="80"/>
          <w:lang w:val="en-GB"/>
        </w:rPr>
      </w:pPr>
    </w:p>
    <w:p w14:paraId="0C290A64" w14:textId="77777777" w:rsidR="00D01736" w:rsidRPr="001D11C2" w:rsidRDefault="00F8026A">
      <w:pPr>
        <w:pStyle w:val="Heading2"/>
        <w:spacing w:before="1"/>
        <w:ind w:left="413"/>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PREPARATION</w:t>
      </w:r>
    </w:p>
    <w:p w14:paraId="1D804C12" w14:textId="77777777" w:rsidR="00D01736" w:rsidRPr="001D11C2" w:rsidRDefault="00D01736" w:rsidP="001D11C2">
      <w:pPr>
        <w:pStyle w:val="BodyText"/>
        <w:spacing w:before="8"/>
        <w:ind w:left="810"/>
        <w:rPr>
          <w:noProof/>
          <w:color w:val="244061" w:themeColor="accent1" w:themeShade="80"/>
          <w:lang w:val="en-GB"/>
        </w:rPr>
      </w:pPr>
    </w:p>
    <w:p w14:paraId="5DF3096A" w14:textId="77777777" w:rsidR="00E64BCF" w:rsidRPr="001D11C2" w:rsidRDefault="00E64BCF" w:rsidP="001D11C2">
      <w:pPr>
        <w:pStyle w:val="BodyText"/>
        <w:numPr>
          <w:ilvl w:val="0"/>
          <w:numId w:val="7"/>
        </w:numPr>
        <w:ind w:left="810" w:right="784"/>
        <w:jc w:val="both"/>
        <w:rPr>
          <w:noProof/>
          <w:color w:val="244061" w:themeColor="accent1" w:themeShade="80"/>
          <w:lang w:val="en-GB"/>
        </w:rPr>
      </w:pPr>
      <w:r w:rsidRPr="001D11C2">
        <w:rPr>
          <w:noProof/>
          <w:color w:val="244061" w:themeColor="accent1" w:themeShade="80"/>
          <w:lang w:val="en-GB"/>
        </w:rPr>
        <w:t>Suspend 40 g of medium in 1000 ml of demineralized water.</w:t>
      </w:r>
    </w:p>
    <w:p w14:paraId="4FBD005F" w14:textId="77777777" w:rsidR="00E64BCF" w:rsidRPr="001D11C2" w:rsidRDefault="00E64BCF" w:rsidP="001D11C2">
      <w:pPr>
        <w:pStyle w:val="BodyText"/>
        <w:numPr>
          <w:ilvl w:val="0"/>
          <w:numId w:val="7"/>
        </w:numPr>
        <w:ind w:left="810" w:right="784"/>
        <w:jc w:val="both"/>
        <w:rPr>
          <w:noProof/>
          <w:color w:val="244061" w:themeColor="accent1" w:themeShade="80"/>
          <w:lang w:val="en-GB"/>
        </w:rPr>
      </w:pPr>
      <w:r w:rsidRPr="001D11C2">
        <w:rPr>
          <w:noProof/>
          <w:color w:val="244061" w:themeColor="accent1" w:themeShade="80"/>
          <w:lang w:val="en-GB"/>
        </w:rPr>
        <w:t>Warm slightly to dissolve completely.</w:t>
      </w:r>
    </w:p>
    <w:p w14:paraId="20C426B0" w14:textId="77777777" w:rsidR="00E64BCF" w:rsidRPr="001D11C2" w:rsidRDefault="00E64BCF" w:rsidP="001D11C2">
      <w:pPr>
        <w:pStyle w:val="BodyText"/>
        <w:numPr>
          <w:ilvl w:val="0"/>
          <w:numId w:val="7"/>
        </w:numPr>
        <w:ind w:left="810" w:right="784"/>
        <w:jc w:val="both"/>
        <w:rPr>
          <w:noProof/>
          <w:color w:val="244061" w:themeColor="accent1" w:themeShade="80"/>
          <w:lang w:val="en-GB"/>
        </w:rPr>
      </w:pPr>
      <w:r w:rsidRPr="001D11C2">
        <w:rPr>
          <w:noProof/>
          <w:color w:val="244061" w:themeColor="accent1" w:themeShade="80"/>
          <w:lang w:val="en-GB"/>
        </w:rPr>
        <w:t>Dispense required amount into test tubes.</w:t>
      </w:r>
    </w:p>
    <w:p w14:paraId="200CF02D" w14:textId="77777777" w:rsidR="00E64BCF" w:rsidRPr="001D11C2" w:rsidRDefault="00E64BCF" w:rsidP="001D11C2">
      <w:pPr>
        <w:pStyle w:val="BodyText"/>
        <w:numPr>
          <w:ilvl w:val="0"/>
          <w:numId w:val="7"/>
        </w:numPr>
        <w:ind w:left="810" w:right="784"/>
        <w:jc w:val="both"/>
        <w:rPr>
          <w:noProof/>
          <w:color w:val="244061" w:themeColor="accent1" w:themeShade="80"/>
          <w:lang w:val="en-GB"/>
        </w:rPr>
      </w:pPr>
      <w:r w:rsidRPr="001D11C2">
        <w:rPr>
          <w:noProof/>
          <w:color w:val="244061" w:themeColor="accent1" w:themeShade="80"/>
          <w:lang w:val="en-GB"/>
        </w:rPr>
        <w:t>Place an inverted fermentation vial in each tube.</w:t>
      </w:r>
    </w:p>
    <w:p w14:paraId="2B66B7B4" w14:textId="77777777" w:rsidR="00D01736" w:rsidRPr="001D11C2" w:rsidRDefault="00E64BCF" w:rsidP="001D11C2">
      <w:pPr>
        <w:pStyle w:val="BodyText"/>
        <w:numPr>
          <w:ilvl w:val="0"/>
          <w:numId w:val="7"/>
        </w:numPr>
        <w:ind w:left="810" w:right="784"/>
        <w:jc w:val="both"/>
        <w:rPr>
          <w:noProof/>
          <w:color w:val="244061" w:themeColor="accent1" w:themeShade="80"/>
          <w:lang w:val="en-GB"/>
        </w:rPr>
      </w:pPr>
      <w:r w:rsidRPr="001D11C2">
        <w:rPr>
          <w:noProof/>
          <w:color w:val="244061" w:themeColor="accent1" w:themeShade="80"/>
          <w:lang w:val="en-GB"/>
        </w:rPr>
        <w:t>Sterilize at 121°C for 15 minutes or following established laboratory procedures.</w:t>
      </w:r>
    </w:p>
    <w:p w14:paraId="1EA24790" w14:textId="77777777" w:rsidR="00D01736" w:rsidRPr="001D11C2" w:rsidRDefault="00D01736">
      <w:pPr>
        <w:pStyle w:val="BodyText"/>
        <w:spacing w:before="4"/>
        <w:rPr>
          <w:noProof/>
          <w:color w:val="244061" w:themeColor="accent1" w:themeShade="80"/>
          <w:lang w:val="en-GB"/>
        </w:rPr>
      </w:pPr>
    </w:p>
    <w:p w14:paraId="52A02A9D" w14:textId="77777777" w:rsidR="00D01736" w:rsidRPr="001D11C2" w:rsidRDefault="00F8026A">
      <w:pPr>
        <w:spacing w:before="1"/>
        <w:ind w:left="413"/>
        <w:rPr>
          <w:b/>
          <w:bCs/>
          <w:noProof/>
          <w:color w:val="244061" w:themeColor="accent1" w:themeShade="80"/>
          <w:sz w:val="16"/>
          <w:szCs w:val="16"/>
          <w:lang w:val="en-GB"/>
        </w:rPr>
      </w:pPr>
      <w:r w:rsidRPr="001D11C2">
        <w:rPr>
          <w:b/>
          <w:bCs/>
          <w:noProof/>
          <w:color w:val="244061" w:themeColor="accent1" w:themeShade="80"/>
          <w:sz w:val="16"/>
          <w:szCs w:val="16"/>
          <w:lang w:val="en-GB"/>
        </w:rPr>
        <w:t>Deterioration</w:t>
      </w:r>
    </w:p>
    <w:p w14:paraId="658FB7ED" w14:textId="77777777" w:rsidR="00D01736" w:rsidRPr="001D11C2" w:rsidRDefault="00D01736">
      <w:pPr>
        <w:pStyle w:val="BodyText"/>
        <w:spacing w:before="4"/>
        <w:rPr>
          <w:noProof/>
          <w:color w:val="244061" w:themeColor="accent1" w:themeShade="80"/>
          <w:lang w:val="en-GB"/>
        </w:rPr>
      </w:pPr>
    </w:p>
    <w:p w14:paraId="558FF8B5" w14:textId="77777777" w:rsidR="00D01736" w:rsidRPr="001D11C2" w:rsidRDefault="00F8026A" w:rsidP="00114645">
      <w:pPr>
        <w:pStyle w:val="BodyText"/>
        <w:ind w:left="413" w:right="784"/>
        <w:jc w:val="both"/>
        <w:rPr>
          <w:noProof/>
          <w:color w:val="244061" w:themeColor="accent1" w:themeShade="80"/>
          <w:lang w:val="en-GB"/>
        </w:rPr>
      </w:pPr>
      <w:r w:rsidRPr="001D11C2">
        <w:rPr>
          <w:noProof/>
          <w:color w:val="244061" w:themeColor="accent1" w:themeShade="80"/>
          <w:lang w:val="en-GB"/>
        </w:rPr>
        <w:t xml:space="preserve">The color of </w:t>
      </w:r>
      <w:r w:rsidR="00114645" w:rsidRPr="00114645">
        <w:rPr>
          <w:rFonts w:ascii="Arial" w:eastAsia="Times New Roman" w:hAnsi="Arial" w:cs="Arial"/>
          <w:b/>
          <w:bCs/>
          <w:color w:val="1F3863"/>
          <w:kern w:val="2"/>
          <w:lang w:val="en-GB" w:eastAsia="en-GB"/>
          <w14:ligatures w14:val="standardContextual"/>
        </w:rPr>
        <w:t>Lab.</w:t>
      </w:r>
      <w:r w:rsidR="00114645" w:rsidRPr="00114645">
        <w:rPr>
          <w:rFonts w:ascii="Arial" w:eastAsia="Times New Roman" w:hAnsi="Arial" w:cs="Arial"/>
          <w:b/>
          <w:bCs/>
          <w:color w:val="9BBB59"/>
          <w:kern w:val="2"/>
          <w:lang w:val="en-GB" w:eastAsia="en-GB"/>
          <w14:ligatures w14:val="standardContextual"/>
        </w:rPr>
        <w:t>Vie</w:t>
      </w:r>
      <w:r w:rsidR="00114645" w:rsidRPr="00114645">
        <w:rPr>
          <w:noProof/>
          <w:color w:val="1F3864"/>
          <w:lang w:val="en-GB"/>
        </w:rPr>
        <w:t xml:space="preserve"> </w:t>
      </w:r>
      <w:r w:rsidR="00E64BCF" w:rsidRPr="001D11C2">
        <w:rPr>
          <w:noProof/>
          <w:color w:val="244061" w:themeColor="accent1" w:themeShade="80"/>
          <w:lang w:val="en-GB"/>
        </w:rPr>
        <w:t>BRILLIANT GREEN BILE BROTH</w:t>
      </w:r>
      <w:r w:rsidRPr="001D11C2">
        <w:rPr>
          <w:noProof/>
          <w:color w:val="244061" w:themeColor="accent1" w:themeShade="80"/>
          <w:lang w:val="en-GB"/>
        </w:rPr>
        <w:t xml:space="preserve"> is </w:t>
      </w:r>
      <w:r w:rsidR="00E64BCF" w:rsidRPr="001D11C2">
        <w:rPr>
          <w:noProof/>
          <w:color w:val="244061" w:themeColor="accent1" w:themeShade="80"/>
          <w:lang w:val="en-GB"/>
        </w:rPr>
        <w:t>Cream to pale green homogeneous free flowing powder</w:t>
      </w:r>
      <w:r w:rsidRPr="001D11C2">
        <w:rPr>
          <w:noProof/>
          <w:color w:val="244061" w:themeColor="accent1" w:themeShade="80"/>
          <w:lang w:val="en-GB"/>
        </w:rPr>
        <w:t xml:space="preserve">. </w:t>
      </w:r>
      <w:r w:rsidR="00E64BCF" w:rsidRPr="001D11C2">
        <w:rPr>
          <w:noProof/>
          <w:color w:val="244061" w:themeColor="accent1" w:themeShade="80"/>
          <w:lang w:val="en-GB"/>
        </w:rPr>
        <w:t>Prepared medium is Emerald green coloured, clear solution without any precipitate</w:t>
      </w:r>
      <w:r w:rsidRPr="001D11C2">
        <w:rPr>
          <w:noProof/>
          <w:color w:val="244061" w:themeColor="accent1" w:themeShade="80"/>
          <w:lang w:val="en-GB"/>
        </w:rPr>
        <w:t>. If there are any physical changes for powder or signs of deterioration (shrinking, cracking, or discoloration), and contaminations for hydrated media, discard the medium.</w:t>
      </w:r>
    </w:p>
    <w:p w14:paraId="0F450A07" w14:textId="77777777" w:rsidR="00D01736" w:rsidRPr="001D11C2" w:rsidRDefault="00D01736">
      <w:pPr>
        <w:pStyle w:val="BodyText"/>
        <w:spacing w:before="1"/>
        <w:rPr>
          <w:noProof/>
          <w:color w:val="244061" w:themeColor="accent1" w:themeShade="80"/>
          <w:lang w:val="en-GB"/>
        </w:rPr>
      </w:pPr>
    </w:p>
    <w:p w14:paraId="669E72F3" w14:textId="77777777" w:rsidR="00D01736" w:rsidRPr="001D11C2" w:rsidRDefault="00F8026A">
      <w:pPr>
        <w:pStyle w:val="Heading2"/>
        <w:ind w:left="413"/>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SPECIMEN</w:t>
      </w:r>
    </w:p>
    <w:p w14:paraId="67ACCE42" w14:textId="77777777" w:rsidR="00D01736" w:rsidRPr="001D11C2" w:rsidRDefault="00D01736">
      <w:pPr>
        <w:pStyle w:val="BodyText"/>
        <w:spacing w:before="8"/>
        <w:rPr>
          <w:noProof/>
          <w:color w:val="244061" w:themeColor="accent1" w:themeShade="80"/>
          <w:lang w:val="en-GB"/>
        </w:rPr>
      </w:pPr>
    </w:p>
    <w:p w14:paraId="6B71AF16" w14:textId="77777777" w:rsidR="00D01736" w:rsidRPr="001D11C2" w:rsidRDefault="00E64BCF">
      <w:pPr>
        <w:pStyle w:val="BodyText"/>
        <w:spacing w:before="1"/>
        <w:ind w:left="413"/>
        <w:jc w:val="both"/>
        <w:rPr>
          <w:noProof/>
          <w:color w:val="244061" w:themeColor="accent1" w:themeShade="80"/>
          <w:lang w:val="en-GB"/>
        </w:rPr>
      </w:pPr>
      <w:r w:rsidRPr="001D11C2">
        <w:rPr>
          <w:noProof/>
          <w:color w:val="244061" w:themeColor="accent1" w:themeShade="80"/>
          <w:lang w:val="en-GB"/>
        </w:rPr>
        <w:t>Food and dairy samples; water samples</w:t>
      </w:r>
    </w:p>
    <w:p w14:paraId="0356DB87" w14:textId="77777777" w:rsidR="00D01736" w:rsidRDefault="00D01736">
      <w:pPr>
        <w:jc w:val="both"/>
      </w:pPr>
    </w:p>
    <w:p w14:paraId="36307953" w14:textId="77777777" w:rsidR="001D11C2" w:rsidRPr="001D11C2" w:rsidRDefault="001D11C2" w:rsidP="001D11C2">
      <w:pPr>
        <w:pStyle w:val="Heading2"/>
        <w:spacing w:before="157"/>
        <w:ind w:left="450"/>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QUALITY CONTROL</w:t>
      </w:r>
    </w:p>
    <w:p w14:paraId="7CAB303A" w14:textId="77777777" w:rsidR="001D11C2" w:rsidRPr="001D11C2" w:rsidRDefault="001D11C2" w:rsidP="00114645">
      <w:pPr>
        <w:pStyle w:val="BodyText"/>
        <w:spacing w:before="164"/>
        <w:ind w:left="450" w:right="842"/>
        <w:jc w:val="both"/>
        <w:rPr>
          <w:noProof/>
          <w:color w:val="244061" w:themeColor="accent1" w:themeShade="80"/>
          <w:lang w:val="en-GB"/>
        </w:rPr>
      </w:pPr>
      <w:r w:rsidRPr="001D11C2">
        <w:rPr>
          <w:noProof/>
          <w:color w:val="244061" w:themeColor="accent1" w:themeShade="80"/>
          <w:lang w:val="en-GB"/>
        </w:rPr>
        <w:t xml:space="preserve">To ensure adequate quality control, it is recommended that positive and negative control included in each run. If control values are found outside the defined range, check the system performance. If control still out of range please contact </w:t>
      </w:r>
      <w:r w:rsidR="00114645" w:rsidRPr="00114645">
        <w:rPr>
          <w:rFonts w:ascii="Arial" w:eastAsia="Times New Roman" w:hAnsi="Arial" w:cs="Arial"/>
          <w:b/>
          <w:bCs/>
          <w:color w:val="1F3863"/>
          <w:kern w:val="2"/>
          <w:lang w:val="en-GB" w:eastAsia="en-GB"/>
          <w14:ligatures w14:val="standardContextual"/>
        </w:rPr>
        <w:t>Lab.</w:t>
      </w:r>
      <w:r w:rsidR="00114645" w:rsidRPr="00114645">
        <w:rPr>
          <w:rFonts w:ascii="Arial" w:eastAsia="Times New Roman" w:hAnsi="Arial" w:cs="Arial"/>
          <w:b/>
          <w:bCs/>
          <w:color w:val="9BBB59"/>
          <w:kern w:val="2"/>
          <w:lang w:val="en-GB" w:eastAsia="en-GB"/>
          <w14:ligatures w14:val="standardContextual"/>
        </w:rPr>
        <w:t>Vie</w:t>
      </w:r>
      <w:r w:rsidR="00114645" w:rsidRPr="00114645">
        <w:rPr>
          <w:noProof/>
          <w:color w:val="1F3864"/>
          <w:lang w:val="en-GB"/>
        </w:rPr>
        <w:t xml:space="preserve"> </w:t>
      </w:r>
      <w:r w:rsidRPr="001D11C2">
        <w:rPr>
          <w:noProof/>
          <w:color w:val="244061" w:themeColor="accent1" w:themeShade="80"/>
          <w:lang w:val="en-GB"/>
        </w:rPr>
        <w:t>technical support.</w:t>
      </w:r>
    </w:p>
    <w:p w14:paraId="4E66216C" w14:textId="77777777" w:rsidR="001D11C2" w:rsidRPr="001D11C2" w:rsidRDefault="001D11C2" w:rsidP="001D11C2">
      <w:pPr>
        <w:ind w:left="450" w:right="842"/>
        <w:jc w:val="both"/>
        <w:rPr>
          <w:lang w:val="en-GB"/>
        </w:rPr>
        <w:sectPr w:rsidR="001D11C2" w:rsidRPr="001D11C2">
          <w:type w:val="continuous"/>
          <w:pgSz w:w="12240" w:h="15840"/>
          <w:pgMar w:top="80" w:right="200" w:bottom="280" w:left="240" w:header="720" w:footer="720" w:gutter="0"/>
          <w:cols w:num="2" w:space="720" w:equalWidth="0">
            <w:col w:w="5788" w:space="40"/>
            <w:col w:w="5972"/>
          </w:cols>
        </w:sectPr>
      </w:pPr>
    </w:p>
    <w:p w14:paraId="3F1D0BEB" w14:textId="77777777" w:rsidR="00D01736" w:rsidRPr="001D11C2" w:rsidRDefault="00D01736" w:rsidP="001D11C2">
      <w:pPr>
        <w:tabs>
          <w:tab w:val="left" w:pos="9230"/>
        </w:tabs>
        <w:rPr>
          <w:sz w:val="20"/>
        </w:rPr>
        <w:sectPr w:rsidR="00D01736" w:rsidRPr="001D11C2">
          <w:type w:val="continuous"/>
          <w:pgSz w:w="12240" w:h="15840"/>
          <w:pgMar w:top="80" w:right="200" w:bottom="280" w:left="240" w:header="720" w:footer="720" w:gutter="0"/>
          <w:cols w:space="720"/>
        </w:sectPr>
      </w:pPr>
    </w:p>
    <w:p w14:paraId="585F0E7C" w14:textId="77777777" w:rsidR="00D01736" w:rsidRDefault="00D01736">
      <w:pPr>
        <w:pStyle w:val="BodyText"/>
        <w:spacing w:before="6"/>
        <w:rPr>
          <w:sz w:val="19"/>
        </w:rPr>
      </w:pPr>
    </w:p>
    <w:p w14:paraId="51BB9C43" w14:textId="77777777" w:rsidR="00D01736" w:rsidRPr="001D11C2" w:rsidRDefault="00F8026A">
      <w:pPr>
        <w:pStyle w:val="Heading2"/>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PERFORMANCE CHARACTERISTICS</w:t>
      </w:r>
    </w:p>
    <w:tbl>
      <w:tblPr>
        <w:tblpPr w:leftFromText="180" w:rightFromText="180" w:vertAnchor="page" w:horzAnchor="page" w:tblpX="911" w:tblpY="2011"/>
        <w:tblW w:w="0" w:type="auto"/>
        <w:tblBorders>
          <w:top w:val="double" w:sz="2" w:space="0" w:color="666666"/>
          <w:left w:val="double" w:sz="2" w:space="0" w:color="666666"/>
          <w:bottom w:val="double" w:sz="2" w:space="0" w:color="666666"/>
          <w:right w:val="double" w:sz="2" w:space="0" w:color="666666"/>
          <w:insideH w:val="double" w:sz="2" w:space="0" w:color="666666"/>
          <w:insideV w:val="double" w:sz="2" w:space="0" w:color="666666"/>
        </w:tblBorders>
        <w:tblLayout w:type="fixed"/>
        <w:tblCellMar>
          <w:left w:w="0" w:type="dxa"/>
          <w:right w:w="0" w:type="dxa"/>
        </w:tblCellMar>
        <w:tblLook w:val="01E0" w:firstRow="1" w:lastRow="1" w:firstColumn="1" w:lastColumn="1" w:noHBand="0" w:noVBand="0"/>
      </w:tblPr>
      <w:tblGrid>
        <w:gridCol w:w="1508"/>
        <w:gridCol w:w="903"/>
        <w:gridCol w:w="1425"/>
      </w:tblGrid>
      <w:tr w:rsidR="001D11C2" w14:paraId="33EEE11C" w14:textId="77777777" w:rsidTr="001D11C2">
        <w:trPr>
          <w:trHeight w:val="60"/>
        </w:trPr>
        <w:tc>
          <w:tcPr>
            <w:tcW w:w="1508" w:type="dxa"/>
            <w:vMerge w:val="restart"/>
            <w:tcBorders>
              <w:right w:val="single" w:sz="6" w:space="0" w:color="666666"/>
            </w:tcBorders>
            <w:shd w:val="clear" w:color="auto" w:fill="EEEEEE"/>
          </w:tcPr>
          <w:p w14:paraId="2566A1CA" w14:textId="77777777" w:rsidR="001D11C2" w:rsidRDefault="001D11C2" w:rsidP="001D11C2">
            <w:pPr>
              <w:pStyle w:val="TableParagraph"/>
              <w:spacing w:before="2"/>
              <w:rPr>
                <w:rFonts w:ascii="Calibri"/>
                <w:sz w:val="23"/>
              </w:rPr>
            </w:pPr>
          </w:p>
          <w:p w14:paraId="6D5987FD" w14:textId="77777777" w:rsidR="001D11C2" w:rsidRDefault="001D11C2" w:rsidP="001D11C2">
            <w:pPr>
              <w:pStyle w:val="TableParagraph"/>
              <w:ind w:left="85"/>
              <w:rPr>
                <w:rFonts w:ascii="Arial"/>
                <w:b/>
                <w:sz w:val="16"/>
              </w:rPr>
            </w:pPr>
            <w:proofErr w:type="spellStart"/>
            <w:r>
              <w:rPr>
                <w:rFonts w:ascii="Arial"/>
                <w:b/>
                <w:sz w:val="16"/>
              </w:rPr>
              <w:t>Oranism</w:t>
            </w:r>
            <w:proofErr w:type="spellEnd"/>
          </w:p>
        </w:tc>
        <w:tc>
          <w:tcPr>
            <w:tcW w:w="903" w:type="dxa"/>
            <w:vMerge w:val="restart"/>
            <w:tcBorders>
              <w:top w:val="single" w:sz="6" w:space="0" w:color="666666"/>
              <w:left w:val="single" w:sz="6" w:space="0" w:color="666666"/>
              <w:bottom w:val="single" w:sz="6" w:space="0" w:color="666666"/>
              <w:right w:val="single" w:sz="6" w:space="0" w:color="666666"/>
            </w:tcBorders>
            <w:shd w:val="clear" w:color="auto" w:fill="EEEEEE"/>
            <w:vAlign w:val="center"/>
          </w:tcPr>
          <w:p w14:paraId="1EC2EB4D" w14:textId="77777777" w:rsidR="001D11C2" w:rsidRDefault="001D11C2" w:rsidP="001D11C2">
            <w:pPr>
              <w:pStyle w:val="TableParagraph"/>
              <w:jc w:val="center"/>
              <w:rPr>
                <w:rFonts w:ascii="Calibri"/>
                <w:sz w:val="18"/>
              </w:rPr>
            </w:pPr>
          </w:p>
          <w:p w14:paraId="36C99C26" w14:textId="77777777" w:rsidR="001D11C2" w:rsidRDefault="001D11C2" w:rsidP="001D11C2">
            <w:pPr>
              <w:pStyle w:val="TableParagraph"/>
              <w:spacing w:before="2"/>
              <w:jc w:val="center"/>
              <w:rPr>
                <w:rFonts w:ascii="Calibri"/>
                <w:sz w:val="16"/>
              </w:rPr>
            </w:pPr>
          </w:p>
          <w:p w14:paraId="6F7839F7" w14:textId="77777777" w:rsidR="001D11C2" w:rsidRDefault="001D11C2" w:rsidP="001D11C2">
            <w:pPr>
              <w:pStyle w:val="TableParagraph"/>
              <w:ind w:left="102"/>
              <w:jc w:val="center"/>
              <w:rPr>
                <w:rFonts w:ascii="Arial"/>
                <w:b/>
                <w:sz w:val="16"/>
              </w:rPr>
            </w:pPr>
            <w:r>
              <w:rPr>
                <w:rFonts w:ascii="Arial"/>
                <w:b/>
                <w:sz w:val="16"/>
              </w:rPr>
              <w:t>Growth</w:t>
            </w:r>
          </w:p>
        </w:tc>
        <w:tc>
          <w:tcPr>
            <w:tcW w:w="1425" w:type="dxa"/>
            <w:tcBorders>
              <w:top w:val="single" w:sz="6" w:space="0" w:color="666666"/>
              <w:left w:val="nil"/>
              <w:bottom w:val="single" w:sz="6" w:space="0" w:color="666666"/>
              <w:right w:val="single" w:sz="6" w:space="0" w:color="666666"/>
            </w:tcBorders>
            <w:shd w:val="clear" w:color="auto" w:fill="EEEEEE"/>
          </w:tcPr>
          <w:p w14:paraId="7254A29A" w14:textId="77777777" w:rsidR="001D11C2" w:rsidRDefault="001D11C2" w:rsidP="001D11C2">
            <w:pPr>
              <w:pStyle w:val="TableParagraph"/>
              <w:rPr>
                <w:rFonts w:ascii="Times New Roman"/>
                <w:sz w:val="2"/>
              </w:rPr>
            </w:pPr>
          </w:p>
        </w:tc>
      </w:tr>
      <w:tr w:rsidR="001D11C2" w14:paraId="11EFF3CC" w14:textId="77777777" w:rsidTr="001D11C2">
        <w:trPr>
          <w:trHeight w:val="634"/>
        </w:trPr>
        <w:tc>
          <w:tcPr>
            <w:tcW w:w="1508" w:type="dxa"/>
            <w:vMerge/>
            <w:tcBorders>
              <w:top w:val="nil"/>
              <w:right w:val="single" w:sz="6" w:space="0" w:color="666666"/>
            </w:tcBorders>
            <w:shd w:val="clear" w:color="auto" w:fill="EEEEEE"/>
          </w:tcPr>
          <w:p w14:paraId="6E3ED00D" w14:textId="77777777" w:rsidR="001D11C2" w:rsidRDefault="001D11C2" w:rsidP="001D11C2">
            <w:pPr>
              <w:rPr>
                <w:sz w:val="2"/>
                <w:szCs w:val="2"/>
              </w:rPr>
            </w:pPr>
          </w:p>
        </w:tc>
        <w:tc>
          <w:tcPr>
            <w:tcW w:w="903" w:type="dxa"/>
            <w:vMerge/>
            <w:tcBorders>
              <w:top w:val="nil"/>
              <w:left w:val="single" w:sz="6" w:space="0" w:color="666666"/>
              <w:bottom w:val="single" w:sz="6" w:space="0" w:color="666666"/>
              <w:right w:val="single" w:sz="6" w:space="0" w:color="666666"/>
            </w:tcBorders>
            <w:shd w:val="clear" w:color="auto" w:fill="EEEEEE"/>
          </w:tcPr>
          <w:p w14:paraId="7AC07D9A" w14:textId="77777777" w:rsidR="001D11C2" w:rsidRDefault="001D11C2" w:rsidP="001D11C2">
            <w:pPr>
              <w:rPr>
                <w:sz w:val="2"/>
                <w:szCs w:val="2"/>
              </w:rPr>
            </w:pPr>
          </w:p>
        </w:tc>
        <w:tc>
          <w:tcPr>
            <w:tcW w:w="1425" w:type="dxa"/>
            <w:tcBorders>
              <w:top w:val="single" w:sz="6" w:space="0" w:color="666666"/>
              <w:bottom w:val="single" w:sz="6" w:space="0" w:color="666666"/>
            </w:tcBorders>
            <w:shd w:val="clear" w:color="auto" w:fill="EEEEEE"/>
            <w:vAlign w:val="center"/>
          </w:tcPr>
          <w:p w14:paraId="459F78F4" w14:textId="77777777" w:rsidR="001D11C2" w:rsidRDefault="001D11C2" w:rsidP="001D11C2">
            <w:pPr>
              <w:pStyle w:val="TableParagraph"/>
              <w:ind w:left="27" w:right="376"/>
              <w:jc w:val="center"/>
              <w:rPr>
                <w:rFonts w:ascii="Arial"/>
                <w:b/>
                <w:sz w:val="16"/>
              </w:rPr>
            </w:pPr>
            <w:r>
              <w:rPr>
                <w:rFonts w:ascii="Arial"/>
                <w:b/>
                <w:sz w:val="16"/>
              </w:rPr>
              <w:t>Gas</w:t>
            </w:r>
          </w:p>
        </w:tc>
      </w:tr>
      <w:tr w:rsidR="001D11C2" w14:paraId="36AF5B4A" w14:textId="77777777" w:rsidTr="001D11C2">
        <w:trPr>
          <w:trHeight w:val="716"/>
        </w:trPr>
        <w:tc>
          <w:tcPr>
            <w:tcW w:w="1508" w:type="dxa"/>
            <w:shd w:val="clear" w:color="auto" w:fill="EEEEEE"/>
          </w:tcPr>
          <w:p w14:paraId="3D6893B4" w14:textId="77777777" w:rsidR="001D11C2" w:rsidRDefault="001D11C2" w:rsidP="001D11C2">
            <w:pPr>
              <w:pStyle w:val="TableParagraph"/>
              <w:spacing w:before="77"/>
              <w:ind w:left="85" w:right="273"/>
              <w:rPr>
                <w:rFonts w:ascii="Arial"/>
                <w:i/>
                <w:sz w:val="16"/>
              </w:rPr>
            </w:pPr>
            <w:r w:rsidRPr="00E64BCF">
              <w:rPr>
                <w:rFonts w:ascii="Arial"/>
                <w:i/>
                <w:sz w:val="16"/>
              </w:rPr>
              <w:t>Bacillus cereus ATCC 10876</w:t>
            </w:r>
          </w:p>
        </w:tc>
        <w:tc>
          <w:tcPr>
            <w:tcW w:w="903" w:type="dxa"/>
            <w:tcBorders>
              <w:top w:val="single" w:sz="6" w:space="0" w:color="666666"/>
            </w:tcBorders>
            <w:shd w:val="clear" w:color="auto" w:fill="EEEEEE"/>
          </w:tcPr>
          <w:p w14:paraId="6FF73BE0" w14:textId="77777777" w:rsidR="001D11C2" w:rsidRDefault="001D11C2" w:rsidP="001D11C2">
            <w:pPr>
              <w:pStyle w:val="TableParagraph"/>
              <w:spacing w:before="6"/>
              <w:rPr>
                <w:rFonts w:ascii="Calibri"/>
                <w:sz w:val="21"/>
              </w:rPr>
            </w:pPr>
          </w:p>
          <w:p w14:paraId="7AC0F842" w14:textId="77777777" w:rsidR="001D11C2" w:rsidRDefault="001D11C2" w:rsidP="001D11C2">
            <w:pPr>
              <w:pStyle w:val="TableParagraph"/>
              <w:ind w:left="66" w:right="35"/>
              <w:jc w:val="center"/>
              <w:rPr>
                <w:sz w:val="16"/>
              </w:rPr>
            </w:pPr>
            <w:r>
              <w:rPr>
                <w:sz w:val="16"/>
              </w:rPr>
              <w:t>Inhibited</w:t>
            </w:r>
          </w:p>
        </w:tc>
        <w:tc>
          <w:tcPr>
            <w:tcW w:w="1425" w:type="dxa"/>
            <w:tcBorders>
              <w:top w:val="single" w:sz="6" w:space="0" w:color="666666"/>
              <w:bottom w:val="single" w:sz="6" w:space="0" w:color="666666"/>
            </w:tcBorders>
            <w:shd w:val="clear" w:color="auto" w:fill="EEEEEE"/>
            <w:vAlign w:val="center"/>
          </w:tcPr>
          <w:p w14:paraId="5800EDCB" w14:textId="77777777" w:rsidR="001D11C2" w:rsidRDefault="001D11C2" w:rsidP="001D11C2">
            <w:pPr>
              <w:pStyle w:val="TableParagraph"/>
              <w:spacing w:before="77"/>
              <w:ind w:left="27" w:right="81"/>
              <w:jc w:val="center"/>
              <w:rPr>
                <w:sz w:val="16"/>
              </w:rPr>
            </w:pPr>
            <w:r>
              <w:rPr>
                <w:sz w:val="16"/>
              </w:rPr>
              <w:t>-</w:t>
            </w:r>
          </w:p>
        </w:tc>
      </w:tr>
      <w:tr w:rsidR="001D11C2" w14:paraId="37B51529" w14:textId="77777777" w:rsidTr="001D11C2">
        <w:trPr>
          <w:trHeight w:val="722"/>
        </w:trPr>
        <w:tc>
          <w:tcPr>
            <w:tcW w:w="1508" w:type="dxa"/>
            <w:shd w:val="clear" w:color="auto" w:fill="EEEEEE"/>
          </w:tcPr>
          <w:p w14:paraId="004DF7DC" w14:textId="77777777" w:rsidR="001D11C2" w:rsidRDefault="001D11C2" w:rsidP="001D11C2">
            <w:pPr>
              <w:pStyle w:val="TableParagraph"/>
              <w:spacing w:before="82"/>
              <w:ind w:left="85" w:right="210"/>
              <w:rPr>
                <w:rFonts w:ascii="Arial"/>
                <w:i/>
                <w:sz w:val="16"/>
              </w:rPr>
            </w:pPr>
            <w:r w:rsidRPr="00E64BCF">
              <w:rPr>
                <w:rFonts w:ascii="Arial"/>
                <w:i/>
                <w:sz w:val="16"/>
              </w:rPr>
              <w:t>Escherichia coli ATCC 25922</w:t>
            </w:r>
          </w:p>
        </w:tc>
        <w:tc>
          <w:tcPr>
            <w:tcW w:w="903" w:type="dxa"/>
            <w:shd w:val="clear" w:color="auto" w:fill="EEEEEE"/>
          </w:tcPr>
          <w:p w14:paraId="4A2A5B75" w14:textId="77777777" w:rsidR="001D11C2" w:rsidRDefault="001D11C2" w:rsidP="001D11C2">
            <w:pPr>
              <w:pStyle w:val="TableParagraph"/>
              <w:spacing w:before="10"/>
              <w:rPr>
                <w:rFonts w:ascii="Calibri"/>
                <w:sz w:val="21"/>
              </w:rPr>
            </w:pPr>
          </w:p>
          <w:p w14:paraId="56037B9C" w14:textId="77777777" w:rsidR="001D11C2" w:rsidRDefault="001D11C2" w:rsidP="001D11C2">
            <w:pPr>
              <w:pStyle w:val="TableParagraph"/>
              <w:ind w:left="66" w:right="35"/>
              <w:jc w:val="center"/>
              <w:rPr>
                <w:sz w:val="16"/>
              </w:rPr>
            </w:pPr>
            <w:r>
              <w:rPr>
                <w:sz w:val="16"/>
              </w:rPr>
              <w:t>luxuriant</w:t>
            </w:r>
          </w:p>
        </w:tc>
        <w:tc>
          <w:tcPr>
            <w:tcW w:w="1425" w:type="dxa"/>
            <w:tcBorders>
              <w:top w:val="single" w:sz="6" w:space="0" w:color="666666"/>
              <w:bottom w:val="single" w:sz="6" w:space="0" w:color="666666"/>
            </w:tcBorders>
            <w:shd w:val="clear" w:color="auto" w:fill="EEEEEE"/>
            <w:vAlign w:val="center"/>
          </w:tcPr>
          <w:p w14:paraId="5EA9EB4F" w14:textId="77777777" w:rsidR="001D11C2" w:rsidRDefault="001D11C2" w:rsidP="001D11C2">
            <w:pPr>
              <w:pStyle w:val="TableParagraph"/>
              <w:spacing w:before="79" w:line="259" w:lineRule="auto"/>
              <w:ind w:left="27" w:right="325"/>
              <w:jc w:val="center"/>
              <w:rPr>
                <w:sz w:val="16"/>
              </w:rPr>
            </w:pPr>
            <w:r>
              <w:rPr>
                <w:sz w:val="16"/>
              </w:rPr>
              <w:t>Positive</w:t>
            </w:r>
          </w:p>
        </w:tc>
      </w:tr>
      <w:tr w:rsidR="001D11C2" w14:paraId="372649BF" w14:textId="77777777" w:rsidTr="001D11C2">
        <w:trPr>
          <w:trHeight w:val="720"/>
        </w:trPr>
        <w:tc>
          <w:tcPr>
            <w:tcW w:w="1508" w:type="dxa"/>
            <w:shd w:val="clear" w:color="auto" w:fill="EEEEEE"/>
          </w:tcPr>
          <w:p w14:paraId="38F9891B" w14:textId="77777777" w:rsidR="001D11C2" w:rsidRDefault="001D11C2" w:rsidP="001D11C2">
            <w:pPr>
              <w:pStyle w:val="TableParagraph"/>
              <w:spacing w:before="82"/>
              <w:ind w:left="85" w:right="288"/>
              <w:jc w:val="both"/>
              <w:rPr>
                <w:rFonts w:ascii="Arial"/>
                <w:i/>
                <w:sz w:val="16"/>
              </w:rPr>
            </w:pPr>
            <w:r w:rsidRPr="00E64BCF">
              <w:rPr>
                <w:rFonts w:ascii="Arial"/>
                <w:i/>
                <w:sz w:val="16"/>
              </w:rPr>
              <w:t>Klebsiella aerogenes ATCC 13048</w:t>
            </w:r>
          </w:p>
        </w:tc>
        <w:tc>
          <w:tcPr>
            <w:tcW w:w="903" w:type="dxa"/>
            <w:shd w:val="clear" w:color="auto" w:fill="EEEEEE"/>
          </w:tcPr>
          <w:p w14:paraId="580DA806" w14:textId="77777777" w:rsidR="001D11C2" w:rsidRDefault="001D11C2" w:rsidP="001D11C2">
            <w:pPr>
              <w:pStyle w:val="TableParagraph"/>
              <w:spacing w:before="7"/>
              <w:rPr>
                <w:rFonts w:ascii="Calibri"/>
                <w:sz w:val="21"/>
              </w:rPr>
            </w:pPr>
          </w:p>
          <w:p w14:paraId="1EF3D881" w14:textId="77777777" w:rsidR="001D11C2" w:rsidRDefault="001D11C2" w:rsidP="001D11C2">
            <w:pPr>
              <w:pStyle w:val="TableParagraph"/>
              <w:spacing w:before="1"/>
              <w:ind w:left="66" w:right="35"/>
              <w:jc w:val="center"/>
              <w:rPr>
                <w:sz w:val="16"/>
              </w:rPr>
            </w:pPr>
            <w:r>
              <w:rPr>
                <w:sz w:val="16"/>
              </w:rPr>
              <w:t>luxuriant</w:t>
            </w:r>
          </w:p>
        </w:tc>
        <w:tc>
          <w:tcPr>
            <w:tcW w:w="1425" w:type="dxa"/>
            <w:tcBorders>
              <w:top w:val="single" w:sz="6" w:space="0" w:color="666666"/>
              <w:bottom w:val="single" w:sz="6" w:space="0" w:color="666666"/>
            </w:tcBorders>
            <w:shd w:val="clear" w:color="auto" w:fill="EEEEEE"/>
            <w:vAlign w:val="center"/>
          </w:tcPr>
          <w:p w14:paraId="0BC59D0A" w14:textId="77777777" w:rsidR="001D11C2" w:rsidRDefault="001D11C2" w:rsidP="001D11C2">
            <w:pPr>
              <w:pStyle w:val="TableParagraph"/>
              <w:spacing w:before="79" w:line="256" w:lineRule="auto"/>
              <w:ind w:left="27" w:right="83"/>
              <w:jc w:val="center"/>
              <w:rPr>
                <w:sz w:val="16"/>
              </w:rPr>
            </w:pPr>
            <w:r>
              <w:rPr>
                <w:sz w:val="16"/>
              </w:rPr>
              <w:t>Positive</w:t>
            </w:r>
          </w:p>
        </w:tc>
      </w:tr>
      <w:tr w:rsidR="001D11C2" w14:paraId="6FA1BBF9" w14:textId="77777777" w:rsidTr="001D11C2">
        <w:trPr>
          <w:trHeight w:val="722"/>
        </w:trPr>
        <w:tc>
          <w:tcPr>
            <w:tcW w:w="1508" w:type="dxa"/>
            <w:shd w:val="clear" w:color="auto" w:fill="EEEEEE"/>
          </w:tcPr>
          <w:p w14:paraId="52E7F84E" w14:textId="77777777" w:rsidR="001D11C2" w:rsidRDefault="001D11C2" w:rsidP="001D11C2">
            <w:pPr>
              <w:pStyle w:val="TableParagraph"/>
              <w:spacing w:before="82"/>
              <w:ind w:left="85" w:right="104"/>
              <w:rPr>
                <w:rFonts w:ascii="Arial"/>
                <w:i/>
                <w:sz w:val="16"/>
              </w:rPr>
            </w:pPr>
            <w:r w:rsidRPr="00E64BCF">
              <w:rPr>
                <w:rFonts w:ascii="Arial"/>
                <w:i/>
                <w:sz w:val="16"/>
              </w:rPr>
              <w:t>Enterococcus faecalis ATCC 29212</w:t>
            </w:r>
          </w:p>
        </w:tc>
        <w:tc>
          <w:tcPr>
            <w:tcW w:w="903" w:type="dxa"/>
            <w:shd w:val="clear" w:color="auto" w:fill="EEEEEE"/>
          </w:tcPr>
          <w:p w14:paraId="282DB2F6" w14:textId="77777777" w:rsidR="001D11C2" w:rsidRDefault="001D11C2" w:rsidP="001D11C2">
            <w:pPr>
              <w:pStyle w:val="TableParagraph"/>
              <w:spacing w:before="10"/>
              <w:rPr>
                <w:rFonts w:ascii="Calibri"/>
                <w:sz w:val="21"/>
              </w:rPr>
            </w:pPr>
          </w:p>
          <w:p w14:paraId="7C374D0C" w14:textId="77777777" w:rsidR="001D11C2" w:rsidRDefault="001D11C2" w:rsidP="001D11C2">
            <w:pPr>
              <w:pStyle w:val="TableParagraph"/>
              <w:ind w:left="66" w:right="35"/>
              <w:jc w:val="center"/>
              <w:rPr>
                <w:sz w:val="16"/>
              </w:rPr>
            </w:pPr>
            <w:r w:rsidRPr="000D4E8D">
              <w:rPr>
                <w:sz w:val="16"/>
              </w:rPr>
              <w:t>None-poor</w:t>
            </w:r>
          </w:p>
        </w:tc>
        <w:tc>
          <w:tcPr>
            <w:tcW w:w="1425" w:type="dxa"/>
            <w:tcBorders>
              <w:top w:val="single" w:sz="6" w:space="0" w:color="666666"/>
              <w:bottom w:val="single" w:sz="6" w:space="0" w:color="666666"/>
            </w:tcBorders>
            <w:shd w:val="clear" w:color="auto" w:fill="EEEEEE"/>
            <w:vAlign w:val="center"/>
          </w:tcPr>
          <w:p w14:paraId="7093C2B6" w14:textId="77777777" w:rsidR="001D11C2" w:rsidRDefault="001D11C2" w:rsidP="001D11C2">
            <w:pPr>
              <w:pStyle w:val="TableParagraph"/>
              <w:spacing w:before="79" w:line="259" w:lineRule="auto"/>
              <w:ind w:left="27" w:right="288"/>
              <w:jc w:val="center"/>
              <w:rPr>
                <w:sz w:val="16"/>
              </w:rPr>
            </w:pPr>
            <w:r>
              <w:rPr>
                <w:sz w:val="16"/>
              </w:rPr>
              <w:t>Negative</w:t>
            </w:r>
          </w:p>
        </w:tc>
      </w:tr>
      <w:tr w:rsidR="001D11C2" w14:paraId="2BD54EEC" w14:textId="77777777" w:rsidTr="001D11C2">
        <w:trPr>
          <w:trHeight w:val="717"/>
        </w:trPr>
        <w:tc>
          <w:tcPr>
            <w:tcW w:w="1508" w:type="dxa"/>
            <w:shd w:val="clear" w:color="auto" w:fill="EEEEEE"/>
          </w:tcPr>
          <w:p w14:paraId="2AB5230A" w14:textId="77777777" w:rsidR="001D11C2" w:rsidRDefault="001D11C2" w:rsidP="001D11C2">
            <w:pPr>
              <w:pStyle w:val="TableParagraph"/>
              <w:spacing w:before="79"/>
              <w:ind w:left="85" w:right="297"/>
              <w:rPr>
                <w:rFonts w:ascii="Arial"/>
                <w:i/>
                <w:sz w:val="16"/>
              </w:rPr>
            </w:pPr>
            <w:r w:rsidRPr="00E64BCF">
              <w:rPr>
                <w:rFonts w:ascii="Arial"/>
                <w:i/>
                <w:spacing w:val="-1"/>
                <w:sz w:val="16"/>
              </w:rPr>
              <w:t>Staphylococcus aureus ATCC 25923</w:t>
            </w:r>
          </w:p>
        </w:tc>
        <w:tc>
          <w:tcPr>
            <w:tcW w:w="903" w:type="dxa"/>
            <w:shd w:val="clear" w:color="auto" w:fill="EEEEEE"/>
          </w:tcPr>
          <w:p w14:paraId="020DF98C" w14:textId="77777777" w:rsidR="001D11C2" w:rsidRDefault="001D11C2" w:rsidP="001D11C2">
            <w:pPr>
              <w:pStyle w:val="TableParagraph"/>
              <w:spacing w:before="6"/>
              <w:rPr>
                <w:rFonts w:ascii="Calibri"/>
                <w:sz w:val="21"/>
              </w:rPr>
            </w:pPr>
          </w:p>
          <w:p w14:paraId="6D2B2B33" w14:textId="77777777" w:rsidR="001D11C2" w:rsidRDefault="001D11C2" w:rsidP="001D11C2">
            <w:pPr>
              <w:pStyle w:val="TableParagraph"/>
              <w:ind w:left="66" w:right="35"/>
              <w:jc w:val="center"/>
              <w:rPr>
                <w:sz w:val="16"/>
              </w:rPr>
            </w:pPr>
            <w:r>
              <w:rPr>
                <w:sz w:val="16"/>
              </w:rPr>
              <w:t>Inhibited</w:t>
            </w:r>
          </w:p>
        </w:tc>
        <w:tc>
          <w:tcPr>
            <w:tcW w:w="1425" w:type="dxa"/>
            <w:tcBorders>
              <w:top w:val="single" w:sz="6" w:space="0" w:color="666666"/>
            </w:tcBorders>
            <w:shd w:val="clear" w:color="auto" w:fill="EEEEEE"/>
            <w:vAlign w:val="center"/>
          </w:tcPr>
          <w:p w14:paraId="2C253E57" w14:textId="77777777" w:rsidR="001D11C2" w:rsidRDefault="001D11C2" w:rsidP="001D11C2">
            <w:pPr>
              <w:pStyle w:val="TableParagraph"/>
              <w:spacing w:before="79"/>
              <w:ind w:left="27" w:right="288"/>
              <w:jc w:val="center"/>
              <w:rPr>
                <w:sz w:val="16"/>
              </w:rPr>
            </w:pPr>
            <w:r>
              <w:rPr>
                <w:sz w:val="16"/>
              </w:rPr>
              <w:t>-</w:t>
            </w:r>
          </w:p>
        </w:tc>
      </w:tr>
    </w:tbl>
    <w:p w14:paraId="314179DE" w14:textId="77777777" w:rsidR="00D01736" w:rsidRDefault="00F8026A" w:rsidP="00E13D87">
      <w:pPr>
        <w:pStyle w:val="BodyText"/>
        <w:spacing w:before="165"/>
        <w:ind w:left="751" w:right="45"/>
        <w:jc w:val="both"/>
      </w:pPr>
      <w:r>
        <w:rPr>
          <w:color w:val="00411A"/>
        </w:rPr>
        <w:t xml:space="preserve"> </w:t>
      </w:r>
    </w:p>
    <w:p w14:paraId="37ED1416" w14:textId="77777777" w:rsidR="00D01736" w:rsidRDefault="00D01736">
      <w:pPr>
        <w:pStyle w:val="BodyText"/>
        <w:spacing w:before="5"/>
        <w:rPr>
          <w:sz w:val="23"/>
        </w:rPr>
      </w:pPr>
    </w:p>
    <w:p w14:paraId="1D28730D" w14:textId="77777777" w:rsidR="00D01736" w:rsidRDefault="00D01736">
      <w:pPr>
        <w:pStyle w:val="BodyText"/>
        <w:rPr>
          <w:sz w:val="18"/>
        </w:rPr>
      </w:pPr>
    </w:p>
    <w:p w14:paraId="33D27225" w14:textId="77777777" w:rsidR="00D01736" w:rsidRDefault="00D01736">
      <w:pPr>
        <w:pStyle w:val="BodyText"/>
        <w:rPr>
          <w:sz w:val="18"/>
        </w:rPr>
      </w:pPr>
    </w:p>
    <w:p w14:paraId="2B71C6AA" w14:textId="77777777" w:rsidR="00D01736" w:rsidRDefault="00D01736">
      <w:pPr>
        <w:pStyle w:val="BodyText"/>
        <w:rPr>
          <w:sz w:val="18"/>
        </w:rPr>
      </w:pPr>
    </w:p>
    <w:p w14:paraId="46DF3DB3" w14:textId="77777777" w:rsidR="00D01736" w:rsidRDefault="00D01736">
      <w:pPr>
        <w:pStyle w:val="BodyText"/>
        <w:rPr>
          <w:sz w:val="18"/>
        </w:rPr>
      </w:pPr>
    </w:p>
    <w:p w14:paraId="7D4EE2FA" w14:textId="77777777" w:rsidR="00D01736" w:rsidRDefault="00D01736">
      <w:pPr>
        <w:pStyle w:val="BodyText"/>
        <w:rPr>
          <w:sz w:val="18"/>
        </w:rPr>
      </w:pPr>
    </w:p>
    <w:p w14:paraId="566680B0" w14:textId="77777777" w:rsidR="00D01736" w:rsidRDefault="00D01736">
      <w:pPr>
        <w:pStyle w:val="BodyText"/>
        <w:rPr>
          <w:sz w:val="18"/>
        </w:rPr>
      </w:pPr>
    </w:p>
    <w:p w14:paraId="3563C11F" w14:textId="77777777" w:rsidR="00D01736" w:rsidRDefault="00D01736">
      <w:pPr>
        <w:pStyle w:val="BodyText"/>
        <w:rPr>
          <w:sz w:val="18"/>
        </w:rPr>
      </w:pPr>
    </w:p>
    <w:p w14:paraId="4EF48C4A" w14:textId="77777777" w:rsidR="00D01736" w:rsidRDefault="00D01736">
      <w:pPr>
        <w:pStyle w:val="BodyText"/>
        <w:rPr>
          <w:sz w:val="18"/>
        </w:rPr>
      </w:pPr>
    </w:p>
    <w:p w14:paraId="16B6DE68" w14:textId="77777777" w:rsidR="00D01736" w:rsidRDefault="00D01736">
      <w:pPr>
        <w:pStyle w:val="BodyText"/>
        <w:rPr>
          <w:sz w:val="18"/>
        </w:rPr>
      </w:pPr>
    </w:p>
    <w:p w14:paraId="007F085D" w14:textId="77777777" w:rsidR="00D01736" w:rsidRDefault="00D01736">
      <w:pPr>
        <w:pStyle w:val="BodyText"/>
        <w:rPr>
          <w:sz w:val="18"/>
        </w:rPr>
      </w:pPr>
    </w:p>
    <w:p w14:paraId="24707D54" w14:textId="77777777" w:rsidR="00D01736" w:rsidRDefault="00D01736">
      <w:pPr>
        <w:pStyle w:val="BodyText"/>
        <w:rPr>
          <w:sz w:val="18"/>
        </w:rPr>
      </w:pPr>
    </w:p>
    <w:p w14:paraId="0A84B312" w14:textId="77777777" w:rsidR="00D01736" w:rsidRDefault="00D01736">
      <w:pPr>
        <w:pStyle w:val="BodyText"/>
        <w:rPr>
          <w:sz w:val="18"/>
        </w:rPr>
      </w:pPr>
    </w:p>
    <w:p w14:paraId="1FD67752" w14:textId="77777777" w:rsidR="00D01736" w:rsidRDefault="00D01736">
      <w:pPr>
        <w:pStyle w:val="BodyText"/>
        <w:rPr>
          <w:sz w:val="18"/>
        </w:rPr>
      </w:pPr>
    </w:p>
    <w:p w14:paraId="01AC4259" w14:textId="77777777" w:rsidR="00D01736" w:rsidRDefault="00D01736">
      <w:pPr>
        <w:pStyle w:val="BodyText"/>
        <w:rPr>
          <w:sz w:val="18"/>
        </w:rPr>
      </w:pPr>
    </w:p>
    <w:p w14:paraId="4879F8FB" w14:textId="77777777" w:rsidR="00D01736" w:rsidRDefault="00D01736">
      <w:pPr>
        <w:pStyle w:val="BodyText"/>
        <w:rPr>
          <w:sz w:val="18"/>
        </w:rPr>
      </w:pPr>
    </w:p>
    <w:p w14:paraId="0A519091" w14:textId="77777777" w:rsidR="00D01736" w:rsidRDefault="00D01736">
      <w:pPr>
        <w:pStyle w:val="BodyText"/>
        <w:rPr>
          <w:sz w:val="18"/>
        </w:rPr>
      </w:pPr>
    </w:p>
    <w:p w14:paraId="7623AF2A" w14:textId="77777777" w:rsidR="00D01736" w:rsidRDefault="00D01736">
      <w:pPr>
        <w:pStyle w:val="BodyText"/>
        <w:rPr>
          <w:sz w:val="18"/>
        </w:rPr>
      </w:pPr>
    </w:p>
    <w:p w14:paraId="5203C9B4" w14:textId="77777777" w:rsidR="00D01736" w:rsidRDefault="00D01736">
      <w:pPr>
        <w:pStyle w:val="BodyText"/>
        <w:rPr>
          <w:sz w:val="18"/>
        </w:rPr>
      </w:pPr>
    </w:p>
    <w:p w14:paraId="765DEA82" w14:textId="77777777" w:rsidR="00D01736" w:rsidRDefault="00D01736">
      <w:pPr>
        <w:pStyle w:val="BodyText"/>
        <w:rPr>
          <w:sz w:val="18"/>
        </w:rPr>
      </w:pPr>
    </w:p>
    <w:p w14:paraId="0BFA818E" w14:textId="77777777" w:rsidR="00D01736" w:rsidRDefault="00D01736">
      <w:pPr>
        <w:pStyle w:val="BodyText"/>
        <w:rPr>
          <w:sz w:val="18"/>
        </w:rPr>
      </w:pPr>
    </w:p>
    <w:p w14:paraId="2448CFAC" w14:textId="77777777" w:rsidR="00D01736" w:rsidRDefault="00D01736">
      <w:pPr>
        <w:pStyle w:val="BodyText"/>
        <w:rPr>
          <w:sz w:val="17"/>
        </w:rPr>
      </w:pPr>
    </w:p>
    <w:p w14:paraId="1853BDF9" w14:textId="77777777" w:rsidR="00D01736" w:rsidRPr="001D11C2" w:rsidRDefault="00F8026A" w:rsidP="001D11C2">
      <w:pPr>
        <w:pStyle w:val="Heading2"/>
        <w:ind w:left="720"/>
        <w:rPr>
          <w:rFonts w:ascii="Arial MT" w:eastAsia="Arial MT" w:hAnsi="Arial MT" w:cs="Arial MT"/>
          <w:noProof/>
          <w:color w:val="244061" w:themeColor="accent1" w:themeShade="80"/>
          <w:sz w:val="16"/>
          <w:szCs w:val="16"/>
          <w:lang w:val="en-GB"/>
        </w:rPr>
      </w:pPr>
      <w:r w:rsidRPr="001D11C2">
        <w:rPr>
          <w:rFonts w:ascii="Arial MT" w:eastAsia="Arial MT" w:hAnsi="Arial MT" w:cs="Arial MT"/>
          <w:noProof/>
          <w:color w:val="244061" w:themeColor="accent1" w:themeShade="80"/>
          <w:sz w:val="16"/>
          <w:szCs w:val="16"/>
          <w:lang w:val="en-GB"/>
        </w:rPr>
        <w:t>REFERENCES</w:t>
      </w:r>
    </w:p>
    <w:p w14:paraId="5FABADAE" w14:textId="77777777" w:rsidR="000D4E8D" w:rsidRPr="001D11C2" w:rsidRDefault="000D4E8D" w:rsidP="001D11C2">
      <w:pPr>
        <w:pStyle w:val="ListParagraph"/>
        <w:ind w:left="720"/>
        <w:rPr>
          <w:noProof/>
          <w:color w:val="244061" w:themeColor="accent1" w:themeShade="80"/>
          <w:sz w:val="16"/>
          <w:szCs w:val="16"/>
          <w:lang w:val="en-GB"/>
        </w:rPr>
      </w:pPr>
      <w:r w:rsidRPr="001D11C2">
        <w:rPr>
          <w:noProof/>
          <w:color w:val="244061" w:themeColor="accent1" w:themeShade="80"/>
          <w:sz w:val="16"/>
          <w:szCs w:val="16"/>
          <w:lang w:val="en-GB"/>
        </w:rPr>
        <w:t xml:space="preserve">1. Greenberg A. E., Eaton A. D. and Clesceri L. S., (Eds.), 1998, Standard Methods for the Examination of Water and Wastewater, 20th ed., APHA, Washington, D.C. </w:t>
      </w:r>
    </w:p>
    <w:p w14:paraId="5832DD34" w14:textId="77777777" w:rsidR="000D4E8D"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 xml:space="preserve">2. Downes F. P. and Ito K. (Eds.) 2001, Compendium of Methods for the Microbiological Examination of Food. 4th Ed, APHA, Washington, D.C. </w:t>
      </w:r>
    </w:p>
    <w:p w14:paraId="325CEA6F" w14:textId="77777777" w:rsidR="000D4E8D"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 xml:space="preserve">3. Richardson G., (Ed.), 1985, Standard Methods for the Examination of Dairy Products, 15th Ed, APHA, Washington, D.C. </w:t>
      </w:r>
    </w:p>
    <w:p w14:paraId="319A764C" w14:textId="77777777" w:rsidR="000D4E8D"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 xml:space="preserve">4. McCrady and Langerin, 1932, J. Dairy Science, 15:321. </w:t>
      </w:r>
    </w:p>
    <w:p w14:paraId="0DB91083" w14:textId="77777777" w:rsidR="000D4E8D"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 xml:space="preserve">5. McCrady, 1937, Am. J. Publ. Health, 27:1243. </w:t>
      </w:r>
    </w:p>
    <w:p w14:paraId="0FBB2F56" w14:textId="77777777" w:rsidR="00D01736"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6. International Organization for Standardization (ISO), 1991, Draft ISO/DIS 4831.</w:t>
      </w:r>
    </w:p>
    <w:p w14:paraId="1B139D22" w14:textId="77777777" w:rsidR="000D4E8D"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 xml:space="preserve">7. Isenberg, H.D. Clinical Microbiology Procedures Handb0ook. 2 nd Edition. </w:t>
      </w:r>
    </w:p>
    <w:p w14:paraId="5A7FDF3E" w14:textId="77777777" w:rsidR="000D4E8D" w:rsidRPr="001D11C2" w:rsidRDefault="000D4E8D" w:rsidP="001D11C2">
      <w:pPr>
        <w:pStyle w:val="ListParagraph"/>
        <w:tabs>
          <w:tab w:val="left" w:pos="1071"/>
        </w:tabs>
        <w:ind w:left="720"/>
        <w:rPr>
          <w:noProof/>
          <w:color w:val="244061" w:themeColor="accent1" w:themeShade="80"/>
          <w:sz w:val="16"/>
          <w:szCs w:val="16"/>
          <w:lang w:val="en-GB"/>
        </w:rPr>
      </w:pPr>
      <w:r w:rsidRPr="001D11C2">
        <w:rPr>
          <w:noProof/>
          <w:color w:val="244061" w:themeColor="accent1" w:themeShade="80"/>
          <w:sz w:val="16"/>
          <w:szCs w:val="16"/>
          <w:lang w:val="en-GB"/>
        </w:rPr>
        <w:t>8. Jorgensen,J.H., Pfaller , M.A., Carroll, K.C., Funke, G., Landry, M.L., Richter, S.S and Warnock., D.W. (2015) Manual of Clinical Microbiology, 11th Edition. Vol. 1</w:t>
      </w:r>
    </w:p>
    <w:p w14:paraId="76A428B5" w14:textId="77777777" w:rsidR="00D01736" w:rsidRPr="001D11C2" w:rsidRDefault="00F8026A" w:rsidP="000D4E8D">
      <w:pPr>
        <w:pStyle w:val="BodyText"/>
        <w:spacing w:before="76"/>
        <w:ind w:left="675"/>
        <w:rPr>
          <w:noProof/>
          <w:color w:val="244061" w:themeColor="accent1" w:themeShade="80"/>
          <w:lang w:val="en-GB"/>
        </w:rPr>
      </w:pPr>
      <w:r w:rsidRPr="001D11C2">
        <w:rPr>
          <w:noProof/>
          <w:color w:val="244061" w:themeColor="accent1" w:themeShade="80"/>
          <w:lang w:val="en-GB"/>
        </w:rPr>
        <w:br w:type="column"/>
      </w:r>
      <w:r w:rsidRPr="001D11C2">
        <w:rPr>
          <w:noProof/>
          <w:color w:val="244061" w:themeColor="accent1" w:themeShade="80"/>
          <w:lang w:val="en-GB"/>
        </w:rPr>
        <w:t>Cumitech, 16A, Laboratory Diagnosis of the Mycobacterioses coord</w:t>
      </w:r>
    </w:p>
    <w:p w14:paraId="12BAAA22" w14:textId="77777777" w:rsidR="00D01736" w:rsidRPr="001D11C2" w:rsidRDefault="00F8026A" w:rsidP="000D4E8D">
      <w:pPr>
        <w:pStyle w:val="BodyText"/>
        <w:spacing w:before="1" w:line="183" w:lineRule="exact"/>
        <w:ind w:left="675"/>
        <w:rPr>
          <w:noProof/>
          <w:color w:val="244061" w:themeColor="accent1" w:themeShade="80"/>
          <w:lang w:val="en-GB"/>
        </w:rPr>
      </w:pPr>
      <w:r w:rsidRPr="001D11C2">
        <w:rPr>
          <w:noProof/>
          <w:color w:val="244061" w:themeColor="accent1" w:themeShade="80"/>
          <w:lang w:val="en-GB"/>
        </w:rPr>
        <w:t>, Ed., Weissfeld , ASM, Washington, D. C.</w:t>
      </w:r>
    </w:p>
    <w:p w14:paraId="1E1D8FED" w14:textId="77777777" w:rsidR="00D01736" w:rsidRPr="001D11C2" w:rsidRDefault="00F8026A" w:rsidP="000D4E8D">
      <w:pPr>
        <w:pStyle w:val="ListParagraph"/>
        <w:numPr>
          <w:ilvl w:val="0"/>
          <w:numId w:val="1"/>
        </w:numPr>
        <w:tabs>
          <w:tab w:val="left" w:pos="952"/>
        </w:tabs>
        <w:ind w:left="675" w:right="785" w:firstLine="0"/>
        <w:jc w:val="left"/>
        <w:rPr>
          <w:noProof/>
          <w:color w:val="244061" w:themeColor="accent1" w:themeShade="80"/>
          <w:sz w:val="16"/>
          <w:szCs w:val="16"/>
          <w:lang w:val="en-GB"/>
        </w:rPr>
      </w:pPr>
      <w:r w:rsidRPr="001D11C2">
        <w:rPr>
          <w:noProof/>
          <w:color w:val="244061" w:themeColor="accent1" w:themeShade="80"/>
          <w:sz w:val="16"/>
          <w:szCs w:val="16"/>
        </w:rPr>
        <w:drawing>
          <wp:anchor distT="0" distB="0" distL="0" distR="0" simplePos="0" relativeHeight="251656192" behindDoc="1" locked="0" layoutInCell="1" allowOverlap="1" wp14:anchorId="3315FFB2" wp14:editId="6DFF10B3">
            <wp:simplePos x="0" y="0"/>
            <wp:positionH relativeFrom="page">
              <wp:posOffset>5672414</wp:posOffset>
            </wp:positionH>
            <wp:positionV relativeFrom="paragraph">
              <wp:posOffset>854001</wp:posOffset>
            </wp:positionV>
            <wp:extent cx="214867" cy="183356"/>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6" cstate="print"/>
                    <a:stretch>
                      <a:fillRect/>
                    </a:stretch>
                  </pic:blipFill>
                  <pic:spPr>
                    <a:xfrm>
                      <a:off x="0" y="0"/>
                      <a:ext cx="214867" cy="183356"/>
                    </a:xfrm>
                    <a:prstGeom prst="rect">
                      <a:avLst/>
                    </a:prstGeom>
                  </pic:spPr>
                </pic:pic>
              </a:graphicData>
            </a:graphic>
          </wp:anchor>
        </w:drawing>
      </w:r>
      <w:r w:rsidRPr="001D11C2">
        <w:rPr>
          <w:noProof/>
          <w:color w:val="244061" w:themeColor="accent1" w:themeShade="80"/>
          <w:sz w:val="16"/>
          <w:szCs w:val="16"/>
        </w:rPr>
        <w:drawing>
          <wp:anchor distT="0" distB="0" distL="0" distR="0" simplePos="0" relativeHeight="251658240" behindDoc="1" locked="0" layoutInCell="1" allowOverlap="1" wp14:anchorId="6D309657" wp14:editId="7C04766C">
            <wp:simplePos x="0" y="0"/>
            <wp:positionH relativeFrom="page">
              <wp:posOffset>5681528</wp:posOffset>
            </wp:positionH>
            <wp:positionV relativeFrom="paragraph">
              <wp:posOffset>1093318</wp:posOffset>
            </wp:positionV>
            <wp:extent cx="196170" cy="20069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7" cstate="print"/>
                    <a:stretch>
                      <a:fillRect/>
                    </a:stretch>
                  </pic:blipFill>
                  <pic:spPr>
                    <a:xfrm>
                      <a:off x="0" y="0"/>
                      <a:ext cx="196170" cy="200691"/>
                    </a:xfrm>
                    <a:prstGeom prst="rect">
                      <a:avLst/>
                    </a:prstGeom>
                  </pic:spPr>
                </pic:pic>
              </a:graphicData>
            </a:graphic>
          </wp:anchor>
        </w:drawing>
      </w:r>
      <w:r w:rsidRPr="001D11C2">
        <w:rPr>
          <w:noProof/>
          <w:color w:val="244061" w:themeColor="accent1" w:themeShade="80"/>
          <w:sz w:val="16"/>
          <w:szCs w:val="16"/>
        </w:rPr>
        <w:drawing>
          <wp:anchor distT="0" distB="0" distL="0" distR="0" simplePos="0" relativeHeight="251660288" behindDoc="1" locked="0" layoutInCell="1" allowOverlap="1" wp14:anchorId="523FFFF3" wp14:editId="7C4AEAB6">
            <wp:simplePos x="0" y="0"/>
            <wp:positionH relativeFrom="page">
              <wp:posOffset>5667755</wp:posOffset>
            </wp:positionH>
            <wp:positionV relativeFrom="paragraph">
              <wp:posOffset>594410</wp:posOffset>
            </wp:positionV>
            <wp:extent cx="215727" cy="174878"/>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8" cstate="print"/>
                    <a:stretch>
                      <a:fillRect/>
                    </a:stretch>
                  </pic:blipFill>
                  <pic:spPr>
                    <a:xfrm>
                      <a:off x="0" y="0"/>
                      <a:ext cx="215727" cy="174878"/>
                    </a:xfrm>
                    <a:prstGeom prst="rect">
                      <a:avLst/>
                    </a:prstGeom>
                  </pic:spPr>
                </pic:pic>
              </a:graphicData>
            </a:graphic>
          </wp:anchor>
        </w:drawing>
      </w:r>
      <w:r w:rsidR="009603E2" w:rsidRPr="001D11C2">
        <w:rPr>
          <w:noProof/>
          <w:color w:val="244061" w:themeColor="accent1" w:themeShade="80"/>
          <w:sz w:val="16"/>
          <w:szCs w:val="16"/>
        </w:rPr>
        <mc:AlternateContent>
          <mc:Choice Requires="wps">
            <w:drawing>
              <wp:anchor distT="0" distB="0" distL="114300" distR="114300" simplePos="0" relativeHeight="487389184" behindDoc="1" locked="0" layoutInCell="1" allowOverlap="1" wp14:anchorId="611B355C" wp14:editId="6BDB0454">
                <wp:simplePos x="0" y="0"/>
                <wp:positionH relativeFrom="page">
                  <wp:posOffset>4129405</wp:posOffset>
                </wp:positionH>
                <wp:positionV relativeFrom="paragraph">
                  <wp:posOffset>721360</wp:posOffset>
                </wp:positionV>
                <wp:extent cx="208915" cy="63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198C" id="Rectangle 4" o:spid="_x0000_s1026" style="position:absolute;margin-left:325.15pt;margin-top:56.8pt;width:16.45pt;height:.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1ydQIAAPg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" fillcolor="black" stroked="f">
                <w10:wrap anchorx="page"/>
              </v:rect>
            </w:pict>
          </mc:Fallback>
        </mc:AlternateContent>
      </w:r>
      <w:r w:rsidRPr="001D11C2">
        <w:rPr>
          <w:noProof/>
          <w:color w:val="244061" w:themeColor="accent1" w:themeShade="80"/>
          <w:sz w:val="16"/>
          <w:szCs w:val="16"/>
          <w:lang w:val="en-GB"/>
        </w:rPr>
        <w:t>Forbes B. A., Sahm A. S. and Weissfeld D. F., Bailey &amp; Scotts</w:t>
      </w:r>
      <w:r w:rsidRPr="000D4E8D">
        <w:rPr>
          <w:color w:val="00411A"/>
          <w:sz w:val="16"/>
        </w:rPr>
        <w:t xml:space="preserve"> </w:t>
      </w:r>
      <w:r w:rsidRPr="001D11C2">
        <w:rPr>
          <w:noProof/>
          <w:color w:val="244061" w:themeColor="accent1" w:themeShade="80"/>
          <w:sz w:val="16"/>
          <w:szCs w:val="16"/>
          <w:lang w:val="en-GB"/>
        </w:rPr>
        <w:t>Diagnostic Microbiology, 10th Ed., 1998, Mosby, Inc., St. Louis, Mo.</w:t>
      </w:r>
    </w:p>
    <w:p w14:paraId="6F274C10" w14:textId="77777777" w:rsidR="00D01736" w:rsidRPr="000D4E8D" w:rsidRDefault="00D01736" w:rsidP="000D4E8D">
      <w:pPr>
        <w:pStyle w:val="BodyText"/>
        <w:spacing w:before="3"/>
        <w:rPr>
          <w:color w:val="00411A"/>
          <w:szCs w:val="22"/>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D01736" w:rsidRPr="001D11C2" w14:paraId="35A3667E" w14:textId="77777777">
        <w:trPr>
          <w:trHeight w:val="229"/>
        </w:trPr>
        <w:tc>
          <w:tcPr>
            <w:tcW w:w="4867" w:type="dxa"/>
            <w:gridSpan w:val="3"/>
          </w:tcPr>
          <w:p w14:paraId="519E0144" w14:textId="77777777" w:rsidR="00D01736" w:rsidRPr="001D11C2" w:rsidRDefault="00F8026A" w:rsidP="000D4E8D">
            <w:pPr>
              <w:pStyle w:val="TableParagraph"/>
              <w:spacing w:before="22" w:line="187" w:lineRule="exact"/>
              <w:ind w:left="979"/>
              <w:rPr>
                <w:noProof/>
                <w:color w:val="244061" w:themeColor="accent1" w:themeShade="80"/>
                <w:sz w:val="16"/>
                <w:szCs w:val="16"/>
                <w:lang w:val="en-GB"/>
              </w:rPr>
            </w:pPr>
            <w:r w:rsidRPr="001D11C2">
              <w:rPr>
                <w:noProof/>
                <w:color w:val="244061" w:themeColor="accent1" w:themeShade="80"/>
                <w:sz w:val="16"/>
                <w:szCs w:val="16"/>
                <w:lang w:val="en-GB"/>
              </w:rPr>
              <w:t>SYMBOLS IN PRODUCT LABELLING</w:t>
            </w:r>
          </w:p>
        </w:tc>
      </w:tr>
      <w:tr w:rsidR="00D01736" w:rsidRPr="001D11C2" w14:paraId="00FD92A9" w14:textId="77777777">
        <w:trPr>
          <w:trHeight w:val="549"/>
        </w:trPr>
        <w:tc>
          <w:tcPr>
            <w:tcW w:w="425" w:type="dxa"/>
          </w:tcPr>
          <w:p w14:paraId="589FD2FA" w14:textId="77777777" w:rsidR="00D01736" w:rsidRPr="001D11C2" w:rsidRDefault="00D01736" w:rsidP="000D4E8D">
            <w:pPr>
              <w:pStyle w:val="TableParagraph"/>
              <w:spacing w:before="9"/>
              <w:rPr>
                <w:noProof/>
                <w:color w:val="244061" w:themeColor="accent1" w:themeShade="80"/>
                <w:sz w:val="16"/>
                <w:szCs w:val="16"/>
                <w:lang w:val="en-GB"/>
              </w:rPr>
            </w:pPr>
          </w:p>
          <w:p w14:paraId="066DAD8C" w14:textId="77777777" w:rsidR="00D01736" w:rsidRPr="001D11C2" w:rsidRDefault="009603E2" w:rsidP="000D4E8D">
            <w:pPr>
              <w:pStyle w:val="TableParagraph"/>
              <w:spacing w:line="20" w:lineRule="exact"/>
              <w:ind w:left="55" w:right="-29"/>
              <w:rPr>
                <w:noProof/>
                <w:color w:val="244061" w:themeColor="accent1" w:themeShade="80"/>
                <w:sz w:val="16"/>
                <w:szCs w:val="16"/>
                <w:lang w:val="en-GB"/>
              </w:rPr>
            </w:pPr>
            <w:r w:rsidRPr="001D11C2">
              <w:rPr>
                <w:noProof/>
                <w:color w:val="244061" w:themeColor="accent1" w:themeShade="80"/>
                <w:sz w:val="16"/>
                <w:szCs w:val="16"/>
              </w:rPr>
              <mc:AlternateContent>
                <mc:Choice Requires="wpg">
                  <w:drawing>
                    <wp:inline distT="0" distB="0" distL="0" distR="0" wp14:anchorId="4C41F8A9" wp14:editId="19ED45D6">
                      <wp:extent cx="208915" cy="6350"/>
                      <wp:effectExtent l="0" t="635" r="254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6350"/>
                                <a:chOff x="0" y="0"/>
                                <a:chExt cx="329" cy="10"/>
                              </a:xfrm>
                            </wpg:grpSpPr>
                            <wps:wsp>
                              <wps:cNvPr id="4" name="Rectangle 3"/>
                              <wps:cNvSpPr>
                                <a:spLocks noChangeArrowheads="1"/>
                              </wps:cNvSpPr>
                              <wps:spPr bwMode="auto">
                                <a:xfrm>
                                  <a:off x="0" y="0"/>
                                  <a:ext cx="3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C44674F" id="Group 2" o:spid="_x0000_s1026" style="width:16.45pt;height:.5pt;mso-position-horizontal-relative:char;mso-position-vertical-relative:line" coordsize="3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">
                      <v:rect id="Rectangle 3" o:spid="_x0000_s1027" style="position:absolute;width:3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14:paraId="38A7767A" w14:textId="77777777" w:rsidR="00D01736" w:rsidRPr="001D11C2" w:rsidRDefault="00F8026A" w:rsidP="000D4E8D">
            <w:pPr>
              <w:pStyle w:val="TableParagraph"/>
              <w:ind w:left="55"/>
              <w:rPr>
                <w:noProof/>
                <w:color w:val="244061" w:themeColor="accent1" w:themeShade="80"/>
                <w:sz w:val="16"/>
                <w:szCs w:val="16"/>
                <w:lang w:val="en-GB"/>
              </w:rPr>
            </w:pPr>
            <w:r w:rsidRPr="001D11C2">
              <w:rPr>
                <w:noProof/>
                <w:color w:val="244061" w:themeColor="accent1" w:themeShade="80"/>
                <w:sz w:val="16"/>
                <w:szCs w:val="16"/>
                <w:lang w:val="en-GB"/>
              </w:rPr>
              <w:t>IVD</w:t>
            </w:r>
          </w:p>
        </w:tc>
        <w:tc>
          <w:tcPr>
            <w:tcW w:w="1916" w:type="dxa"/>
            <w:tcBorders>
              <w:bottom w:val="nil"/>
            </w:tcBorders>
          </w:tcPr>
          <w:p w14:paraId="0B78FD04" w14:textId="77777777" w:rsidR="00D01736" w:rsidRPr="001D11C2" w:rsidRDefault="00F8026A" w:rsidP="000D4E8D">
            <w:pPr>
              <w:pStyle w:val="TableParagraph"/>
              <w:spacing w:before="46" w:line="256" w:lineRule="auto"/>
              <w:ind w:left="120" w:right="236"/>
              <w:rPr>
                <w:noProof/>
                <w:color w:val="244061" w:themeColor="accent1" w:themeShade="80"/>
                <w:sz w:val="16"/>
                <w:szCs w:val="16"/>
                <w:lang w:val="en-GB"/>
              </w:rPr>
            </w:pPr>
            <w:r w:rsidRPr="001D11C2">
              <w:rPr>
                <w:noProof/>
                <w:color w:val="244061" w:themeColor="accent1" w:themeShade="80"/>
                <w:sz w:val="16"/>
                <w:szCs w:val="16"/>
                <w:lang w:val="en-GB"/>
              </w:rPr>
              <w:t>For in-vitro diagnostic use</w:t>
            </w:r>
          </w:p>
        </w:tc>
        <w:tc>
          <w:tcPr>
            <w:tcW w:w="2526" w:type="dxa"/>
            <w:tcBorders>
              <w:bottom w:val="nil"/>
            </w:tcBorders>
          </w:tcPr>
          <w:p w14:paraId="3B8F3C00" w14:textId="77777777" w:rsidR="00D01736" w:rsidRPr="001D11C2" w:rsidRDefault="00F8026A" w:rsidP="000D4E8D">
            <w:pPr>
              <w:pStyle w:val="TableParagraph"/>
              <w:spacing w:before="70" w:line="259" w:lineRule="auto"/>
              <w:ind w:left="722" w:right="235"/>
              <w:rPr>
                <w:noProof/>
                <w:color w:val="244061" w:themeColor="accent1" w:themeShade="80"/>
                <w:sz w:val="16"/>
                <w:szCs w:val="16"/>
                <w:lang w:val="en-GB"/>
              </w:rPr>
            </w:pPr>
            <w:r w:rsidRPr="001D11C2">
              <w:rPr>
                <w:noProof/>
                <w:color w:val="244061" w:themeColor="accent1" w:themeShade="80"/>
                <w:sz w:val="16"/>
                <w:szCs w:val="16"/>
                <w:lang w:val="en-GB"/>
              </w:rPr>
              <w:t>Number of &lt;n&gt; test in the pack</w:t>
            </w:r>
          </w:p>
        </w:tc>
      </w:tr>
      <w:tr w:rsidR="00D01736" w:rsidRPr="001D11C2" w14:paraId="2C6411EA" w14:textId="77777777">
        <w:trPr>
          <w:trHeight w:val="206"/>
        </w:trPr>
        <w:tc>
          <w:tcPr>
            <w:tcW w:w="425" w:type="dxa"/>
          </w:tcPr>
          <w:p w14:paraId="1AF01BE3" w14:textId="77777777" w:rsidR="00D01736" w:rsidRPr="001D11C2" w:rsidRDefault="00F8026A" w:rsidP="000D4E8D">
            <w:pPr>
              <w:pStyle w:val="TableParagraph"/>
              <w:spacing w:line="186" w:lineRule="exact"/>
              <w:ind w:left="55" w:right="-29"/>
              <w:rPr>
                <w:noProof/>
                <w:color w:val="244061" w:themeColor="accent1" w:themeShade="80"/>
                <w:sz w:val="16"/>
                <w:szCs w:val="16"/>
                <w:lang w:val="en-GB"/>
              </w:rPr>
            </w:pPr>
            <w:r w:rsidRPr="001D11C2">
              <w:rPr>
                <w:noProof/>
                <w:color w:val="244061" w:themeColor="accent1" w:themeShade="80"/>
                <w:sz w:val="16"/>
                <w:szCs w:val="16"/>
                <w:lang w:val="en-GB"/>
              </w:rPr>
              <w:t>LOT</w:t>
            </w:r>
          </w:p>
        </w:tc>
        <w:tc>
          <w:tcPr>
            <w:tcW w:w="1916" w:type="dxa"/>
            <w:tcBorders>
              <w:top w:val="nil"/>
              <w:bottom w:val="nil"/>
            </w:tcBorders>
          </w:tcPr>
          <w:p w14:paraId="086A99AD" w14:textId="77777777" w:rsidR="00D01736" w:rsidRPr="001D11C2" w:rsidRDefault="00F8026A" w:rsidP="000D4E8D">
            <w:pPr>
              <w:pStyle w:val="TableParagraph"/>
              <w:spacing w:before="8" w:line="178" w:lineRule="exact"/>
              <w:ind w:left="120"/>
              <w:rPr>
                <w:noProof/>
                <w:color w:val="244061" w:themeColor="accent1" w:themeShade="80"/>
                <w:sz w:val="16"/>
                <w:szCs w:val="16"/>
                <w:lang w:val="en-GB"/>
              </w:rPr>
            </w:pPr>
            <w:r w:rsidRPr="001D11C2">
              <w:rPr>
                <w:noProof/>
                <w:color w:val="244061" w:themeColor="accent1" w:themeShade="80"/>
                <w:sz w:val="16"/>
                <w:szCs w:val="16"/>
                <w:lang w:val="en-GB"/>
              </w:rPr>
              <w:t>Batch Code/Lot number</w:t>
            </w:r>
          </w:p>
        </w:tc>
        <w:tc>
          <w:tcPr>
            <w:tcW w:w="2526" w:type="dxa"/>
            <w:tcBorders>
              <w:top w:val="nil"/>
              <w:bottom w:val="nil"/>
            </w:tcBorders>
          </w:tcPr>
          <w:p w14:paraId="7C964864" w14:textId="77777777" w:rsidR="00D01736" w:rsidRPr="001D11C2" w:rsidRDefault="00F8026A" w:rsidP="000D4E8D">
            <w:pPr>
              <w:pStyle w:val="TableParagraph"/>
              <w:spacing w:before="8" w:line="178" w:lineRule="exact"/>
              <w:ind w:left="715"/>
              <w:rPr>
                <w:noProof/>
                <w:color w:val="244061" w:themeColor="accent1" w:themeShade="80"/>
                <w:sz w:val="16"/>
                <w:szCs w:val="16"/>
                <w:lang w:val="en-GB"/>
              </w:rPr>
            </w:pPr>
            <w:r w:rsidRPr="001D11C2">
              <w:rPr>
                <w:noProof/>
                <w:color w:val="244061" w:themeColor="accent1" w:themeShade="80"/>
                <w:sz w:val="16"/>
                <w:szCs w:val="16"/>
                <w:lang w:val="en-GB"/>
              </w:rPr>
              <w:t>Caution</w:t>
            </w:r>
          </w:p>
        </w:tc>
      </w:tr>
      <w:tr w:rsidR="00D01736" w:rsidRPr="001D11C2" w14:paraId="139A42EA" w14:textId="77777777">
        <w:trPr>
          <w:trHeight w:val="157"/>
        </w:trPr>
        <w:tc>
          <w:tcPr>
            <w:tcW w:w="425" w:type="dxa"/>
            <w:tcBorders>
              <w:right w:val="nil"/>
            </w:tcBorders>
          </w:tcPr>
          <w:p w14:paraId="160FF755" w14:textId="77777777" w:rsidR="00D01736" w:rsidRPr="001D11C2" w:rsidRDefault="00D01736" w:rsidP="000D4E8D">
            <w:pPr>
              <w:pStyle w:val="TableParagraph"/>
              <w:rPr>
                <w:noProof/>
                <w:color w:val="244061" w:themeColor="accent1" w:themeShade="80"/>
                <w:sz w:val="16"/>
                <w:szCs w:val="16"/>
                <w:lang w:val="en-GB"/>
              </w:rPr>
            </w:pPr>
          </w:p>
        </w:tc>
        <w:tc>
          <w:tcPr>
            <w:tcW w:w="1916" w:type="dxa"/>
            <w:tcBorders>
              <w:top w:val="nil"/>
              <w:left w:val="nil"/>
              <w:bottom w:val="nil"/>
            </w:tcBorders>
          </w:tcPr>
          <w:p w14:paraId="7D9029A1" w14:textId="77777777" w:rsidR="00D01736" w:rsidRPr="001D11C2" w:rsidRDefault="00D01736" w:rsidP="000D4E8D">
            <w:pPr>
              <w:pStyle w:val="TableParagraph"/>
              <w:rPr>
                <w:noProof/>
                <w:color w:val="244061" w:themeColor="accent1" w:themeShade="80"/>
                <w:sz w:val="16"/>
                <w:szCs w:val="16"/>
                <w:lang w:val="en-GB"/>
              </w:rPr>
            </w:pPr>
          </w:p>
        </w:tc>
        <w:tc>
          <w:tcPr>
            <w:tcW w:w="2526" w:type="dxa"/>
            <w:tcBorders>
              <w:top w:val="nil"/>
              <w:bottom w:val="nil"/>
            </w:tcBorders>
          </w:tcPr>
          <w:p w14:paraId="1E99F6B5" w14:textId="77777777" w:rsidR="00D01736" w:rsidRPr="001D11C2" w:rsidRDefault="00D01736" w:rsidP="000D4E8D">
            <w:pPr>
              <w:pStyle w:val="TableParagraph"/>
              <w:rPr>
                <w:noProof/>
                <w:color w:val="244061" w:themeColor="accent1" w:themeShade="80"/>
                <w:sz w:val="16"/>
                <w:szCs w:val="16"/>
                <w:lang w:val="en-GB"/>
              </w:rPr>
            </w:pPr>
          </w:p>
        </w:tc>
      </w:tr>
      <w:tr w:rsidR="00D01736" w:rsidRPr="001D11C2" w14:paraId="6EA28A8B" w14:textId="77777777">
        <w:trPr>
          <w:trHeight w:val="206"/>
        </w:trPr>
        <w:tc>
          <w:tcPr>
            <w:tcW w:w="425" w:type="dxa"/>
          </w:tcPr>
          <w:p w14:paraId="2005D796" w14:textId="77777777" w:rsidR="00D01736" w:rsidRPr="001D11C2" w:rsidRDefault="00F8026A" w:rsidP="000D4E8D">
            <w:pPr>
              <w:pStyle w:val="TableParagraph"/>
              <w:spacing w:line="186" w:lineRule="exact"/>
              <w:ind w:left="55" w:right="-15"/>
              <w:rPr>
                <w:noProof/>
                <w:color w:val="244061" w:themeColor="accent1" w:themeShade="80"/>
                <w:sz w:val="16"/>
                <w:szCs w:val="16"/>
                <w:lang w:val="en-GB"/>
              </w:rPr>
            </w:pPr>
            <w:r w:rsidRPr="001D11C2">
              <w:rPr>
                <w:noProof/>
                <w:color w:val="244061" w:themeColor="accent1" w:themeShade="80"/>
                <w:sz w:val="16"/>
                <w:szCs w:val="16"/>
                <w:lang w:val="en-GB"/>
              </w:rPr>
              <w:t>REF</w:t>
            </w:r>
          </w:p>
        </w:tc>
        <w:tc>
          <w:tcPr>
            <w:tcW w:w="1916" w:type="dxa"/>
            <w:tcBorders>
              <w:top w:val="nil"/>
              <w:bottom w:val="nil"/>
            </w:tcBorders>
          </w:tcPr>
          <w:p w14:paraId="1B2C6166" w14:textId="77777777" w:rsidR="00D01736" w:rsidRPr="001D11C2" w:rsidRDefault="00F8026A" w:rsidP="000D4E8D">
            <w:pPr>
              <w:pStyle w:val="TableParagraph"/>
              <w:spacing w:before="8" w:line="178" w:lineRule="exact"/>
              <w:ind w:left="120"/>
              <w:rPr>
                <w:noProof/>
                <w:color w:val="244061" w:themeColor="accent1" w:themeShade="80"/>
                <w:sz w:val="16"/>
                <w:szCs w:val="16"/>
                <w:lang w:val="en-GB"/>
              </w:rPr>
            </w:pPr>
            <w:r w:rsidRPr="001D11C2">
              <w:rPr>
                <w:noProof/>
                <w:color w:val="244061" w:themeColor="accent1" w:themeShade="80"/>
                <w:sz w:val="16"/>
                <w:szCs w:val="16"/>
                <w:lang w:val="en-GB"/>
              </w:rPr>
              <w:t>Catalogue Number</w:t>
            </w:r>
          </w:p>
        </w:tc>
        <w:tc>
          <w:tcPr>
            <w:tcW w:w="2526" w:type="dxa"/>
            <w:tcBorders>
              <w:top w:val="nil"/>
              <w:bottom w:val="nil"/>
            </w:tcBorders>
          </w:tcPr>
          <w:p w14:paraId="10A1399C" w14:textId="77777777" w:rsidR="00D01736" w:rsidRPr="001D11C2" w:rsidRDefault="00F8026A" w:rsidP="000D4E8D">
            <w:pPr>
              <w:pStyle w:val="TableParagraph"/>
              <w:spacing w:line="101" w:lineRule="exact"/>
              <w:ind w:left="715"/>
              <w:rPr>
                <w:noProof/>
                <w:color w:val="244061" w:themeColor="accent1" w:themeShade="80"/>
                <w:sz w:val="16"/>
                <w:szCs w:val="16"/>
                <w:lang w:val="en-GB"/>
              </w:rPr>
            </w:pPr>
            <w:r w:rsidRPr="001D11C2">
              <w:rPr>
                <w:noProof/>
                <w:color w:val="244061" w:themeColor="accent1" w:themeShade="80"/>
                <w:sz w:val="16"/>
                <w:szCs w:val="16"/>
                <w:lang w:val="en-GB"/>
              </w:rPr>
              <w:t>Do not use if package is</w:t>
            </w:r>
          </w:p>
          <w:p w14:paraId="142BC7F4" w14:textId="77777777" w:rsidR="00D01736" w:rsidRPr="001D11C2" w:rsidRDefault="00F8026A" w:rsidP="000D4E8D">
            <w:pPr>
              <w:pStyle w:val="TableParagraph"/>
              <w:spacing w:before="1" w:line="84" w:lineRule="exact"/>
              <w:ind w:left="715"/>
              <w:rPr>
                <w:noProof/>
                <w:color w:val="244061" w:themeColor="accent1" w:themeShade="80"/>
                <w:sz w:val="16"/>
                <w:szCs w:val="16"/>
                <w:lang w:val="en-GB"/>
              </w:rPr>
            </w:pPr>
            <w:r w:rsidRPr="001D11C2">
              <w:rPr>
                <w:noProof/>
                <w:color w:val="244061" w:themeColor="accent1" w:themeShade="80"/>
                <w:sz w:val="16"/>
                <w:szCs w:val="16"/>
                <w:lang w:val="en-GB"/>
              </w:rPr>
              <w:t>damaged</w:t>
            </w:r>
          </w:p>
        </w:tc>
      </w:tr>
      <w:tr w:rsidR="00D01736" w:rsidRPr="001D11C2" w14:paraId="60BDF2B4" w14:textId="77777777">
        <w:trPr>
          <w:trHeight w:val="474"/>
        </w:trPr>
        <w:tc>
          <w:tcPr>
            <w:tcW w:w="425" w:type="dxa"/>
            <w:tcBorders>
              <w:bottom w:val="nil"/>
              <w:right w:val="nil"/>
            </w:tcBorders>
          </w:tcPr>
          <w:p w14:paraId="6CA9EB75" w14:textId="77777777" w:rsidR="00D01736" w:rsidRPr="001D11C2" w:rsidRDefault="00D01736" w:rsidP="000D4E8D">
            <w:pPr>
              <w:pStyle w:val="TableParagraph"/>
              <w:spacing w:before="7" w:after="1"/>
              <w:rPr>
                <w:noProof/>
                <w:color w:val="244061" w:themeColor="accent1" w:themeShade="80"/>
                <w:sz w:val="16"/>
                <w:szCs w:val="16"/>
                <w:lang w:val="en-GB"/>
              </w:rPr>
            </w:pPr>
          </w:p>
          <w:p w14:paraId="4DBAD62C" w14:textId="77777777" w:rsidR="00D01736" w:rsidRPr="001D11C2" w:rsidRDefault="00F8026A" w:rsidP="000D4E8D">
            <w:pPr>
              <w:pStyle w:val="TableParagraph"/>
              <w:ind w:left="92"/>
              <w:rPr>
                <w:noProof/>
                <w:color w:val="244061" w:themeColor="accent1" w:themeShade="80"/>
                <w:sz w:val="16"/>
                <w:szCs w:val="16"/>
                <w:lang w:val="en-GB"/>
              </w:rPr>
            </w:pPr>
            <w:r w:rsidRPr="001D11C2">
              <w:rPr>
                <w:noProof/>
                <w:color w:val="244061" w:themeColor="accent1" w:themeShade="80"/>
                <w:sz w:val="16"/>
                <w:szCs w:val="16"/>
              </w:rPr>
              <w:drawing>
                <wp:inline distT="0" distB="0" distL="0" distR="0" wp14:anchorId="3E9CDF6F" wp14:editId="2334841C">
                  <wp:extent cx="168358" cy="2040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9" cstate="print"/>
                          <a:stretch>
                            <a:fillRect/>
                          </a:stretch>
                        </pic:blipFill>
                        <pic:spPr>
                          <a:xfrm>
                            <a:off x="0" y="0"/>
                            <a:ext cx="168358" cy="204025"/>
                          </a:xfrm>
                          <a:prstGeom prst="rect">
                            <a:avLst/>
                          </a:prstGeom>
                        </pic:spPr>
                      </pic:pic>
                    </a:graphicData>
                  </a:graphic>
                </wp:inline>
              </w:drawing>
            </w:r>
          </w:p>
        </w:tc>
        <w:tc>
          <w:tcPr>
            <w:tcW w:w="1916" w:type="dxa"/>
            <w:tcBorders>
              <w:top w:val="nil"/>
              <w:left w:val="nil"/>
              <w:bottom w:val="nil"/>
            </w:tcBorders>
          </w:tcPr>
          <w:p w14:paraId="13B73AC4" w14:textId="77777777" w:rsidR="00D01736" w:rsidRPr="001D11C2" w:rsidRDefault="00D01736" w:rsidP="000D4E8D">
            <w:pPr>
              <w:pStyle w:val="TableParagraph"/>
              <w:spacing w:before="3"/>
              <w:rPr>
                <w:noProof/>
                <w:color w:val="244061" w:themeColor="accent1" w:themeShade="80"/>
                <w:sz w:val="16"/>
                <w:szCs w:val="16"/>
                <w:lang w:val="en-GB"/>
              </w:rPr>
            </w:pPr>
          </w:p>
          <w:p w14:paraId="77563071" w14:textId="77777777" w:rsidR="00D01736" w:rsidRPr="001D11C2" w:rsidRDefault="00F8026A" w:rsidP="000D4E8D">
            <w:pPr>
              <w:pStyle w:val="TableParagraph"/>
              <w:ind w:left="125"/>
              <w:rPr>
                <w:noProof/>
                <w:color w:val="244061" w:themeColor="accent1" w:themeShade="80"/>
                <w:sz w:val="16"/>
                <w:szCs w:val="16"/>
                <w:lang w:val="en-GB"/>
              </w:rPr>
            </w:pPr>
            <w:r w:rsidRPr="001D11C2">
              <w:rPr>
                <w:noProof/>
                <w:color w:val="244061" w:themeColor="accent1" w:themeShade="80"/>
                <w:sz w:val="16"/>
                <w:szCs w:val="16"/>
                <w:lang w:val="en-GB"/>
              </w:rPr>
              <w:t>Temperature Limitation</w:t>
            </w:r>
          </w:p>
        </w:tc>
        <w:tc>
          <w:tcPr>
            <w:tcW w:w="2526" w:type="dxa"/>
            <w:tcBorders>
              <w:top w:val="nil"/>
              <w:bottom w:val="nil"/>
            </w:tcBorders>
          </w:tcPr>
          <w:p w14:paraId="408D4494" w14:textId="77777777" w:rsidR="00D01736" w:rsidRPr="001D11C2" w:rsidRDefault="00D01736" w:rsidP="000D4E8D">
            <w:pPr>
              <w:pStyle w:val="TableParagraph"/>
              <w:spacing w:before="3"/>
              <w:rPr>
                <w:noProof/>
                <w:color w:val="244061" w:themeColor="accent1" w:themeShade="80"/>
                <w:sz w:val="16"/>
                <w:szCs w:val="16"/>
                <w:lang w:val="en-GB"/>
              </w:rPr>
            </w:pPr>
          </w:p>
          <w:p w14:paraId="068CC067" w14:textId="77777777" w:rsidR="00D01736" w:rsidRPr="001D11C2" w:rsidRDefault="00F8026A" w:rsidP="000D4E8D">
            <w:pPr>
              <w:pStyle w:val="TableParagraph"/>
              <w:spacing w:line="233" w:lineRule="exact"/>
              <w:ind w:left="188"/>
              <w:rPr>
                <w:noProof/>
                <w:color w:val="244061" w:themeColor="accent1" w:themeShade="80"/>
                <w:sz w:val="16"/>
                <w:szCs w:val="16"/>
                <w:lang w:val="en-GB"/>
              </w:rPr>
            </w:pPr>
            <w:r w:rsidRPr="001D11C2">
              <w:rPr>
                <w:noProof/>
                <w:color w:val="244061" w:themeColor="accent1" w:themeShade="80"/>
                <w:sz w:val="16"/>
                <w:szCs w:val="16"/>
              </w:rPr>
              <w:drawing>
                <wp:inline distT="0" distB="0" distL="0" distR="0" wp14:anchorId="30BCF765" wp14:editId="5C6BB3A2">
                  <wp:extent cx="177872" cy="15378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0" cstate="print"/>
                          <a:stretch>
                            <a:fillRect/>
                          </a:stretch>
                        </pic:blipFill>
                        <pic:spPr>
                          <a:xfrm>
                            <a:off x="0" y="0"/>
                            <a:ext cx="177872" cy="153785"/>
                          </a:xfrm>
                          <a:prstGeom prst="rect">
                            <a:avLst/>
                          </a:prstGeom>
                        </pic:spPr>
                      </pic:pic>
                    </a:graphicData>
                  </a:graphic>
                </wp:inline>
              </w:drawing>
            </w:r>
            <w:r w:rsidRPr="001D11C2">
              <w:rPr>
                <w:noProof/>
                <w:color w:val="244061" w:themeColor="accent1" w:themeShade="80"/>
                <w:sz w:val="16"/>
                <w:szCs w:val="16"/>
                <w:lang w:val="en-GB"/>
              </w:rPr>
              <w:t xml:space="preserve">     Consult Instruction for use</w:t>
            </w:r>
          </w:p>
        </w:tc>
      </w:tr>
      <w:tr w:rsidR="00D01736" w:rsidRPr="001D11C2" w14:paraId="68B65444" w14:textId="77777777">
        <w:trPr>
          <w:trHeight w:val="420"/>
        </w:trPr>
        <w:tc>
          <w:tcPr>
            <w:tcW w:w="425" w:type="dxa"/>
            <w:tcBorders>
              <w:top w:val="nil"/>
              <w:bottom w:val="nil"/>
              <w:right w:val="nil"/>
            </w:tcBorders>
          </w:tcPr>
          <w:p w14:paraId="7214C193" w14:textId="77777777" w:rsidR="00D01736" w:rsidRPr="001D11C2" w:rsidRDefault="00D01736" w:rsidP="000D4E8D">
            <w:pPr>
              <w:pStyle w:val="TableParagraph"/>
              <w:spacing w:before="5"/>
              <w:rPr>
                <w:noProof/>
                <w:color w:val="244061" w:themeColor="accent1" w:themeShade="80"/>
                <w:sz w:val="16"/>
                <w:szCs w:val="16"/>
                <w:lang w:val="en-GB"/>
              </w:rPr>
            </w:pPr>
          </w:p>
          <w:p w14:paraId="21530A9B" w14:textId="77777777" w:rsidR="00D01736" w:rsidRPr="001D11C2" w:rsidRDefault="00F8026A" w:rsidP="000D4E8D">
            <w:pPr>
              <w:pStyle w:val="TableParagraph"/>
              <w:spacing w:line="179" w:lineRule="exact"/>
              <w:ind w:left="106"/>
              <w:rPr>
                <w:noProof/>
                <w:color w:val="244061" w:themeColor="accent1" w:themeShade="80"/>
                <w:sz w:val="16"/>
                <w:szCs w:val="16"/>
                <w:lang w:val="en-GB"/>
              </w:rPr>
            </w:pPr>
            <w:r w:rsidRPr="001D11C2">
              <w:rPr>
                <w:noProof/>
                <w:color w:val="244061" w:themeColor="accent1" w:themeShade="80"/>
                <w:sz w:val="16"/>
                <w:szCs w:val="16"/>
              </w:rPr>
              <w:drawing>
                <wp:inline distT="0" distB="0" distL="0" distR="0" wp14:anchorId="2AD734CE" wp14:editId="1D118C58">
                  <wp:extent cx="78034" cy="11401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1" cstate="print"/>
                          <a:stretch>
                            <a:fillRect/>
                          </a:stretch>
                        </pic:blipFill>
                        <pic:spPr>
                          <a:xfrm>
                            <a:off x="0" y="0"/>
                            <a:ext cx="78034" cy="114014"/>
                          </a:xfrm>
                          <a:prstGeom prst="rect">
                            <a:avLst/>
                          </a:prstGeom>
                        </pic:spPr>
                      </pic:pic>
                    </a:graphicData>
                  </a:graphic>
                </wp:inline>
              </w:drawing>
            </w:r>
          </w:p>
        </w:tc>
        <w:tc>
          <w:tcPr>
            <w:tcW w:w="1916" w:type="dxa"/>
            <w:tcBorders>
              <w:top w:val="nil"/>
              <w:left w:val="nil"/>
              <w:bottom w:val="nil"/>
            </w:tcBorders>
          </w:tcPr>
          <w:p w14:paraId="09CAACDC" w14:textId="77777777" w:rsidR="00D01736" w:rsidRPr="001D11C2" w:rsidRDefault="00F8026A" w:rsidP="000D4E8D">
            <w:pPr>
              <w:pStyle w:val="TableParagraph"/>
              <w:spacing w:before="109"/>
              <w:ind w:left="165"/>
              <w:rPr>
                <w:noProof/>
                <w:color w:val="244061" w:themeColor="accent1" w:themeShade="80"/>
                <w:sz w:val="16"/>
                <w:szCs w:val="16"/>
                <w:lang w:val="en-GB"/>
              </w:rPr>
            </w:pPr>
            <w:r w:rsidRPr="001D11C2">
              <w:rPr>
                <w:noProof/>
                <w:color w:val="244061" w:themeColor="accent1" w:themeShade="80"/>
                <w:sz w:val="16"/>
                <w:szCs w:val="16"/>
                <w:lang w:val="en-GB"/>
              </w:rPr>
              <w:t>Expiration Date</w:t>
            </w:r>
          </w:p>
        </w:tc>
        <w:tc>
          <w:tcPr>
            <w:tcW w:w="2526" w:type="dxa"/>
            <w:tcBorders>
              <w:top w:val="nil"/>
              <w:bottom w:val="nil"/>
            </w:tcBorders>
          </w:tcPr>
          <w:p w14:paraId="3F563183" w14:textId="77777777" w:rsidR="00D01736" w:rsidRPr="001D11C2" w:rsidRDefault="00D01736" w:rsidP="000D4E8D">
            <w:pPr>
              <w:pStyle w:val="TableParagraph"/>
              <w:rPr>
                <w:noProof/>
                <w:color w:val="244061" w:themeColor="accent1" w:themeShade="80"/>
                <w:sz w:val="16"/>
                <w:szCs w:val="16"/>
                <w:lang w:val="en-GB"/>
              </w:rPr>
            </w:pPr>
          </w:p>
        </w:tc>
      </w:tr>
      <w:tr w:rsidR="00D01736" w:rsidRPr="001D11C2" w14:paraId="032F1610" w14:textId="77777777">
        <w:trPr>
          <w:trHeight w:val="425"/>
        </w:trPr>
        <w:tc>
          <w:tcPr>
            <w:tcW w:w="425" w:type="dxa"/>
            <w:tcBorders>
              <w:top w:val="nil"/>
              <w:right w:val="nil"/>
            </w:tcBorders>
          </w:tcPr>
          <w:p w14:paraId="35CBA133" w14:textId="77777777" w:rsidR="00D01736" w:rsidRPr="001D11C2" w:rsidRDefault="00D01736" w:rsidP="000D4E8D">
            <w:pPr>
              <w:pStyle w:val="TableParagraph"/>
              <w:spacing w:before="9"/>
              <w:rPr>
                <w:noProof/>
                <w:color w:val="244061" w:themeColor="accent1" w:themeShade="80"/>
                <w:sz w:val="16"/>
                <w:szCs w:val="16"/>
                <w:lang w:val="en-GB"/>
              </w:rPr>
            </w:pPr>
          </w:p>
          <w:p w14:paraId="5FF3FBF7" w14:textId="77777777" w:rsidR="00D01736" w:rsidRPr="001D11C2" w:rsidRDefault="00F8026A" w:rsidP="000D4E8D">
            <w:pPr>
              <w:pStyle w:val="TableParagraph"/>
              <w:ind w:left="95"/>
              <w:rPr>
                <w:noProof/>
                <w:color w:val="244061" w:themeColor="accent1" w:themeShade="80"/>
                <w:sz w:val="16"/>
                <w:szCs w:val="16"/>
                <w:lang w:val="en-GB"/>
              </w:rPr>
            </w:pPr>
            <w:r w:rsidRPr="001D11C2">
              <w:rPr>
                <w:noProof/>
                <w:color w:val="244061" w:themeColor="accent1" w:themeShade="80"/>
                <w:sz w:val="16"/>
                <w:szCs w:val="16"/>
              </w:rPr>
              <w:drawing>
                <wp:inline distT="0" distB="0" distL="0" distR="0" wp14:anchorId="4541C6B6" wp14:editId="07711D8C">
                  <wp:extent cx="176843" cy="16764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2" cstate="print"/>
                          <a:stretch>
                            <a:fillRect/>
                          </a:stretch>
                        </pic:blipFill>
                        <pic:spPr>
                          <a:xfrm>
                            <a:off x="0" y="0"/>
                            <a:ext cx="176843" cy="167640"/>
                          </a:xfrm>
                          <a:prstGeom prst="rect">
                            <a:avLst/>
                          </a:prstGeom>
                        </pic:spPr>
                      </pic:pic>
                    </a:graphicData>
                  </a:graphic>
                </wp:inline>
              </w:drawing>
            </w:r>
          </w:p>
        </w:tc>
        <w:tc>
          <w:tcPr>
            <w:tcW w:w="1916" w:type="dxa"/>
            <w:tcBorders>
              <w:top w:val="nil"/>
              <w:left w:val="nil"/>
            </w:tcBorders>
          </w:tcPr>
          <w:p w14:paraId="2E1615C9" w14:textId="77777777" w:rsidR="00D01736" w:rsidRPr="001D11C2" w:rsidRDefault="00F8026A" w:rsidP="000D4E8D">
            <w:pPr>
              <w:pStyle w:val="TableParagraph"/>
              <w:spacing w:before="123"/>
              <w:ind w:left="125"/>
              <w:rPr>
                <w:noProof/>
                <w:color w:val="244061" w:themeColor="accent1" w:themeShade="80"/>
                <w:sz w:val="16"/>
                <w:szCs w:val="16"/>
                <w:lang w:val="en-GB"/>
              </w:rPr>
            </w:pPr>
            <w:r w:rsidRPr="001D11C2">
              <w:rPr>
                <w:noProof/>
                <w:color w:val="244061" w:themeColor="accent1" w:themeShade="80"/>
                <w:sz w:val="16"/>
                <w:szCs w:val="16"/>
                <w:lang w:val="en-GB"/>
              </w:rPr>
              <w:t>Manufactured by</w:t>
            </w:r>
          </w:p>
        </w:tc>
        <w:tc>
          <w:tcPr>
            <w:tcW w:w="2526" w:type="dxa"/>
            <w:tcBorders>
              <w:top w:val="nil"/>
            </w:tcBorders>
          </w:tcPr>
          <w:p w14:paraId="204E9ECE" w14:textId="77777777" w:rsidR="00D01736" w:rsidRPr="001D11C2" w:rsidRDefault="00D01736" w:rsidP="000D4E8D">
            <w:pPr>
              <w:pStyle w:val="TableParagraph"/>
              <w:rPr>
                <w:noProof/>
                <w:color w:val="244061" w:themeColor="accent1" w:themeShade="80"/>
                <w:sz w:val="16"/>
                <w:szCs w:val="16"/>
                <w:lang w:val="en-GB"/>
              </w:rPr>
            </w:pPr>
          </w:p>
        </w:tc>
      </w:tr>
    </w:tbl>
    <w:p w14:paraId="406E1364" w14:textId="77777777" w:rsidR="00D01736" w:rsidRPr="000D4E8D" w:rsidRDefault="00D01736" w:rsidP="000D4E8D">
      <w:pPr>
        <w:rPr>
          <w:color w:val="00411A"/>
          <w:sz w:val="16"/>
        </w:rPr>
        <w:sectPr w:rsidR="00D01736" w:rsidRPr="000D4E8D">
          <w:pgSz w:w="12240" w:h="15840"/>
          <w:pgMar w:top="1360" w:right="200" w:bottom="280" w:left="240" w:header="720" w:footer="720" w:gutter="0"/>
          <w:cols w:num="2" w:space="720" w:equalWidth="0">
            <w:col w:w="5526" w:space="40"/>
            <w:col w:w="6234"/>
          </w:cols>
        </w:sectPr>
      </w:pPr>
    </w:p>
    <w:p w14:paraId="59EACA48" w14:textId="77777777" w:rsidR="00D01736" w:rsidRPr="000D4E8D" w:rsidRDefault="00D01736" w:rsidP="000D4E8D">
      <w:pPr>
        <w:pStyle w:val="BodyText"/>
        <w:spacing w:before="10"/>
        <w:rPr>
          <w:color w:val="00411A"/>
          <w:szCs w:val="22"/>
        </w:rPr>
      </w:pPr>
    </w:p>
    <w:p w14:paraId="1F5F0CAB" w14:textId="77777777" w:rsidR="00D01736" w:rsidRDefault="00D01736">
      <w:pPr>
        <w:pStyle w:val="BodyText"/>
        <w:ind w:left="698"/>
        <w:rPr>
          <w:sz w:val="20"/>
        </w:rPr>
      </w:pPr>
    </w:p>
    <w:p w14:paraId="1C75ADCD" w14:textId="77777777" w:rsidR="00D01736" w:rsidRDefault="000E0D85">
      <w:pPr>
        <w:spacing w:before="106"/>
        <w:ind w:left="7743"/>
        <w:rPr>
          <w:rFonts w:ascii="Calibri"/>
        </w:rPr>
      </w:pPr>
      <w:r w:rsidRPr="00491B2D">
        <w:rPr>
          <w:noProof/>
          <w:color w:val="244061" w:themeColor="accent1" w:themeShade="80"/>
          <w:sz w:val="16"/>
          <w:szCs w:val="16"/>
        </w:rPr>
        <mc:AlternateContent>
          <mc:Choice Requires="wps">
            <w:drawing>
              <wp:anchor distT="45720" distB="45720" distL="114300" distR="114300" simplePos="0" relativeHeight="487395328" behindDoc="0" locked="0" layoutInCell="1" allowOverlap="1" wp14:anchorId="198726C7" wp14:editId="70E76C7E">
                <wp:simplePos x="0" y="0"/>
                <wp:positionH relativeFrom="margin">
                  <wp:posOffset>0</wp:posOffset>
                </wp:positionH>
                <wp:positionV relativeFrom="margin">
                  <wp:posOffset>8069580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3E5C752B" w14:textId="77777777" w:rsidR="000E0D85" w:rsidRDefault="000E0D85" w:rsidP="000E0D85">
                            <w:pPr>
                              <w:rPr>
                                <w:rFonts w:cstheme="minorHAnsi"/>
                                <w:b/>
                                <w:color w:val="001F5F"/>
                                <w:sz w:val="19"/>
                                <w:szCs w:val="19"/>
                              </w:rPr>
                            </w:pPr>
                            <w:r w:rsidRPr="00F504CF">
                              <w:rPr>
                                <w:noProof/>
                              </w:rPr>
                              <w:drawing>
                                <wp:inline distT="0" distB="0" distL="0" distR="0" wp14:anchorId="23410E97" wp14:editId="11D97653">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E9CFBDB" wp14:editId="4776F91E">
                                  <wp:extent cx="198408" cy="189156"/>
                                  <wp:effectExtent l="0" t="0" r="0" b="1905"/>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C07D765" w14:textId="77777777" w:rsidR="000E0D85" w:rsidRDefault="000E0D85" w:rsidP="000E0D85">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53DF49A8" w14:textId="77777777" w:rsidR="000E0D85" w:rsidRPr="00491B2D" w:rsidRDefault="000E0D85" w:rsidP="000E0D85">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5"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819978F" w14:textId="77777777" w:rsidR="000E0D85" w:rsidRPr="002B5F89" w:rsidRDefault="000E0D85" w:rsidP="000E0D85">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6"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726C7" id="_x0000_s1027" type="#_x0000_t202" style="position:absolute;left:0;text-align:left;margin-left:0;margin-top:635.4pt;width:551.8pt;height:77.4pt;z-index:487395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" filled="f" stroked="f">
                <v:textbox>
                  <w:txbxContent>
                    <w:p w14:paraId="3E5C752B" w14:textId="77777777" w:rsidR="000E0D85" w:rsidRDefault="000E0D85" w:rsidP="000E0D85">
                      <w:pPr>
                        <w:rPr>
                          <w:rFonts w:cstheme="minorHAnsi"/>
                          <w:b/>
                          <w:color w:val="001F5F"/>
                          <w:sz w:val="19"/>
                          <w:szCs w:val="19"/>
                        </w:rPr>
                      </w:pPr>
                      <w:r w:rsidRPr="00F504CF">
                        <w:rPr>
                          <w:noProof/>
                        </w:rPr>
                        <w:drawing>
                          <wp:inline distT="0" distB="0" distL="0" distR="0" wp14:anchorId="23410E97" wp14:editId="11D97653">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E9CFBDB" wp14:editId="4776F91E">
                            <wp:extent cx="198408" cy="189156"/>
                            <wp:effectExtent l="0" t="0" r="0" b="1905"/>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C07D765" w14:textId="77777777" w:rsidR="000E0D85" w:rsidRDefault="000E0D85" w:rsidP="000E0D85">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53DF49A8" w14:textId="77777777" w:rsidR="000E0D85" w:rsidRPr="00491B2D" w:rsidRDefault="000E0D85" w:rsidP="000E0D85">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819978F" w14:textId="77777777" w:rsidR="000E0D85" w:rsidRPr="002B5F89" w:rsidRDefault="000E0D85" w:rsidP="000E0D85">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D01736">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1"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2"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3"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4"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5"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6" w15:restartNumberingAfterBreak="0">
    <w:nsid w:val="7D877E93"/>
    <w:multiLevelType w:val="hybridMultilevel"/>
    <w:tmpl w:val="34F4FE26"/>
    <w:lvl w:ilvl="0" w:tplc="ABC6785A">
      <w:start w:val="1"/>
      <w:numFmt w:val="decimal"/>
      <w:lvlText w:val="%1."/>
      <w:lvlJc w:val="left"/>
      <w:pPr>
        <w:ind w:left="520" w:hanging="361"/>
      </w:pPr>
      <w:rPr>
        <w:rFonts w:ascii="Arial MT" w:eastAsia="Arial MT" w:hAnsi="Arial MT" w:cs="Arial MT" w:hint="default"/>
        <w:w w:val="99"/>
        <w:sz w:val="16"/>
        <w:szCs w:val="16"/>
        <w:lang w:val="en-US" w:eastAsia="en-US" w:bidi="ar-SA"/>
      </w:rPr>
    </w:lvl>
    <w:lvl w:ilvl="1" w:tplc="7482FF5E">
      <w:numFmt w:val="bullet"/>
      <w:lvlText w:val="•"/>
      <w:lvlJc w:val="left"/>
      <w:pPr>
        <w:ind w:left="1506" w:hanging="361"/>
      </w:pPr>
      <w:rPr>
        <w:rFonts w:hint="default"/>
        <w:lang w:val="en-US" w:eastAsia="en-US" w:bidi="ar-SA"/>
      </w:rPr>
    </w:lvl>
    <w:lvl w:ilvl="2" w:tplc="4B8CA61A">
      <w:numFmt w:val="bullet"/>
      <w:lvlText w:val="•"/>
      <w:lvlJc w:val="left"/>
      <w:pPr>
        <w:ind w:left="2492" w:hanging="361"/>
      </w:pPr>
      <w:rPr>
        <w:rFonts w:hint="default"/>
        <w:lang w:val="en-US" w:eastAsia="en-US" w:bidi="ar-SA"/>
      </w:rPr>
    </w:lvl>
    <w:lvl w:ilvl="3" w:tplc="AB9C2740">
      <w:numFmt w:val="bullet"/>
      <w:lvlText w:val="•"/>
      <w:lvlJc w:val="left"/>
      <w:pPr>
        <w:ind w:left="3478" w:hanging="361"/>
      </w:pPr>
      <w:rPr>
        <w:rFonts w:hint="default"/>
        <w:lang w:val="en-US" w:eastAsia="en-US" w:bidi="ar-SA"/>
      </w:rPr>
    </w:lvl>
    <w:lvl w:ilvl="4" w:tplc="054C9046">
      <w:numFmt w:val="bullet"/>
      <w:lvlText w:val="•"/>
      <w:lvlJc w:val="left"/>
      <w:pPr>
        <w:ind w:left="4464" w:hanging="361"/>
      </w:pPr>
      <w:rPr>
        <w:rFonts w:hint="default"/>
        <w:lang w:val="en-US" w:eastAsia="en-US" w:bidi="ar-SA"/>
      </w:rPr>
    </w:lvl>
    <w:lvl w:ilvl="5" w:tplc="36D28F68">
      <w:numFmt w:val="bullet"/>
      <w:lvlText w:val="•"/>
      <w:lvlJc w:val="left"/>
      <w:pPr>
        <w:ind w:left="5450" w:hanging="361"/>
      </w:pPr>
      <w:rPr>
        <w:rFonts w:hint="default"/>
        <w:lang w:val="en-US" w:eastAsia="en-US" w:bidi="ar-SA"/>
      </w:rPr>
    </w:lvl>
    <w:lvl w:ilvl="6" w:tplc="F194517E">
      <w:numFmt w:val="bullet"/>
      <w:lvlText w:val="•"/>
      <w:lvlJc w:val="left"/>
      <w:pPr>
        <w:ind w:left="6436" w:hanging="361"/>
      </w:pPr>
      <w:rPr>
        <w:rFonts w:hint="default"/>
        <w:lang w:val="en-US" w:eastAsia="en-US" w:bidi="ar-SA"/>
      </w:rPr>
    </w:lvl>
    <w:lvl w:ilvl="7" w:tplc="CE2E3BF0">
      <w:numFmt w:val="bullet"/>
      <w:lvlText w:val="•"/>
      <w:lvlJc w:val="left"/>
      <w:pPr>
        <w:ind w:left="7422" w:hanging="361"/>
      </w:pPr>
      <w:rPr>
        <w:rFonts w:hint="default"/>
        <w:lang w:val="en-US" w:eastAsia="en-US" w:bidi="ar-SA"/>
      </w:rPr>
    </w:lvl>
    <w:lvl w:ilvl="8" w:tplc="E200C310">
      <w:numFmt w:val="bullet"/>
      <w:lvlText w:val="•"/>
      <w:lvlJc w:val="left"/>
      <w:pPr>
        <w:ind w:left="8408" w:hanging="361"/>
      </w:pPr>
      <w:rPr>
        <w:rFonts w:hint="default"/>
        <w:lang w:val="en-US" w:eastAsia="en-US" w:bidi="ar-SA"/>
      </w:rPr>
    </w:lvl>
  </w:abstractNum>
  <w:num w:numId="1" w16cid:durableId="1279600561">
    <w:abstractNumId w:val="2"/>
  </w:num>
  <w:num w:numId="2" w16cid:durableId="1651133765">
    <w:abstractNumId w:val="1"/>
  </w:num>
  <w:num w:numId="3" w16cid:durableId="1145581436">
    <w:abstractNumId w:val="5"/>
  </w:num>
  <w:num w:numId="4" w16cid:durableId="1688368769">
    <w:abstractNumId w:val="3"/>
  </w:num>
  <w:num w:numId="5" w16cid:durableId="603154924">
    <w:abstractNumId w:val="4"/>
  </w:num>
  <w:num w:numId="6" w16cid:durableId="913785630">
    <w:abstractNumId w:val="0"/>
  </w:num>
  <w:num w:numId="7" w16cid:durableId="1106194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0D4E8D"/>
    <w:rsid w:val="000E044B"/>
    <w:rsid w:val="000E0D85"/>
    <w:rsid w:val="00114645"/>
    <w:rsid w:val="001734C3"/>
    <w:rsid w:val="001D11C2"/>
    <w:rsid w:val="00527A8B"/>
    <w:rsid w:val="005A0716"/>
    <w:rsid w:val="007C439F"/>
    <w:rsid w:val="009603E2"/>
    <w:rsid w:val="00C02BF6"/>
    <w:rsid w:val="00D01736"/>
    <w:rsid w:val="00E13D87"/>
    <w:rsid w:val="00E64BCF"/>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EC22"/>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hyperlink" Target="http://www.labvielab.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hyperlink" Target="http://www.labviela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admin@labvielab.com"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Ahmad wafik</cp:lastModifiedBy>
  <cp:revision>4</cp:revision>
  <dcterms:created xsi:type="dcterms:W3CDTF">2025-01-12T13:42:00Z</dcterms:created>
  <dcterms:modified xsi:type="dcterms:W3CDTF">2025-01-27T16:51:00Z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