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F70D" w14:textId="77777777" w:rsidR="008E647E" w:rsidRPr="000648C7" w:rsidRDefault="000A56DF" w:rsidP="000648C7">
      <w:pPr>
        <w:tabs>
          <w:tab w:val="left" w:pos="7786"/>
        </w:tabs>
        <w:ind w:left="105"/>
        <w:rPr>
          <w:rFonts w:ascii="Times New Roman"/>
          <w:sz w:val="20"/>
        </w:rPr>
      </w:pPr>
      <w:r w:rsidRPr="00D04184">
        <w:rPr>
          <w:noProof/>
          <w:color w:val="00411A"/>
        </w:rPr>
        <w:drawing>
          <wp:anchor distT="0" distB="0" distL="114300" distR="114300" simplePos="0" relativeHeight="487591424" behindDoc="0" locked="0" layoutInCell="1" allowOverlap="1" wp14:anchorId="0C43D66A" wp14:editId="21854899">
            <wp:simplePos x="0" y="0"/>
            <wp:positionH relativeFrom="margin">
              <wp:posOffset>-257175</wp:posOffset>
            </wp:positionH>
            <wp:positionV relativeFrom="margin">
              <wp:posOffset>2540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0648C7">
        <w:rPr>
          <w:rFonts w:ascii="Times New Roman"/>
          <w:sz w:val="20"/>
        </w:rPr>
        <w:tab/>
      </w:r>
    </w:p>
    <w:p w14:paraId="6EC79E43" w14:textId="77777777" w:rsidR="00D04184" w:rsidRDefault="000A56DF">
      <w:pPr>
        <w:pStyle w:val="Title"/>
        <w:rPr>
          <w:color w:val="00411A"/>
        </w:rPr>
      </w:pPr>
      <w:r w:rsidRPr="00D04184">
        <w:rPr>
          <w:noProof/>
          <w:color w:val="00411A"/>
        </w:rPr>
        <mc:AlternateContent>
          <mc:Choice Requires="wps">
            <w:drawing>
              <wp:anchor distT="45720" distB="45720" distL="114300" distR="114300" simplePos="0" relativeHeight="487593472" behindDoc="0" locked="0" layoutInCell="1" allowOverlap="1" wp14:anchorId="113ECFE1" wp14:editId="31B9AA5B">
                <wp:simplePos x="0" y="0"/>
                <wp:positionH relativeFrom="margin">
                  <wp:posOffset>1934210</wp:posOffset>
                </wp:positionH>
                <wp:positionV relativeFrom="margin">
                  <wp:posOffset>281081</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79EAC97C" w14:textId="77777777" w:rsidR="00D04184" w:rsidRPr="00D04184" w:rsidRDefault="00D04184" w:rsidP="00D04184">
                            <w:pPr>
                              <w:jc w:val="center"/>
                              <w:rPr>
                                <w:rFonts w:ascii="Arial" w:eastAsia="Arial" w:hAnsi="Arial" w:cs="Arial"/>
                                <w:b/>
                                <w:bCs/>
                                <w:color w:val="2F5496"/>
                                <w:kern w:val="2"/>
                                <w:sz w:val="36"/>
                                <w:szCs w:val="52"/>
                                <w:lang w:eastAsia="en-GB"/>
                                <w14:ligatures w14:val="standardContextual"/>
                              </w:rPr>
                            </w:pPr>
                            <w:proofErr w:type="spellStart"/>
                            <w:r w:rsidRPr="00D04184">
                              <w:rPr>
                                <w:rFonts w:ascii="Arial" w:eastAsia="Arial" w:hAnsi="Arial" w:cs="Arial"/>
                                <w:b/>
                                <w:bCs/>
                                <w:color w:val="2F5496"/>
                                <w:kern w:val="2"/>
                                <w:sz w:val="36"/>
                                <w:szCs w:val="52"/>
                                <w:lang w:eastAsia="en-GB"/>
                                <w14:ligatures w14:val="standardContextual"/>
                              </w:rPr>
                              <w:t>Cronobacter</w:t>
                            </w:r>
                            <w:proofErr w:type="spellEnd"/>
                            <w:r w:rsidRPr="00D04184">
                              <w:rPr>
                                <w:rFonts w:ascii="Arial" w:eastAsia="Arial" w:hAnsi="Arial" w:cs="Arial"/>
                                <w:b/>
                                <w:bCs/>
                                <w:color w:val="2F5496"/>
                                <w:kern w:val="2"/>
                                <w:sz w:val="36"/>
                                <w:szCs w:val="52"/>
                                <w:lang w:eastAsia="en-GB"/>
                                <w14:ligatures w14:val="standardContextual"/>
                              </w:rPr>
                              <w:t xml:space="preserve"> selective broth</w:t>
                            </w:r>
                          </w:p>
                          <w:p w14:paraId="3F40838C" w14:textId="77777777" w:rsidR="00D04184" w:rsidRPr="005A6328" w:rsidRDefault="00D04184" w:rsidP="00D04184">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ECFE1" id="_x0000_t202" coordsize="21600,21600" o:spt="202" path="m,l,21600r21600,l21600,xe">
                <v:stroke joinstyle="miter"/>
                <v:path gradientshapeok="t" o:connecttype="rect"/>
              </v:shapetype>
              <v:shape id="Text Box 2" o:spid="_x0000_s1026" type="#_x0000_t202" style="position:absolute;left:0;text-align:left;margin-left:152.3pt;margin-top:22.15pt;width:381pt;height:31.9pt;z-index:48759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B04uP/eAAAACwEAAA8AAABkcnMv&#10;ZG93bnJldi54bWxMj01PwzAMhu9I+w+RkbixZKxUo9SdJhBXEGObtFvWeG1F41RNtpZ/T3qCmz8e&#10;vX6cr0fbiiv1vnGMsJgrEMSlMw1XCLuvt/sVCB80G906JoQf8rAuZje5zowb+JOu21CJGMI+0wh1&#10;CF0mpS9rstrPXUccd2fXWx1i21fS9HqI4baVD0ql0uqG44Vad/RSU/m9vViE/fv5eEjUR/VqH7vB&#10;jUqyfZKId7fj5hlEoDH8wTDpR3UootPJXdh40SIsVZJGFCFJliAmQKVpnJymarUAWeTy/w/FLwAA&#10;AP//AwBQSwECLQAUAAYACAAAACEAtoM4kv4AAADhAQAAEwAAAAAAAAAAAAAAAAAAAAAAW0NvbnRl&#10;bnRfVHlwZXNdLnhtbFBLAQItABQABgAIAAAAIQA4/SH/1gAAAJQBAAALAAAAAAAAAAAAAAAAAC8B&#10;AABfcmVscy8ucmVsc1BLAQItABQABgAIAAAAIQDVXJQU+AEAAM0DAAAOAAAAAAAAAAAAAAAAAC4C&#10;AABkcnMvZTJvRG9jLnhtbFBLAQItABQABgAIAAAAIQAdOLj/3gAAAAsBAAAPAAAAAAAAAAAAAAAA&#10;AFIEAABkcnMvZG93bnJldi54bWxQSwUGAAAAAAQABADzAAAAXQUAAAAA&#10;" filled="f" stroked="f">
                <v:textbox>
                  <w:txbxContent>
                    <w:p w14:paraId="79EAC97C" w14:textId="77777777" w:rsidR="00D04184" w:rsidRPr="00D04184" w:rsidRDefault="00D04184" w:rsidP="00D04184">
                      <w:pPr>
                        <w:jc w:val="center"/>
                        <w:rPr>
                          <w:rFonts w:ascii="Arial" w:eastAsia="Arial" w:hAnsi="Arial" w:cs="Arial"/>
                          <w:b/>
                          <w:bCs/>
                          <w:color w:val="2F5496"/>
                          <w:kern w:val="2"/>
                          <w:sz w:val="36"/>
                          <w:szCs w:val="52"/>
                          <w:lang w:eastAsia="en-GB"/>
                          <w14:ligatures w14:val="standardContextual"/>
                        </w:rPr>
                      </w:pPr>
                      <w:proofErr w:type="spellStart"/>
                      <w:r w:rsidRPr="00D04184">
                        <w:rPr>
                          <w:rFonts w:ascii="Arial" w:eastAsia="Arial" w:hAnsi="Arial" w:cs="Arial"/>
                          <w:b/>
                          <w:bCs/>
                          <w:color w:val="2F5496"/>
                          <w:kern w:val="2"/>
                          <w:sz w:val="36"/>
                          <w:szCs w:val="52"/>
                          <w:lang w:eastAsia="en-GB"/>
                          <w14:ligatures w14:val="standardContextual"/>
                        </w:rPr>
                        <w:t>Cronobacter</w:t>
                      </w:r>
                      <w:proofErr w:type="spellEnd"/>
                      <w:r w:rsidRPr="00D04184">
                        <w:rPr>
                          <w:rFonts w:ascii="Arial" w:eastAsia="Arial" w:hAnsi="Arial" w:cs="Arial"/>
                          <w:b/>
                          <w:bCs/>
                          <w:color w:val="2F5496"/>
                          <w:kern w:val="2"/>
                          <w:sz w:val="36"/>
                          <w:szCs w:val="52"/>
                          <w:lang w:eastAsia="en-GB"/>
                          <w14:ligatures w14:val="standardContextual"/>
                        </w:rPr>
                        <w:t xml:space="preserve"> selective broth</w:t>
                      </w:r>
                    </w:p>
                    <w:p w14:paraId="3F40838C" w14:textId="77777777" w:rsidR="00D04184" w:rsidRPr="005A6328" w:rsidRDefault="00D04184" w:rsidP="00D04184">
                      <w:pPr>
                        <w:jc w:val="center"/>
                        <w:rPr>
                          <w:b/>
                          <w:bCs/>
                          <w:sz w:val="36"/>
                          <w:szCs w:val="52"/>
                        </w:rPr>
                      </w:pPr>
                    </w:p>
                  </w:txbxContent>
                </v:textbox>
                <w10:wrap type="square" anchorx="margin" anchory="margin"/>
              </v:shape>
            </w:pict>
          </mc:Fallback>
        </mc:AlternateContent>
      </w:r>
      <w:r w:rsidR="00D04184" w:rsidRPr="00D04184">
        <w:rPr>
          <w:noProof/>
          <w:color w:val="00411A"/>
        </w:rPr>
        <mc:AlternateContent>
          <mc:Choice Requires="wpg">
            <w:drawing>
              <wp:anchor distT="0" distB="0" distL="114300" distR="114300" simplePos="0" relativeHeight="487592448" behindDoc="0" locked="0" layoutInCell="1" allowOverlap="1" wp14:anchorId="3AC920B4" wp14:editId="50F86358">
                <wp:simplePos x="0" y="0"/>
                <wp:positionH relativeFrom="page">
                  <wp:posOffset>1430400</wp:posOffset>
                </wp:positionH>
                <wp:positionV relativeFrom="page">
                  <wp:posOffset>727075</wp:posOffset>
                </wp:positionV>
                <wp:extent cx="5922010" cy="97790"/>
                <wp:effectExtent l="0" t="0" r="21590" b="16510"/>
                <wp:wrapNone/>
                <wp:docPr id="12" name="Group 12"/>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3" name="Rectangles 6"/>
                        <wps:cNvSpPr/>
                        <wps:spPr>
                          <a:xfrm>
                            <a:off x="3219" y="14888"/>
                            <a:ext cx="8583" cy="26"/>
                          </a:xfrm>
                          <a:prstGeom prst="rect">
                            <a:avLst/>
                          </a:prstGeom>
                          <a:solidFill>
                            <a:srgbClr val="2E5496"/>
                          </a:solidFill>
                          <a:ln>
                            <a:noFill/>
                          </a:ln>
                        </wps:spPr>
                        <wps:bodyPr upright="1"/>
                      </wps:wsp>
                      <wps:wsp>
                        <wps:cNvPr id="14"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5" name="Rectangles 10"/>
                        <wps:cNvSpPr/>
                        <wps:spPr>
                          <a:xfrm>
                            <a:off x="3222" y="14961"/>
                            <a:ext cx="8583" cy="26"/>
                          </a:xfrm>
                          <a:prstGeom prst="rect">
                            <a:avLst/>
                          </a:prstGeom>
                          <a:solidFill>
                            <a:srgbClr val="92D050"/>
                          </a:solidFill>
                          <a:ln>
                            <a:noFill/>
                          </a:ln>
                        </wps:spPr>
                        <wps:bodyPr upright="1"/>
                      </wps:wsp>
                      <wps:wsp>
                        <wps:cNvPr id="1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5A69DFD7" id="Group 12" o:spid="_x0000_s1026" style="position:absolute;left:0;text-align:left;margin-left:112.65pt;margin-top:57.25pt;width:466.3pt;height:7.7pt;z-index:487592448;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JHtwIAAAgKAAAOAAAAZHJzL2Uyb0RvYy54bWzUVllP3DAQfq/U/2D5veRgjyRilwcWeKla&#10;BO0PMI6TWPIl22x2/33HziYcpRKlFYKXxMd4ju+bGfvkdCcF2jLruFYrnB2lGDFFdc1Vu8I/f1x8&#10;KTBynqiaCK3YCu+Zw6frz59OelOxXHda1MwiUKJc1ZsV7rw3VZI42jFJ3JE2TMFmo60kHqa2TWpL&#10;etAuRZKn6SLpta2N1ZQ5B6ubYROvo/6mYdR/bxrHPBIrDL75+LXxexu+yfqEVK0lpuP04AZ5hReS&#10;cAVGJ1Ub4gm6s/w3VZJTq51u/BHVMtFNwymLMUA0Wfokmkur70yMpa361kwwAbRPcHq1Wvpte2UR&#10;r4G7HCNFJHAUzSKYAzi9aSuQubTmxlzZw0I7zEK8u8bK8IdI0C7Cup9gZTuPKCzOyzwEhxGFvXK5&#10;LA+w0w64CaeO87TECDazWbEsB05od344XizSxXA2y+JmMppNgneTM72BFHL3KLl/Q+mmI4ZF8F1A&#10;YETpeETpGnKLqFYwhxYDUlFugslVDhB7BqPjHMI4RFsUQ7QjVMW8AAMBpzwqnUIllbHOXzItURis&#10;sAXzMePI9qvzQAyIjiLBqNOC1xdciDix7e2ZsGhLoAzy8/msHLU/EhMqCCsdjg0awwqgPMYSRre6&#10;3gMYd8bytgNHshBBlAHwQ8K8BQuzZ1iIUAbzwNZ7YWHCklRCoT5U2TINlUCg1zWCeBhKA9XnVBvZ&#10;fMSHe0jbbLbMzmYR7CfsBto3xHUDvVHDkFWSe2aBHVJ1jNTnqkZ+b6DAFbRiHLyRrMZIMOjcYRQl&#10;PeHiJZKQbu81OebPJAe0HwjvL7Ijh3YYO1K5iBlOqres0TLfpPPoMuD8KCc+To1C0x7ukwedcrxU&#10;Xlykb0HDfyzSP/P2cYo03qrw3IhXyuFpFN4zD+ex498/4Na/AAAA//8DAFBLAwQUAAYACAAAACEA&#10;GuSqf+IAAAAMAQAADwAAAGRycy9kb3ducmV2LnhtbEyPwU7DMAyG70i8Q2QkbixNR2EtTadpAk7T&#10;JDakiZvXeG21JqmarO3enuwEN1v/p9+f8+WkWzZQ7xprJIhZBIxMaVVjKgnf+4+nBTDn0ShsrSEJ&#10;V3KwLO7vcsyUHc0XDTtfsVBiXIYSau+7jHNX1qTRzWxHJmQn22v0Ye0rrnocQ7lueRxFL1xjY8KF&#10;Gjta11Sedxct4XPEcTUX78PmfFpff/bJ9rARJOXjw7R6A+Zp8n8w3PSDOhTB6WgvRjnWSojjZB7Q&#10;EIjnBNiNEMlrCuwYpjhNgRc5//9E8QsAAP//AwBQSwECLQAUAAYACAAAACEAtoM4kv4AAADhAQAA&#10;EwAAAAAAAAAAAAAAAAAAAAAAW0NvbnRlbnRfVHlwZXNdLnhtbFBLAQItABQABgAIAAAAIQA4/SH/&#10;1gAAAJQBAAALAAAAAAAAAAAAAAAAAC8BAABfcmVscy8ucmVsc1BLAQItABQABgAIAAAAIQAfzOJH&#10;twIAAAgKAAAOAAAAAAAAAAAAAAAAAC4CAABkcnMvZTJvRG9jLnhtbFBLAQItABQABgAIAAAAIQAa&#10;5Kp/4gAAAAwBAAAPAAAAAAAAAAAAAAAAABEFAABkcnMvZG93bnJldi54bWxQSwUGAAAAAAQABADz&#10;AAAAIAY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o3sAA&#10;AADbAAAADwAAAGRycy9kb3ducmV2LnhtbERPTYvCMBC9C/6HMIIX0VRFka5pcRcUT4u6u/ehGdti&#10;M6lN1OqvNwuCt3m8z1mmranElRpXWlYwHkUgiDOrS84V/P6shwsQziNrrCyTgjs5SJNuZ4mxtjfe&#10;0/XgcxFC2MWooPC+jqV0WUEG3cjWxIE72sagD7DJpW7wFsJNJSdRNJcGSw4NBdb0VVB2OlyMAvk9&#10;3mzJ4uBztXs8ZvpcTdanP6X6vXb1AcJT69/il3urw/wp/P8SD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Ho3sAAAADbAAAADwAAAAAAAAAAAAAAAACYAgAAZHJzL2Rvd25y&#10;ZXYueG1sUEsFBgAAAAAEAAQA9QAAAIU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dh7wA&#10;AADbAAAADwAAAGRycy9kb3ducmV2LnhtbERPSwrCMBDdC94hjOBOU0VEqlFEEdwIfvdDM7bVZlKb&#10;qNXTG0FwN4/3ncmsNoV4UOVyywp63QgEcWJ1zqmC42HVGYFwHlljYZkUvMjBbNpsTDDW9sk7eux9&#10;KkIIuxgVZN6XsZQuycig69qSOHBnWxn0AVap1BU+Q7gpZD+KhtJgzqEhw5IWGSXX/d0omEu68+q2&#10;6Q9Ylim/z8Vluzwp1W7V8zEIT7X/i3/utQ7zB/D9JRwgp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lJ2HvAAAANsAAAAPAAAAAAAAAAAAAAAAAJgCAABkcnMvZG93bnJldi54&#10;bWxQSwUGAAAAAAQABAD1AAAAgQ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NysEA&#10;AADbAAAADwAAAGRycy9kb3ducmV2LnhtbERPS2vCQBC+C/0PyxR6M5sW+yC6ikQsvWqsvQ67YxLM&#10;zobs5tF/3xWE3ubje85qM9lGDNT52rGC5yQFQaydqblUcCr28w8QPiAbbByTgl/ysFk/zFaYGTfy&#10;gYZjKEUMYZ+hgiqENpPS64os+sS1xJG7uM5iiLArpelwjOG2kS9p+iYt1hwbKmwpr0hfj71VcN6b&#10;tjjkTX/evn+Ol2+9Www/hVJPj9N2CSLQFP7Fd/eXifNf4fZLP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Dcr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lMIA&#10;AADbAAAADwAAAGRycy9kb3ducmV2LnhtbERPS2rDMBDdB3IHMYHuYrldOMGJEuKWQmmgxE4OMLWm&#10;tqk1Mpb8ye2rQqG7ebzv7I+zacVIvWssK3iMYhDEpdUNVwpu19f1FoTzyBpby6TgTg6Oh+Vij6m2&#10;E+c0Fr4SIYRdigpq77tUSlfWZNBFtiMO3JftDfoA+0rqHqcQblr5FMeJNNhwaKixo+eayu9iMAry&#10;ezU18efmZXTnLBveL6dMfkxKPazm0w6Ep9n/i//cbzrMT+D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q6UwgAAANsAAAAPAAAAAAAAAAAAAAAAAJgCAABkcnMvZG93&#10;bnJldi54bWxQSwUGAAAAAAQABAD1AAAAhwMAAAAA&#10;" filled="f" strokecolor="#92d050" strokeweight="1pt"/>
                <w10:wrap anchorx="page" anchory="page"/>
              </v:group>
            </w:pict>
          </mc:Fallback>
        </mc:AlternateContent>
      </w:r>
    </w:p>
    <w:p w14:paraId="7B0F69F2" w14:textId="77777777" w:rsidR="000A56DF" w:rsidRDefault="000A56DF" w:rsidP="001D3A6A">
      <w:pPr>
        <w:pStyle w:val="BodyText"/>
        <w:spacing w:before="10"/>
        <w:jc w:val="center"/>
        <w:rPr>
          <w:color w:val="00411A"/>
          <w:sz w:val="19"/>
          <w:szCs w:val="22"/>
        </w:rPr>
      </w:pPr>
    </w:p>
    <w:p w14:paraId="196061A0" w14:textId="77777777" w:rsidR="000A56DF" w:rsidRDefault="000A56DF" w:rsidP="001D3A6A">
      <w:pPr>
        <w:pStyle w:val="BodyText"/>
        <w:spacing w:before="10"/>
        <w:jc w:val="center"/>
        <w:rPr>
          <w:color w:val="00411A"/>
          <w:sz w:val="19"/>
          <w:szCs w:val="22"/>
        </w:rPr>
      </w:pPr>
    </w:p>
    <w:p w14:paraId="218E0294" w14:textId="77777777" w:rsidR="000A56DF" w:rsidRDefault="000A56DF" w:rsidP="001D3A6A">
      <w:pPr>
        <w:pStyle w:val="BodyText"/>
        <w:spacing w:before="10"/>
        <w:jc w:val="center"/>
        <w:rPr>
          <w:color w:val="00411A"/>
          <w:sz w:val="19"/>
          <w:szCs w:val="22"/>
        </w:rPr>
      </w:pPr>
    </w:p>
    <w:p w14:paraId="6005BE3B" w14:textId="77777777" w:rsidR="00D948A6" w:rsidRPr="000A56DF" w:rsidRDefault="001D3A6A" w:rsidP="000A56DF">
      <w:pPr>
        <w:tabs>
          <w:tab w:val="left" w:pos="2520"/>
        </w:tabs>
        <w:adjustRightInd w:val="0"/>
        <w:ind w:left="630" w:right="540"/>
        <w:rPr>
          <w:noProof/>
          <w:color w:val="244061" w:themeColor="accent1" w:themeShade="80"/>
          <w:sz w:val="17"/>
          <w:szCs w:val="14"/>
          <w:lang w:val="en-GB"/>
        </w:rPr>
      </w:pPr>
      <w:r w:rsidRPr="000A56DF">
        <w:rPr>
          <w:noProof/>
          <w:color w:val="244061" w:themeColor="accent1" w:themeShade="80"/>
          <w:sz w:val="17"/>
          <w:szCs w:val="14"/>
          <w:lang w:val="en-GB"/>
        </w:rPr>
        <w:t>Recommended for screening Cronobacter (formerly Enterobacter sakazakii) from food.</w:t>
      </w:r>
    </w:p>
    <w:p w14:paraId="575FCECD" w14:textId="77777777" w:rsidR="001D3A6A" w:rsidRDefault="001D3A6A" w:rsidP="001D3A6A">
      <w:pPr>
        <w:pStyle w:val="BodyText"/>
        <w:spacing w:before="10"/>
        <w:jc w:val="center"/>
        <w:rPr>
          <w:sz w:val="6"/>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6"/>
        <w:gridCol w:w="4515"/>
      </w:tblGrid>
      <w:tr w:rsidR="008E647E" w:rsidRPr="000A56DF" w14:paraId="353E42DD" w14:textId="77777777" w:rsidTr="000A56DF">
        <w:trPr>
          <w:trHeight w:val="369"/>
        </w:trPr>
        <w:tc>
          <w:tcPr>
            <w:tcW w:w="5036" w:type="dxa"/>
            <w:tcBorders>
              <w:right w:val="nil"/>
            </w:tcBorders>
          </w:tcPr>
          <w:p w14:paraId="118D617F" w14:textId="7EBAE828" w:rsidR="000A56DF" w:rsidRDefault="000A56DF" w:rsidP="000A56DF">
            <w:pPr>
              <w:tabs>
                <w:tab w:val="left" w:pos="2520"/>
              </w:tabs>
              <w:adjustRightInd w:val="0"/>
              <w:ind w:left="630" w:right="540"/>
              <w:rPr>
                <w:noProof/>
                <w:color w:val="244061" w:themeColor="accent1" w:themeShade="80"/>
                <w:sz w:val="17"/>
                <w:szCs w:val="14"/>
                <w:lang w:val="en-GB"/>
              </w:rPr>
            </w:pPr>
            <w:r>
              <w:rPr>
                <w:noProof/>
                <w:color w:val="244061" w:themeColor="accent1" w:themeShade="80"/>
                <w:sz w:val="17"/>
                <w:szCs w:val="14"/>
                <w:lang w:val="en-GB"/>
              </w:rPr>
              <w:t>REF: V</w:t>
            </w:r>
            <w:r w:rsidR="00701B4A">
              <w:rPr>
                <w:noProof/>
                <w:color w:val="244061" w:themeColor="accent1" w:themeShade="80"/>
                <w:sz w:val="17"/>
                <w:szCs w:val="14"/>
                <w:lang w:val="en-GB"/>
              </w:rPr>
              <w:t>.1</w:t>
            </w:r>
            <w:r w:rsidR="00546388" w:rsidRPr="000A56DF">
              <w:rPr>
                <w:noProof/>
                <w:color w:val="244061" w:themeColor="accent1" w:themeShade="80"/>
                <w:sz w:val="17"/>
                <w:szCs w:val="14"/>
                <w:lang w:val="en-GB"/>
              </w:rPr>
              <w:t>/CSB</w:t>
            </w:r>
            <w:r>
              <w:rPr>
                <w:noProof/>
                <w:color w:val="244061" w:themeColor="accent1" w:themeShade="80"/>
                <w:sz w:val="17"/>
                <w:szCs w:val="14"/>
                <w:lang w:val="en-GB"/>
              </w:rPr>
              <w:t xml:space="preserve">01.100           </w:t>
            </w:r>
            <w:r w:rsidR="000648C7" w:rsidRPr="000A56DF">
              <w:rPr>
                <w:noProof/>
                <w:color w:val="244061" w:themeColor="accent1" w:themeShade="80"/>
                <w:sz w:val="17"/>
                <w:szCs w:val="14"/>
                <w:lang w:val="en-GB"/>
              </w:rPr>
              <w:tab/>
              <w:t xml:space="preserve"> 100 Gram </w:t>
            </w:r>
          </w:p>
          <w:p w14:paraId="77E20280" w14:textId="46EA8622" w:rsidR="008E647E" w:rsidRPr="000A56DF" w:rsidRDefault="000648C7" w:rsidP="000A56DF">
            <w:pPr>
              <w:tabs>
                <w:tab w:val="left" w:pos="2520"/>
              </w:tabs>
              <w:adjustRightInd w:val="0"/>
              <w:ind w:left="630" w:right="540"/>
              <w:rPr>
                <w:noProof/>
                <w:color w:val="244061" w:themeColor="accent1" w:themeShade="80"/>
                <w:sz w:val="17"/>
                <w:szCs w:val="14"/>
                <w:lang w:val="en-GB"/>
              </w:rPr>
            </w:pPr>
            <w:r w:rsidRPr="000A56DF">
              <w:rPr>
                <w:noProof/>
                <w:color w:val="244061" w:themeColor="accent1" w:themeShade="80"/>
                <w:sz w:val="17"/>
                <w:szCs w:val="14"/>
                <w:lang w:val="en-GB"/>
              </w:rPr>
              <w:t>REF:</w:t>
            </w:r>
            <w:r w:rsidR="000A56DF">
              <w:rPr>
                <w:noProof/>
                <w:color w:val="244061" w:themeColor="accent1" w:themeShade="80"/>
                <w:sz w:val="17"/>
                <w:szCs w:val="14"/>
                <w:lang w:val="en-GB"/>
              </w:rPr>
              <w:t xml:space="preserve"> V</w:t>
            </w:r>
            <w:r w:rsidR="00701B4A">
              <w:rPr>
                <w:noProof/>
                <w:color w:val="244061" w:themeColor="accent1" w:themeShade="80"/>
                <w:sz w:val="17"/>
                <w:szCs w:val="14"/>
                <w:lang w:val="en-GB"/>
              </w:rPr>
              <w:t>.1</w:t>
            </w:r>
            <w:r w:rsidR="00546388" w:rsidRPr="000A56DF">
              <w:rPr>
                <w:noProof/>
                <w:color w:val="244061" w:themeColor="accent1" w:themeShade="80"/>
                <w:sz w:val="17"/>
                <w:szCs w:val="14"/>
                <w:lang w:val="en-GB"/>
              </w:rPr>
              <w:t>/CSB</w:t>
            </w:r>
            <w:r w:rsidR="000A56DF">
              <w:rPr>
                <w:noProof/>
                <w:color w:val="244061" w:themeColor="accent1" w:themeShade="80"/>
                <w:sz w:val="17"/>
                <w:szCs w:val="14"/>
                <w:lang w:val="en-GB"/>
              </w:rPr>
              <w:t xml:space="preserve">01.500        </w:t>
            </w:r>
            <w:r w:rsidRPr="000A56DF">
              <w:rPr>
                <w:noProof/>
                <w:color w:val="244061" w:themeColor="accent1" w:themeShade="80"/>
                <w:sz w:val="17"/>
                <w:szCs w:val="14"/>
                <w:lang w:val="en-GB"/>
              </w:rPr>
              <w:tab/>
            </w:r>
            <w:r w:rsidR="000A56DF">
              <w:rPr>
                <w:noProof/>
                <w:color w:val="244061" w:themeColor="accent1" w:themeShade="80"/>
                <w:sz w:val="17"/>
                <w:szCs w:val="14"/>
                <w:lang w:val="en-GB"/>
              </w:rPr>
              <w:t xml:space="preserve">  </w:t>
            </w:r>
            <w:r w:rsidRPr="000A56DF">
              <w:rPr>
                <w:noProof/>
                <w:color w:val="244061" w:themeColor="accent1" w:themeShade="80"/>
                <w:sz w:val="17"/>
                <w:szCs w:val="14"/>
                <w:lang w:val="en-GB"/>
              </w:rPr>
              <w:t>500 Gram</w:t>
            </w:r>
          </w:p>
        </w:tc>
        <w:tc>
          <w:tcPr>
            <w:tcW w:w="4515" w:type="dxa"/>
            <w:tcBorders>
              <w:left w:val="nil"/>
            </w:tcBorders>
          </w:tcPr>
          <w:p w14:paraId="3486DFA3" w14:textId="173C506B" w:rsidR="008E647E" w:rsidRPr="000A56DF" w:rsidRDefault="000648C7" w:rsidP="000A56DF">
            <w:pPr>
              <w:tabs>
                <w:tab w:val="left" w:pos="2520"/>
              </w:tabs>
              <w:adjustRightInd w:val="0"/>
              <w:ind w:right="540"/>
              <w:rPr>
                <w:noProof/>
                <w:color w:val="244061" w:themeColor="accent1" w:themeShade="80"/>
                <w:sz w:val="17"/>
                <w:szCs w:val="14"/>
                <w:lang w:val="en-GB"/>
              </w:rPr>
            </w:pPr>
            <w:r w:rsidRPr="000A56DF">
              <w:rPr>
                <w:noProof/>
                <w:color w:val="244061" w:themeColor="accent1" w:themeShade="80"/>
                <w:sz w:val="17"/>
                <w:szCs w:val="14"/>
                <w:lang w:val="en-GB"/>
              </w:rPr>
              <w:t xml:space="preserve">REF: </w:t>
            </w:r>
            <w:r w:rsidR="000A56DF">
              <w:rPr>
                <w:noProof/>
                <w:color w:val="244061" w:themeColor="accent1" w:themeShade="80"/>
                <w:sz w:val="17"/>
                <w:szCs w:val="14"/>
                <w:lang w:val="en-GB"/>
              </w:rPr>
              <w:t>V</w:t>
            </w:r>
            <w:r w:rsidR="00701B4A">
              <w:rPr>
                <w:noProof/>
                <w:color w:val="244061" w:themeColor="accent1" w:themeShade="80"/>
                <w:sz w:val="17"/>
                <w:szCs w:val="14"/>
                <w:lang w:val="en-GB"/>
              </w:rPr>
              <w:t>.1</w:t>
            </w:r>
            <w:r w:rsidR="00546388" w:rsidRPr="000A56DF">
              <w:rPr>
                <w:noProof/>
                <w:color w:val="244061" w:themeColor="accent1" w:themeShade="80"/>
                <w:sz w:val="17"/>
                <w:szCs w:val="14"/>
                <w:lang w:val="en-GB"/>
              </w:rPr>
              <w:t>/CSB</w:t>
            </w:r>
            <w:r w:rsidR="000A56DF">
              <w:rPr>
                <w:noProof/>
                <w:color w:val="244061" w:themeColor="accent1" w:themeShade="80"/>
                <w:sz w:val="17"/>
                <w:szCs w:val="14"/>
                <w:lang w:val="en-GB"/>
              </w:rPr>
              <w:t xml:space="preserve">01.250            </w:t>
            </w:r>
            <w:r w:rsidRPr="000A56DF">
              <w:rPr>
                <w:noProof/>
                <w:color w:val="244061" w:themeColor="accent1" w:themeShade="80"/>
                <w:sz w:val="17"/>
                <w:szCs w:val="14"/>
                <w:lang w:val="en-GB"/>
              </w:rPr>
              <w:tab/>
              <w:t>250 Gram</w:t>
            </w:r>
          </w:p>
        </w:tc>
      </w:tr>
    </w:tbl>
    <w:p w14:paraId="3097D92D" w14:textId="77777777" w:rsidR="008E647E" w:rsidRDefault="008E647E">
      <w:pPr>
        <w:pStyle w:val="BodyText"/>
        <w:spacing w:before="9"/>
        <w:rPr>
          <w:sz w:val="4"/>
        </w:rPr>
      </w:pPr>
    </w:p>
    <w:p w14:paraId="4C73525D" w14:textId="77777777" w:rsidR="008E647E" w:rsidRDefault="008E647E">
      <w:pPr>
        <w:pStyle w:val="BodyText"/>
        <w:spacing w:before="1"/>
        <w:rPr>
          <w:sz w:val="6"/>
        </w:rPr>
      </w:pPr>
    </w:p>
    <w:p w14:paraId="7F2B8A68" w14:textId="77777777" w:rsidR="008E647E" w:rsidRDefault="008E647E">
      <w:pPr>
        <w:rPr>
          <w:sz w:val="6"/>
        </w:rPr>
        <w:sectPr w:rsidR="008E647E">
          <w:type w:val="continuous"/>
          <w:pgSz w:w="12240" w:h="15840"/>
          <w:pgMar w:top="60" w:right="420" w:bottom="280" w:left="180" w:header="720" w:footer="720" w:gutter="0"/>
          <w:cols w:space="720"/>
        </w:sectPr>
      </w:pPr>
    </w:p>
    <w:p w14:paraId="4469A2B4" w14:textId="77777777" w:rsidR="00546388" w:rsidRPr="005E1A0F" w:rsidRDefault="000648C7" w:rsidP="005E1A0F">
      <w:pPr>
        <w:tabs>
          <w:tab w:val="left" w:pos="2520"/>
        </w:tabs>
        <w:adjustRightInd w:val="0"/>
        <w:ind w:left="630" w:right="16"/>
        <w:rPr>
          <w:b/>
          <w:bCs/>
          <w:noProof/>
          <w:color w:val="244061" w:themeColor="accent1" w:themeShade="80"/>
          <w:sz w:val="17"/>
          <w:szCs w:val="14"/>
          <w:lang w:val="en-GB"/>
        </w:rPr>
      </w:pPr>
      <w:r w:rsidRPr="005E1A0F">
        <w:rPr>
          <w:b/>
          <w:bCs/>
          <w:noProof/>
          <w:color w:val="244061" w:themeColor="accent1" w:themeShade="80"/>
          <w:sz w:val="17"/>
          <w:szCs w:val="14"/>
          <w:lang w:val="en-GB"/>
        </w:rPr>
        <w:t xml:space="preserve">CLINICAL SIGNIFICANCE </w:t>
      </w:r>
    </w:p>
    <w:p w14:paraId="2393B506" w14:textId="77777777" w:rsidR="001D3A6A" w:rsidRPr="000A56DF" w:rsidRDefault="001D3A6A"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 xml:space="preserve">Cronobacter (formerly Enterobacter sakazakii) are gram-negative rod-shaped Enterobacteriaceae that have been implicated in outbreaks of disease causing sepsis, meningitis and necrotising enterocolitis (1). Cronobacter species have also been isolated from powdered infant formula as high tolerance to desiccation provides a competitive advantage in dry environments increasing the risk of contamination (2). Cronobacter Screening Broth was specifically designed by Iversenetal (3). Cronobacter Selective Broth is recommended by ISO Committee for the isolation of Cronobacter species from food samples (4). </w:t>
      </w:r>
    </w:p>
    <w:p w14:paraId="749474A7" w14:textId="77777777" w:rsidR="001D3A6A" w:rsidRPr="000A56DF" w:rsidRDefault="001D3A6A" w:rsidP="005E1A0F">
      <w:pPr>
        <w:tabs>
          <w:tab w:val="left" w:pos="2520"/>
        </w:tabs>
        <w:adjustRightInd w:val="0"/>
        <w:ind w:left="630" w:right="16"/>
        <w:rPr>
          <w:noProof/>
          <w:color w:val="244061" w:themeColor="accent1" w:themeShade="80"/>
          <w:sz w:val="17"/>
          <w:szCs w:val="14"/>
          <w:lang w:val="en-GB"/>
        </w:rPr>
      </w:pPr>
    </w:p>
    <w:p w14:paraId="7E4C23D3" w14:textId="77777777" w:rsidR="008E647E" w:rsidRPr="005E1A0F" w:rsidRDefault="000648C7" w:rsidP="005E1A0F">
      <w:pPr>
        <w:tabs>
          <w:tab w:val="left" w:pos="2520"/>
        </w:tabs>
        <w:adjustRightInd w:val="0"/>
        <w:ind w:left="630" w:right="16"/>
        <w:rPr>
          <w:b/>
          <w:bCs/>
          <w:noProof/>
          <w:color w:val="244061" w:themeColor="accent1" w:themeShade="80"/>
          <w:sz w:val="17"/>
          <w:szCs w:val="14"/>
          <w:lang w:val="en-GB"/>
        </w:rPr>
      </w:pPr>
      <w:r w:rsidRPr="005E1A0F">
        <w:rPr>
          <w:b/>
          <w:bCs/>
          <w:noProof/>
          <w:color w:val="244061" w:themeColor="accent1" w:themeShade="80"/>
          <w:sz w:val="17"/>
          <w:szCs w:val="14"/>
          <w:lang w:val="en-GB"/>
        </w:rPr>
        <w:t xml:space="preserve">METHOD PRINCIPLE </w:t>
      </w:r>
    </w:p>
    <w:p w14:paraId="4A074AEA" w14:textId="77777777" w:rsidR="00D948A6" w:rsidRPr="000A56DF" w:rsidRDefault="00D948A6" w:rsidP="005E1A0F">
      <w:pPr>
        <w:tabs>
          <w:tab w:val="left" w:pos="2520"/>
        </w:tabs>
        <w:adjustRightInd w:val="0"/>
        <w:ind w:left="630" w:right="16"/>
        <w:rPr>
          <w:noProof/>
          <w:color w:val="244061" w:themeColor="accent1" w:themeShade="80"/>
          <w:sz w:val="17"/>
          <w:szCs w:val="14"/>
          <w:lang w:val="en-GB"/>
        </w:rPr>
      </w:pPr>
    </w:p>
    <w:p w14:paraId="14D1D731" w14:textId="77777777" w:rsidR="00D948A6" w:rsidRPr="000A56DF" w:rsidRDefault="00546388"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 xml:space="preserve">Peptone and </w:t>
      </w:r>
      <w:r w:rsidR="00C56D9C" w:rsidRPr="000A56DF">
        <w:rPr>
          <w:noProof/>
          <w:color w:val="244061" w:themeColor="accent1" w:themeShade="80"/>
          <w:sz w:val="17"/>
          <w:szCs w:val="14"/>
          <w:lang w:val="en-GB"/>
        </w:rPr>
        <w:t>beef</w:t>
      </w:r>
      <w:r w:rsidRPr="000A56DF">
        <w:rPr>
          <w:noProof/>
          <w:color w:val="244061" w:themeColor="accent1" w:themeShade="80"/>
          <w:sz w:val="17"/>
          <w:szCs w:val="14"/>
          <w:lang w:val="en-GB"/>
        </w:rPr>
        <w:t xml:space="preserve"> extract provide carbonaceous, nitrogenous and growth nutrients. Sodium chloride maintains osmotic equilibrium. Sucrose is the fermentable carbohydrate and bromocresol purple is the indicator. Sucrose is fermented by Cronobacter. Consequently the broth turns yellow after incubation.</w:t>
      </w:r>
    </w:p>
    <w:p w14:paraId="513920A8" w14:textId="77777777" w:rsidR="00546388" w:rsidRPr="000A56DF" w:rsidRDefault="00546388" w:rsidP="005E1A0F">
      <w:pPr>
        <w:tabs>
          <w:tab w:val="left" w:pos="2520"/>
        </w:tabs>
        <w:adjustRightInd w:val="0"/>
        <w:ind w:left="630" w:right="16"/>
        <w:rPr>
          <w:noProof/>
          <w:color w:val="244061" w:themeColor="accent1" w:themeShade="80"/>
          <w:sz w:val="17"/>
          <w:szCs w:val="14"/>
          <w:lang w:val="en-GB"/>
        </w:rPr>
      </w:pPr>
    </w:p>
    <w:p w14:paraId="17A6AD2B" w14:textId="77777777" w:rsidR="008E647E" w:rsidRPr="005E1A0F" w:rsidRDefault="000648C7" w:rsidP="005E1A0F">
      <w:pPr>
        <w:tabs>
          <w:tab w:val="left" w:pos="2520"/>
        </w:tabs>
        <w:adjustRightInd w:val="0"/>
        <w:ind w:left="630" w:right="16"/>
        <w:rPr>
          <w:b/>
          <w:bCs/>
          <w:noProof/>
          <w:color w:val="244061" w:themeColor="accent1" w:themeShade="80"/>
          <w:sz w:val="17"/>
          <w:szCs w:val="14"/>
          <w:lang w:val="en-GB"/>
        </w:rPr>
      </w:pPr>
      <w:r w:rsidRPr="005E1A0F">
        <w:rPr>
          <w:b/>
          <w:bCs/>
          <w:noProof/>
          <w:color w:val="244061" w:themeColor="accent1" w:themeShade="80"/>
          <w:sz w:val="17"/>
          <w:szCs w:val="14"/>
          <w:lang w:val="en-GB"/>
        </w:rPr>
        <w:t>MEDIA COMPOSITION</w:t>
      </w:r>
    </w:p>
    <w:p w14:paraId="704DFFD1" w14:textId="77777777" w:rsidR="008E647E" w:rsidRPr="000A56DF" w:rsidRDefault="008E647E" w:rsidP="005E1A0F">
      <w:pPr>
        <w:tabs>
          <w:tab w:val="left" w:pos="2520"/>
        </w:tabs>
        <w:adjustRightInd w:val="0"/>
        <w:ind w:left="630" w:right="16"/>
        <w:rPr>
          <w:noProof/>
          <w:color w:val="244061" w:themeColor="accent1" w:themeShade="80"/>
          <w:sz w:val="17"/>
          <w:szCs w:val="14"/>
          <w:lang w:val="en-GB"/>
        </w:rPr>
      </w:pPr>
    </w:p>
    <w:tbl>
      <w:tblPr>
        <w:tblW w:w="4676" w:type="dxa"/>
        <w:tblInd w:w="821" w:type="dxa"/>
        <w:tblBorders>
          <w:top w:val="single" w:sz="18" w:space="0" w:color="9BBB59" w:themeColor="accent3"/>
          <w:bottom w:val="single" w:sz="18" w:space="0" w:color="9BBB59" w:themeColor="accent3"/>
        </w:tblBorders>
        <w:tblLayout w:type="fixed"/>
        <w:tblCellMar>
          <w:left w:w="0" w:type="dxa"/>
          <w:right w:w="0" w:type="dxa"/>
        </w:tblCellMar>
        <w:tblLook w:val="01E0" w:firstRow="1" w:lastRow="1" w:firstColumn="1" w:lastColumn="1" w:noHBand="0" w:noVBand="0"/>
      </w:tblPr>
      <w:tblGrid>
        <w:gridCol w:w="2324"/>
        <w:gridCol w:w="2352"/>
      </w:tblGrid>
      <w:tr w:rsidR="008E647E" w:rsidRPr="000A56DF" w14:paraId="5F99735B" w14:textId="77777777" w:rsidTr="005E1A0F">
        <w:trPr>
          <w:trHeight w:val="366"/>
        </w:trPr>
        <w:tc>
          <w:tcPr>
            <w:tcW w:w="2324" w:type="dxa"/>
            <w:tcBorders>
              <w:top w:val="single" w:sz="18" w:space="0" w:color="9BBB59" w:themeColor="accent3"/>
              <w:bottom w:val="single" w:sz="18" w:space="0" w:color="9BBB59" w:themeColor="accent3"/>
            </w:tcBorders>
          </w:tcPr>
          <w:p w14:paraId="7B5BF3C7" w14:textId="77777777" w:rsidR="008E647E" w:rsidRPr="000A56DF" w:rsidRDefault="000648C7" w:rsidP="005E1A0F">
            <w:pPr>
              <w:tabs>
                <w:tab w:val="left" w:pos="2520"/>
              </w:tabs>
              <w:adjustRightInd w:val="0"/>
              <w:ind w:left="164" w:right="16"/>
              <w:rPr>
                <w:noProof/>
                <w:color w:val="244061" w:themeColor="accent1" w:themeShade="80"/>
                <w:sz w:val="17"/>
                <w:szCs w:val="14"/>
                <w:lang w:val="en-GB"/>
              </w:rPr>
            </w:pPr>
            <w:r w:rsidRPr="000A56DF">
              <w:rPr>
                <w:noProof/>
                <w:color w:val="244061" w:themeColor="accent1" w:themeShade="80"/>
                <w:sz w:val="17"/>
                <w:szCs w:val="14"/>
                <w:lang w:val="en-GB"/>
              </w:rPr>
              <w:t>Item</w:t>
            </w:r>
          </w:p>
        </w:tc>
        <w:tc>
          <w:tcPr>
            <w:tcW w:w="2352" w:type="dxa"/>
            <w:tcBorders>
              <w:top w:val="single" w:sz="18" w:space="0" w:color="9BBB59" w:themeColor="accent3"/>
              <w:bottom w:val="single" w:sz="18" w:space="0" w:color="9BBB59" w:themeColor="accent3"/>
            </w:tcBorders>
          </w:tcPr>
          <w:p w14:paraId="11A40711"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Formula per</w:t>
            </w:r>
          </w:p>
          <w:p w14:paraId="5CAFCEB2"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liter of medium</w:t>
            </w:r>
          </w:p>
        </w:tc>
      </w:tr>
      <w:tr w:rsidR="008E647E" w:rsidRPr="000A56DF" w14:paraId="7866D6C2" w14:textId="77777777" w:rsidTr="005E1A0F">
        <w:trPr>
          <w:trHeight w:val="1103"/>
        </w:trPr>
        <w:tc>
          <w:tcPr>
            <w:tcW w:w="2324" w:type="dxa"/>
            <w:tcBorders>
              <w:top w:val="single" w:sz="18" w:space="0" w:color="9BBB59" w:themeColor="accent3"/>
            </w:tcBorders>
          </w:tcPr>
          <w:p w14:paraId="1CEB4B18" w14:textId="77777777" w:rsidR="008E647E" w:rsidRPr="000A56DF" w:rsidRDefault="000648C7" w:rsidP="005E1A0F">
            <w:pPr>
              <w:tabs>
                <w:tab w:val="left" w:pos="2520"/>
              </w:tabs>
              <w:adjustRightInd w:val="0"/>
              <w:ind w:left="164" w:right="16"/>
              <w:rPr>
                <w:noProof/>
                <w:color w:val="244061" w:themeColor="accent1" w:themeShade="80"/>
                <w:sz w:val="17"/>
                <w:szCs w:val="14"/>
                <w:lang w:val="en-GB"/>
              </w:rPr>
            </w:pPr>
            <w:r w:rsidRPr="000A56DF">
              <w:rPr>
                <w:noProof/>
                <w:color w:val="244061" w:themeColor="accent1" w:themeShade="80"/>
                <w:sz w:val="17"/>
                <w:szCs w:val="14"/>
                <w:lang w:val="en-GB"/>
              </w:rPr>
              <w:t>Peptone</w:t>
            </w:r>
          </w:p>
          <w:p w14:paraId="09AC93D1" w14:textId="77777777" w:rsidR="008E647E" w:rsidRPr="000A56DF" w:rsidRDefault="00D948A6" w:rsidP="005E1A0F">
            <w:pPr>
              <w:tabs>
                <w:tab w:val="left" w:pos="2520"/>
              </w:tabs>
              <w:adjustRightInd w:val="0"/>
              <w:ind w:left="164" w:right="16"/>
              <w:rPr>
                <w:noProof/>
                <w:color w:val="244061" w:themeColor="accent1" w:themeShade="80"/>
                <w:sz w:val="17"/>
                <w:szCs w:val="14"/>
                <w:lang w:val="en-GB"/>
              </w:rPr>
            </w:pPr>
            <w:r w:rsidRPr="000A56DF">
              <w:rPr>
                <w:noProof/>
                <w:color w:val="244061" w:themeColor="accent1" w:themeShade="80"/>
                <w:sz w:val="17"/>
                <w:szCs w:val="14"/>
                <w:lang w:val="en-GB"/>
              </w:rPr>
              <w:t xml:space="preserve">Beef extract </w:t>
            </w:r>
          </w:p>
          <w:p w14:paraId="3CAF5FF7" w14:textId="77777777" w:rsidR="008E647E" w:rsidRPr="000A56DF" w:rsidRDefault="00546388" w:rsidP="005E1A0F">
            <w:pPr>
              <w:tabs>
                <w:tab w:val="left" w:pos="2520"/>
              </w:tabs>
              <w:adjustRightInd w:val="0"/>
              <w:ind w:left="164" w:right="16"/>
              <w:rPr>
                <w:noProof/>
                <w:color w:val="244061" w:themeColor="accent1" w:themeShade="80"/>
                <w:sz w:val="17"/>
                <w:szCs w:val="14"/>
                <w:lang w:val="en-GB"/>
              </w:rPr>
            </w:pPr>
            <w:r w:rsidRPr="000A56DF">
              <w:rPr>
                <w:noProof/>
                <w:color w:val="244061" w:themeColor="accent1" w:themeShade="80"/>
                <w:sz w:val="17"/>
                <w:szCs w:val="14"/>
                <w:lang w:val="en-GB"/>
              </w:rPr>
              <w:t>Sucrose</w:t>
            </w:r>
          </w:p>
          <w:p w14:paraId="2F01528F" w14:textId="77777777" w:rsidR="008E647E" w:rsidRPr="000A56DF" w:rsidRDefault="00D948A6" w:rsidP="005E1A0F">
            <w:pPr>
              <w:tabs>
                <w:tab w:val="left" w:pos="2520"/>
              </w:tabs>
              <w:adjustRightInd w:val="0"/>
              <w:ind w:left="164" w:right="16"/>
              <w:rPr>
                <w:noProof/>
                <w:color w:val="244061" w:themeColor="accent1" w:themeShade="80"/>
                <w:sz w:val="17"/>
                <w:szCs w:val="14"/>
                <w:lang w:val="en-GB"/>
              </w:rPr>
            </w:pPr>
            <w:r w:rsidRPr="000A56DF">
              <w:rPr>
                <w:noProof/>
                <w:color w:val="244061" w:themeColor="accent1" w:themeShade="80"/>
                <w:sz w:val="17"/>
                <w:szCs w:val="14"/>
                <w:lang w:val="en-GB"/>
              </w:rPr>
              <w:t xml:space="preserve">Sodium chloride </w:t>
            </w:r>
          </w:p>
          <w:p w14:paraId="60C90AE5" w14:textId="77777777" w:rsidR="008E647E" w:rsidRPr="000A56DF" w:rsidRDefault="00546388" w:rsidP="005E1A0F">
            <w:pPr>
              <w:tabs>
                <w:tab w:val="left" w:pos="2520"/>
              </w:tabs>
              <w:adjustRightInd w:val="0"/>
              <w:ind w:left="164" w:right="16"/>
              <w:rPr>
                <w:noProof/>
                <w:color w:val="244061" w:themeColor="accent1" w:themeShade="80"/>
                <w:sz w:val="17"/>
                <w:szCs w:val="14"/>
                <w:lang w:val="en-GB"/>
              </w:rPr>
            </w:pPr>
            <w:r w:rsidRPr="000A56DF">
              <w:rPr>
                <w:noProof/>
                <w:color w:val="244061" w:themeColor="accent1" w:themeShade="80"/>
                <w:sz w:val="17"/>
                <w:szCs w:val="14"/>
                <w:lang w:val="en-GB"/>
              </w:rPr>
              <w:t>Bromocresol purple</w:t>
            </w:r>
          </w:p>
        </w:tc>
        <w:tc>
          <w:tcPr>
            <w:tcW w:w="2352" w:type="dxa"/>
            <w:tcBorders>
              <w:top w:val="single" w:sz="18" w:space="0" w:color="9BBB59" w:themeColor="accent3"/>
            </w:tcBorders>
          </w:tcPr>
          <w:p w14:paraId="1BB3CFF5"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 xml:space="preserve">10.00 </w:t>
            </w:r>
            <w:r w:rsidR="00C56D9C" w:rsidRPr="000A56DF">
              <w:rPr>
                <w:noProof/>
                <w:color w:val="244061" w:themeColor="accent1" w:themeShade="80"/>
                <w:sz w:val="17"/>
                <w:szCs w:val="14"/>
                <w:lang w:val="en-GB"/>
              </w:rPr>
              <w:t>gm.</w:t>
            </w:r>
          </w:p>
          <w:p w14:paraId="5C3D9888" w14:textId="77777777" w:rsidR="008E647E" w:rsidRPr="000A56DF" w:rsidRDefault="00546388"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3</w:t>
            </w:r>
            <w:r w:rsidR="000648C7" w:rsidRPr="000A56DF">
              <w:rPr>
                <w:noProof/>
                <w:color w:val="244061" w:themeColor="accent1" w:themeShade="80"/>
                <w:sz w:val="17"/>
                <w:szCs w:val="14"/>
                <w:lang w:val="en-GB"/>
              </w:rPr>
              <w:t>.0</w:t>
            </w:r>
            <w:r w:rsidR="00D948A6" w:rsidRPr="000A56DF">
              <w:rPr>
                <w:noProof/>
                <w:color w:val="244061" w:themeColor="accent1" w:themeShade="80"/>
                <w:sz w:val="17"/>
                <w:szCs w:val="14"/>
                <w:lang w:val="en-GB"/>
              </w:rPr>
              <w:t>0</w:t>
            </w:r>
            <w:r w:rsidR="000648C7" w:rsidRPr="000A56DF">
              <w:rPr>
                <w:noProof/>
                <w:color w:val="244061" w:themeColor="accent1" w:themeShade="80"/>
                <w:sz w:val="17"/>
                <w:szCs w:val="14"/>
                <w:lang w:val="en-GB"/>
              </w:rPr>
              <w:t xml:space="preserve">0 </w:t>
            </w:r>
            <w:r w:rsidR="00C56D9C" w:rsidRPr="000A56DF">
              <w:rPr>
                <w:noProof/>
                <w:color w:val="244061" w:themeColor="accent1" w:themeShade="80"/>
                <w:sz w:val="17"/>
                <w:szCs w:val="14"/>
                <w:lang w:val="en-GB"/>
              </w:rPr>
              <w:t>gm.</w:t>
            </w:r>
          </w:p>
          <w:p w14:paraId="421191E4" w14:textId="77777777" w:rsidR="008E647E" w:rsidRPr="000A56DF" w:rsidRDefault="00D948A6"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1</w:t>
            </w:r>
            <w:r w:rsidR="000648C7" w:rsidRPr="000A56DF">
              <w:rPr>
                <w:noProof/>
                <w:color w:val="244061" w:themeColor="accent1" w:themeShade="80"/>
                <w:sz w:val="17"/>
                <w:szCs w:val="14"/>
                <w:lang w:val="en-GB"/>
              </w:rPr>
              <w:t>0</w:t>
            </w:r>
            <w:r w:rsidRPr="000A56DF">
              <w:rPr>
                <w:noProof/>
                <w:color w:val="244061" w:themeColor="accent1" w:themeShade="80"/>
                <w:sz w:val="17"/>
                <w:szCs w:val="14"/>
                <w:lang w:val="en-GB"/>
              </w:rPr>
              <w:t>.0</w:t>
            </w:r>
            <w:r w:rsidR="000648C7" w:rsidRPr="000A56DF">
              <w:rPr>
                <w:noProof/>
                <w:color w:val="244061" w:themeColor="accent1" w:themeShade="80"/>
                <w:sz w:val="17"/>
                <w:szCs w:val="14"/>
                <w:lang w:val="en-GB"/>
              </w:rPr>
              <w:t xml:space="preserve">0 </w:t>
            </w:r>
            <w:r w:rsidR="00C56D9C" w:rsidRPr="000A56DF">
              <w:rPr>
                <w:noProof/>
                <w:color w:val="244061" w:themeColor="accent1" w:themeShade="80"/>
                <w:sz w:val="17"/>
                <w:szCs w:val="14"/>
                <w:lang w:val="en-GB"/>
              </w:rPr>
              <w:t>gm.</w:t>
            </w:r>
          </w:p>
          <w:p w14:paraId="3716B4AA" w14:textId="77777777" w:rsidR="008E647E" w:rsidRPr="000A56DF" w:rsidRDefault="00D948A6"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5.0</w:t>
            </w:r>
            <w:r w:rsidR="000648C7" w:rsidRPr="000A56DF">
              <w:rPr>
                <w:noProof/>
                <w:color w:val="244061" w:themeColor="accent1" w:themeShade="80"/>
                <w:sz w:val="17"/>
                <w:szCs w:val="14"/>
                <w:lang w:val="en-GB"/>
              </w:rPr>
              <w:t xml:space="preserve">00 </w:t>
            </w:r>
            <w:r w:rsidR="00C56D9C" w:rsidRPr="000A56DF">
              <w:rPr>
                <w:noProof/>
                <w:color w:val="244061" w:themeColor="accent1" w:themeShade="80"/>
                <w:sz w:val="17"/>
                <w:szCs w:val="14"/>
                <w:lang w:val="en-GB"/>
              </w:rPr>
              <w:t>gm.</w:t>
            </w:r>
          </w:p>
          <w:p w14:paraId="7D1DB99E" w14:textId="77777777" w:rsidR="008E647E" w:rsidRPr="000A56DF" w:rsidRDefault="00C56D9C"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0.040</w:t>
            </w:r>
            <w:r w:rsidR="000648C7" w:rsidRPr="000A56DF">
              <w:rPr>
                <w:noProof/>
                <w:color w:val="244061" w:themeColor="accent1" w:themeShade="80"/>
                <w:sz w:val="17"/>
                <w:szCs w:val="14"/>
                <w:lang w:val="en-GB"/>
              </w:rPr>
              <w:t xml:space="preserve"> </w:t>
            </w:r>
            <w:r w:rsidRPr="000A56DF">
              <w:rPr>
                <w:noProof/>
                <w:color w:val="244061" w:themeColor="accent1" w:themeShade="80"/>
                <w:sz w:val="17"/>
                <w:szCs w:val="14"/>
                <w:lang w:val="en-GB"/>
              </w:rPr>
              <w:t>gm.</w:t>
            </w:r>
          </w:p>
        </w:tc>
      </w:tr>
    </w:tbl>
    <w:p w14:paraId="1C49D421" w14:textId="77777777" w:rsidR="008E647E" w:rsidRPr="000A56DF" w:rsidRDefault="008E647E" w:rsidP="005E1A0F">
      <w:pPr>
        <w:tabs>
          <w:tab w:val="left" w:pos="2520"/>
        </w:tabs>
        <w:adjustRightInd w:val="0"/>
        <w:ind w:left="630" w:right="16"/>
        <w:rPr>
          <w:noProof/>
          <w:color w:val="244061" w:themeColor="accent1" w:themeShade="80"/>
          <w:sz w:val="17"/>
          <w:szCs w:val="14"/>
          <w:lang w:val="en-GB"/>
        </w:rPr>
      </w:pPr>
    </w:p>
    <w:p w14:paraId="575BAF02" w14:textId="77777777" w:rsidR="008E647E" w:rsidRPr="005E1A0F" w:rsidRDefault="000648C7" w:rsidP="005E1A0F">
      <w:pPr>
        <w:tabs>
          <w:tab w:val="left" w:pos="2520"/>
        </w:tabs>
        <w:adjustRightInd w:val="0"/>
        <w:ind w:left="630" w:right="16"/>
        <w:rPr>
          <w:b/>
          <w:bCs/>
          <w:noProof/>
          <w:color w:val="244061" w:themeColor="accent1" w:themeShade="80"/>
          <w:sz w:val="17"/>
          <w:szCs w:val="14"/>
          <w:lang w:val="en-GB"/>
        </w:rPr>
      </w:pPr>
      <w:r w:rsidRPr="005E1A0F">
        <w:rPr>
          <w:b/>
          <w:bCs/>
          <w:noProof/>
          <w:color w:val="244061" w:themeColor="accent1" w:themeShade="80"/>
          <w:sz w:val="17"/>
          <w:szCs w:val="14"/>
          <w:lang w:val="en-GB"/>
        </w:rPr>
        <w:t>PRECAUTIONS AND WARNINGS</w:t>
      </w:r>
    </w:p>
    <w:p w14:paraId="7355C254"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Media to be handled by entitled and professionally educated person. Do not ingest or inhale.</w:t>
      </w:r>
    </w:p>
    <w:p w14:paraId="3C0D1238"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Good Laboratories practices using appropriate precautions should be followed in:</w:t>
      </w:r>
    </w:p>
    <w:p w14:paraId="5C80B201"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Wearing personnel protective equipment (overall, gloves, glasses,).</w:t>
      </w:r>
    </w:p>
    <w:p w14:paraId="5039AB07"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Do not pipette by mouth.</w:t>
      </w:r>
    </w:p>
    <w:p w14:paraId="4F62FD24"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In case of contact with eyes or skin; rinse immediately with plenty of soap and water. In case of severe injuries; seek medical advice immediately.</w:t>
      </w:r>
    </w:p>
    <w:p w14:paraId="23962080" w14:textId="77777777" w:rsidR="000648C7"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Respect country requirement for waste disposal.</w:t>
      </w:r>
    </w:p>
    <w:p w14:paraId="5169A0D8"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S56: dispose of this material and its container at hazardous or special waste collection point.</w:t>
      </w:r>
    </w:p>
    <w:p w14:paraId="5C4C7035"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S57: use appropriate container to avoid environmental Contamination.</w:t>
      </w:r>
    </w:p>
    <w:p w14:paraId="7B79971D" w14:textId="77777777" w:rsidR="008E647E" w:rsidRPr="000A56DF" w:rsidRDefault="000648C7" w:rsidP="005E1A0F">
      <w:pPr>
        <w:tabs>
          <w:tab w:val="left" w:pos="2520"/>
        </w:tabs>
        <w:adjustRightInd w:val="0"/>
        <w:ind w:left="630" w:right="16"/>
        <w:rPr>
          <w:noProof/>
          <w:color w:val="244061" w:themeColor="accent1" w:themeShade="80"/>
          <w:sz w:val="17"/>
          <w:szCs w:val="14"/>
          <w:lang w:val="en-GB"/>
        </w:rPr>
      </w:pPr>
      <w:r w:rsidRPr="000A56DF">
        <w:rPr>
          <w:noProof/>
          <w:color w:val="244061" w:themeColor="accent1" w:themeShade="80"/>
          <w:sz w:val="17"/>
          <w:szCs w:val="14"/>
          <w:lang w:val="en-GB"/>
        </w:rPr>
        <w:t>S61: avoid release in environment.</w:t>
      </w:r>
    </w:p>
    <w:p w14:paraId="02A72907" w14:textId="77777777" w:rsidR="00C56D9C" w:rsidRDefault="000648C7" w:rsidP="005E1A0F">
      <w:pPr>
        <w:tabs>
          <w:tab w:val="left" w:pos="2520"/>
        </w:tabs>
        <w:adjustRightInd w:val="0"/>
        <w:ind w:left="630" w:right="540"/>
        <w:rPr>
          <w:noProof/>
          <w:color w:val="244061" w:themeColor="accent1" w:themeShade="80"/>
          <w:sz w:val="17"/>
          <w:szCs w:val="14"/>
          <w:lang w:val="en-GB"/>
        </w:rPr>
      </w:pPr>
      <w:r w:rsidRPr="000A56DF">
        <w:rPr>
          <w:noProof/>
          <w:color w:val="244061" w:themeColor="accent1" w:themeShade="80"/>
          <w:sz w:val="17"/>
          <w:szCs w:val="14"/>
          <w:lang w:val="en-GB"/>
        </w:rPr>
        <w:t xml:space="preserve">For further information, refer to the </w:t>
      </w:r>
      <w:r w:rsidR="00793ADE">
        <w:rPr>
          <w:noProof/>
          <w:color w:val="244061" w:themeColor="accent1" w:themeShade="80"/>
          <w:sz w:val="17"/>
          <w:szCs w:val="14"/>
          <w:lang w:val="en-GB"/>
        </w:rPr>
        <w:t>Cronob</w:t>
      </w:r>
      <w:r w:rsidR="005E1A0F">
        <w:rPr>
          <w:noProof/>
          <w:color w:val="244061" w:themeColor="accent1" w:themeShade="80"/>
          <w:sz w:val="17"/>
          <w:szCs w:val="14"/>
          <w:lang w:val="en-GB"/>
        </w:rPr>
        <w:t>acter selective Broth</w:t>
      </w:r>
      <w:r w:rsidRPr="000A56DF">
        <w:rPr>
          <w:noProof/>
          <w:color w:val="244061" w:themeColor="accent1" w:themeShade="80"/>
          <w:sz w:val="17"/>
          <w:szCs w:val="14"/>
          <w:lang w:val="en-GB"/>
        </w:rPr>
        <w:t xml:space="preserve"> </w:t>
      </w:r>
      <w:r w:rsidRPr="000A56DF">
        <w:rPr>
          <w:noProof/>
          <w:color w:val="244061" w:themeColor="accent1" w:themeShade="80"/>
          <w:sz w:val="17"/>
          <w:szCs w:val="14"/>
          <w:lang w:val="en-GB"/>
        </w:rPr>
        <w:t>material safety data sheet.</w:t>
      </w:r>
    </w:p>
    <w:p w14:paraId="61DD9DD3" w14:textId="77777777" w:rsidR="005E1A0F" w:rsidRPr="000A56DF" w:rsidRDefault="005E1A0F" w:rsidP="005E1A0F">
      <w:pPr>
        <w:tabs>
          <w:tab w:val="left" w:pos="2520"/>
        </w:tabs>
        <w:adjustRightInd w:val="0"/>
        <w:ind w:left="90" w:right="540"/>
        <w:rPr>
          <w:noProof/>
          <w:color w:val="244061" w:themeColor="accent1" w:themeShade="80"/>
          <w:sz w:val="17"/>
          <w:szCs w:val="14"/>
          <w:lang w:val="en-GB"/>
        </w:rPr>
      </w:pPr>
    </w:p>
    <w:p w14:paraId="0DFC8EE9" w14:textId="77777777" w:rsidR="008E647E" w:rsidRPr="005E1A0F" w:rsidRDefault="000648C7" w:rsidP="005E1A0F">
      <w:pPr>
        <w:tabs>
          <w:tab w:val="left" w:pos="2520"/>
        </w:tabs>
        <w:adjustRightInd w:val="0"/>
        <w:ind w:left="90" w:right="540"/>
        <w:rPr>
          <w:b/>
          <w:bCs/>
          <w:noProof/>
          <w:color w:val="244061" w:themeColor="accent1" w:themeShade="80"/>
          <w:sz w:val="17"/>
          <w:szCs w:val="14"/>
          <w:lang w:val="en-GB"/>
        </w:rPr>
      </w:pPr>
      <w:r w:rsidRPr="005E1A0F">
        <w:rPr>
          <w:b/>
          <w:bCs/>
          <w:noProof/>
          <w:color w:val="244061" w:themeColor="accent1" w:themeShade="80"/>
          <w:sz w:val="17"/>
          <w:szCs w:val="14"/>
          <w:lang w:val="en-GB"/>
        </w:rPr>
        <w:t xml:space="preserve">STORAGE AND STABILITY  </w:t>
      </w:r>
    </w:p>
    <w:p w14:paraId="2D03304D" w14:textId="77777777" w:rsidR="008E647E" w:rsidRPr="000A56DF" w:rsidRDefault="000A56DF" w:rsidP="005E1A0F">
      <w:pPr>
        <w:tabs>
          <w:tab w:val="left" w:pos="2520"/>
        </w:tabs>
        <w:adjustRightInd w:val="0"/>
        <w:ind w:left="90" w:right="540"/>
        <w:rPr>
          <w:noProof/>
          <w:color w:val="244061" w:themeColor="accent1" w:themeShade="80"/>
          <w:sz w:val="17"/>
          <w:szCs w:val="14"/>
          <w:lang w:val="en-GB"/>
        </w:rPr>
      </w:pPr>
      <w:r w:rsidRPr="00491B2D">
        <w:rPr>
          <w:rFonts w:ascii="Arial" w:eastAsia="Times New Roman" w:hAnsi="Arial" w:cs="Arial"/>
          <w:b/>
          <w:bCs/>
          <w:color w:val="1F3863"/>
          <w:kern w:val="2"/>
          <w:sz w:val="16"/>
          <w:szCs w:val="16"/>
          <w:lang w:val="en-GB" w:eastAsia="en-GB"/>
          <w14:ligatures w14:val="standardContextual"/>
        </w:rPr>
        <w:t>Lab.</w:t>
      </w:r>
      <w:r w:rsidRPr="00491B2D">
        <w:rPr>
          <w:rFonts w:ascii="Arial" w:eastAsia="Times New Roman" w:hAnsi="Arial" w:cs="Arial"/>
          <w:b/>
          <w:bCs/>
          <w:color w:val="9BBB59"/>
          <w:kern w:val="2"/>
          <w:sz w:val="16"/>
          <w:szCs w:val="16"/>
          <w:lang w:val="en-GB" w:eastAsia="en-GB"/>
          <w14:ligatures w14:val="standardContextual"/>
        </w:rPr>
        <w:t>Vie</w:t>
      </w:r>
      <w:r w:rsidRPr="00491B2D">
        <w:rPr>
          <w:rFonts w:ascii="Arial" w:eastAsia="Times New Roman" w:hAnsi="Arial" w:cs="Arial"/>
          <w:color w:val="9BBB59"/>
          <w:kern w:val="2"/>
          <w:sz w:val="16"/>
          <w:szCs w:val="16"/>
          <w:lang w:val="en-GB" w:eastAsia="en-GB"/>
          <w14:ligatures w14:val="standardContextual"/>
        </w:rPr>
        <w:t>.</w:t>
      </w:r>
      <w:r w:rsidRPr="00491B2D">
        <w:rPr>
          <w:noProof/>
          <w:color w:val="244061" w:themeColor="accent1" w:themeShade="80"/>
          <w:sz w:val="16"/>
          <w:szCs w:val="16"/>
          <w:lang w:val="en-GB"/>
        </w:rPr>
        <w:t xml:space="preserve"> </w:t>
      </w:r>
      <w:r w:rsidR="00C56D9C" w:rsidRPr="000A56DF">
        <w:rPr>
          <w:noProof/>
          <w:color w:val="244061" w:themeColor="accent1" w:themeShade="80"/>
          <w:sz w:val="17"/>
          <w:szCs w:val="14"/>
          <w:lang w:val="en-GB"/>
        </w:rPr>
        <w:t>Cronobacte</w:t>
      </w:r>
      <w:r w:rsidR="000648C7" w:rsidRPr="000A56DF">
        <w:rPr>
          <w:noProof/>
          <w:color w:val="244061" w:themeColor="accent1" w:themeShade="80"/>
          <w:sz w:val="17"/>
          <w:szCs w:val="14"/>
          <w:lang w:val="en-GB"/>
        </w:rPr>
        <w:t>r</w:t>
      </w:r>
      <w:r w:rsidR="00C56D9C" w:rsidRPr="000A56DF">
        <w:rPr>
          <w:noProof/>
          <w:color w:val="244061" w:themeColor="accent1" w:themeShade="80"/>
          <w:sz w:val="17"/>
          <w:szCs w:val="14"/>
          <w:lang w:val="en-GB"/>
        </w:rPr>
        <w:t xml:space="preserve"> selective broth</w:t>
      </w:r>
      <w:r w:rsidR="000648C7" w:rsidRPr="000A56DF">
        <w:rPr>
          <w:noProof/>
          <w:color w:val="244061" w:themeColor="accent1" w:themeShade="80"/>
          <w:sz w:val="17"/>
          <w:szCs w:val="14"/>
          <w:lang w:val="en-GB"/>
        </w:rPr>
        <w:t xml:space="preserve"> 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6E60C187" w14:textId="77777777" w:rsidR="008E647E" w:rsidRPr="000A56DF" w:rsidRDefault="008E647E" w:rsidP="005E1A0F">
      <w:pPr>
        <w:tabs>
          <w:tab w:val="left" w:pos="2520"/>
        </w:tabs>
        <w:adjustRightInd w:val="0"/>
        <w:ind w:left="90" w:right="540"/>
        <w:rPr>
          <w:noProof/>
          <w:color w:val="244061" w:themeColor="accent1" w:themeShade="80"/>
          <w:sz w:val="17"/>
          <w:szCs w:val="14"/>
          <w:lang w:val="en-GB"/>
        </w:rPr>
      </w:pPr>
    </w:p>
    <w:p w14:paraId="10ED43CB" w14:textId="77777777" w:rsidR="008E647E" w:rsidRPr="005E1A0F" w:rsidRDefault="000648C7" w:rsidP="005E1A0F">
      <w:pPr>
        <w:tabs>
          <w:tab w:val="left" w:pos="2520"/>
        </w:tabs>
        <w:adjustRightInd w:val="0"/>
        <w:ind w:left="90" w:right="540"/>
        <w:rPr>
          <w:b/>
          <w:bCs/>
          <w:i/>
          <w:iCs/>
          <w:noProof/>
          <w:color w:val="244061" w:themeColor="accent1" w:themeShade="80"/>
          <w:sz w:val="17"/>
          <w:szCs w:val="14"/>
          <w:lang w:val="en-GB"/>
        </w:rPr>
      </w:pPr>
      <w:r w:rsidRPr="005E1A0F">
        <w:rPr>
          <w:b/>
          <w:bCs/>
          <w:i/>
          <w:iCs/>
          <w:noProof/>
          <w:color w:val="244061" w:themeColor="accent1" w:themeShade="80"/>
          <w:sz w:val="17"/>
          <w:szCs w:val="14"/>
          <w:lang w:val="en-GB"/>
        </w:rPr>
        <w:t xml:space="preserve">Final pH </w:t>
      </w:r>
      <w:r w:rsidR="00C56D9C" w:rsidRPr="005E1A0F">
        <w:rPr>
          <w:b/>
          <w:bCs/>
          <w:i/>
          <w:iCs/>
          <w:noProof/>
          <w:color w:val="244061" w:themeColor="accent1" w:themeShade="80"/>
          <w:sz w:val="17"/>
          <w:szCs w:val="14"/>
          <w:lang w:val="en-GB"/>
        </w:rPr>
        <w:t>7.4</w:t>
      </w:r>
      <w:r w:rsidRPr="005E1A0F">
        <w:rPr>
          <w:b/>
          <w:bCs/>
          <w:i/>
          <w:iCs/>
          <w:noProof/>
          <w:color w:val="244061" w:themeColor="accent1" w:themeShade="80"/>
          <w:sz w:val="17"/>
          <w:szCs w:val="14"/>
          <w:lang w:val="en-GB"/>
        </w:rPr>
        <w:t xml:space="preserve"> ± 0.2 at 25°C</w:t>
      </w:r>
    </w:p>
    <w:p w14:paraId="794E7E03" w14:textId="77777777" w:rsidR="008E647E" w:rsidRPr="005E1A0F" w:rsidRDefault="008E647E" w:rsidP="005E1A0F">
      <w:pPr>
        <w:tabs>
          <w:tab w:val="left" w:pos="2520"/>
        </w:tabs>
        <w:adjustRightInd w:val="0"/>
        <w:ind w:left="90" w:right="540"/>
        <w:rPr>
          <w:b/>
          <w:bCs/>
          <w:noProof/>
          <w:color w:val="244061" w:themeColor="accent1" w:themeShade="80"/>
          <w:sz w:val="17"/>
          <w:szCs w:val="14"/>
          <w:lang w:val="en-GB"/>
        </w:rPr>
      </w:pPr>
    </w:p>
    <w:p w14:paraId="53452CEE" w14:textId="77777777" w:rsidR="008E647E" w:rsidRPr="005E1A0F" w:rsidRDefault="000648C7" w:rsidP="005E1A0F">
      <w:pPr>
        <w:tabs>
          <w:tab w:val="left" w:pos="2520"/>
        </w:tabs>
        <w:adjustRightInd w:val="0"/>
        <w:ind w:left="90" w:right="540"/>
        <w:rPr>
          <w:b/>
          <w:bCs/>
          <w:noProof/>
          <w:color w:val="244061" w:themeColor="accent1" w:themeShade="80"/>
          <w:sz w:val="17"/>
          <w:szCs w:val="14"/>
          <w:lang w:val="en-GB"/>
        </w:rPr>
      </w:pPr>
      <w:r w:rsidRPr="005E1A0F">
        <w:rPr>
          <w:b/>
          <w:bCs/>
          <w:noProof/>
          <w:color w:val="244061" w:themeColor="accent1" w:themeShade="80"/>
          <w:sz w:val="17"/>
          <w:szCs w:val="14"/>
          <w:lang w:val="en-GB"/>
        </w:rPr>
        <w:t>MEDIA PREPARATION</w:t>
      </w:r>
    </w:p>
    <w:p w14:paraId="1FD97969" w14:textId="77777777" w:rsidR="00C56D9C" w:rsidRPr="000A56DF" w:rsidRDefault="00C56D9C"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 xml:space="preserve">Suspend 28.04 grams in 1000 ml purified / distilled water. </w:t>
      </w:r>
    </w:p>
    <w:p w14:paraId="7513678A" w14:textId="77777777" w:rsidR="00C56D9C" w:rsidRPr="000A56DF" w:rsidRDefault="00C56D9C"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Adjust pH to 7.4 ± 0.2 at 25°C</w:t>
      </w:r>
    </w:p>
    <w:p w14:paraId="04781465" w14:textId="77777777" w:rsidR="00C56D9C" w:rsidRPr="000A56DF" w:rsidRDefault="00C56D9C"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 xml:space="preserve">Heat if necessary to dissolve the medium completely. </w:t>
      </w:r>
    </w:p>
    <w:p w14:paraId="0DB31287" w14:textId="77777777" w:rsidR="00C56D9C" w:rsidRPr="000A56DF" w:rsidRDefault="00C56D9C"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 xml:space="preserve">Sterilize by autoclaving at 15 </w:t>
      </w:r>
      <w:r w:rsidR="006E31C5" w:rsidRPr="000A56DF">
        <w:rPr>
          <w:noProof/>
          <w:color w:val="244061" w:themeColor="accent1" w:themeShade="80"/>
          <w:sz w:val="17"/>
          <w:szCs w:val="14"/>
          <w:lang w:val="en-GB"/>
        </w:rPr>
        <w:t>lbs.</w:t>
      </w:r>
      <w:r w:rsidRPr="000A56DF">
        <w:rPr>
          <w:noProof/>
          <w:color w:val="244061" w:themeColor="accent1" w:themeShade="80"/>
          <w:sz w:val="17"/>
          <w:szCs w:val="14"/>
          <w:lang w:val="en-GB"/>
        </w:rPr>
        <w:t xml:space="preserve"> pressure (121°C) for 15 minutes. </w:t>
      </w:r>
    </w:p>
    <w:p w14:paraId="29DA827C" w14:textId="77777777" w:rsidR="00C56D9C" w:rsidRPr="000A56DF" w:rsidRDefault="00C56D9C"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Cool to 45-50°C. Aseptically add the contents of 1 vial of Van10 Selective Supplement.</w:t>
      </w:r>
    </w:p>
    <w:p w14:paraId="3ECCA6CA" w14:textId="77777777" w:rsidR="00D948A6" w:rsidRPr="000A56DF" w:rsidRDefault="00C56D9C"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Mix well and dispense 10ml into sterile test tubes.</w:t>
      </w:r>
    </w:p>
    <w:p w14:paraId="4C2761C2" w14:textId="77777777" w:rsidR="005E1A0F" w:rsidRDefault="005E1A0F" w:rsidP="005E1A0F">
      <w:pPr>
        <w:tabs>
          <w:tab w:val="left" w:pos="2520"/>
        </w:tabs>
        <w:adjustRightInd w:val="0"/>
        <w:ind w:left="90" w:right="540"/>
        <w:rPr>
          <w:noProof/>
          <w:color w:val="244061" w:themeColor="accent1" w:themeShade="80"/>
          <w:sz w:val="17"/>
          <w:szCs w:val="14"/>
          <w:lang w:val="en-GB"/>
        </w:rPr>
      </w:pPr>
    </w:p>
    <w:p w14:paraId="1DDE292B" w14:textId="77777777" w:rsidR="008E647E" w:rsidRPr="005E1A0F" w:rsidRDefault="000648C7" w:rsidP="005E1A0F">
      <w:pPr>
        <w:tabs>
          <w:tab w:val="left" w:pos="2520"/>
        </w:tabs>
        <w:adjustRightInd w:val="0"/>
        <w:ind w:left="90" w:right="540"/>
        <w:rPr>
          <w:b/>
          <w:bCs/>
          <w:noProof/>
          <w:color w:val="244061" w:themeColor="accent1" w:themeShade="80"/>
          <w:sz w:val="17"/>
          <w:szCs w:val="14"/>
          <w:lang w:val="en-GB"/>
        </w:rPr>
      </w:pPr>
      <w:r w:rsidRPr="005E1A0F">
        <w:rPr>
          <w:b/>
          <w:bCs/>
          <w:noProof/>
          <w:color w:val="244061" w:themeColor="accent1" w:themeShade="80"/>
          <w:sz w:val="17"/>
          <w:szCs w:val="14"/>
          <w:lang w:val="en-GB"/>
        </w:rPr>
        <w:t>Deterioration</w:t>
      </w:r>
    </w:p>
    <w:p w14:paraId="6EDE1A5B" w14:textId="77777777" w:rsidR="008E647E" w:rsidRPr="000A56DF" w:rsidRDefault="000648C7"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 xml:space="preserve">The color of </w:t>
      </w:r>
      <w:r w:rsidR="000A56DF" w:rsidRPr="00491B2D">
        <w:rPr>
          <w:rFonts w:ascii="Arial" w:eastAsia="Times New Roman" w:hAnsi="Arial" w:cs="Arial"/>
          <w:b/>
          <w:bCs/>
          <w:color w:val="1F3863"/>
          <w:kern w:val="2"/>
          <w:sz w:val="16"/>
          <w:szCs w:val="16"/>
          <w:lang w:val="en-GB" w:eastAsia="en-GB"/>
          <w14:ligatures w14:val="standardContextual"/>
        </w:rPr>
        <w:t>Lab.</w:t>
      </w:r>
      <w:r w:rsidR="000A56DF" w:rsidRPr="00491B2D">
        <w:rPr>
          <w:rFonts w:ascii="Arial" w:eastAsia="Times New Roman" w:hAnsi="Arial" w:cs="Arial"/>
          <w:b/>
          <w:bCs/>
          <w:color w:val="9BBB59"/>
          <w:kern w:val="2"/>
          <w:sz w:val="16"/>
          <w:szCs w:val="16"/>
          <w:lang w:val="en-GB" w:eastAsia="en-GB"/>
          <w14:ligatures w14:val="standardContextual"/>
        </w:rPr>
        <w:t>Vie</w:t>
      </w:r>
      <w:r w:rsidR="000A56DF" w:rsidRPr="00491B2D">
        <w:rPr>
          <w:rFonts w:ascii="Arial" w:eastAsia="Times New Roman" w:hAnsi="Arial" w:cs="Arial"/>
          <w:color w:val="9BBB59"/>
          <w:kern w:val="2"/>
          <w:sz w:val="16"/>
          <w:szCs w:val="16"/>
          <w:lang w:val="en-GB" w:eastAsia="en-GB"/>
          <w14:ligatures w14:val="standardContextual"/>
        </w:rPr>
        <w:t>.</w:t>
      </w:r>
      <w:r w:rsidR="000A56DF" w:rsidRPr="00491B2D">
        <w:rPr>
          <w:noProof/>
          <w:color w:val="244061" w:themeColor="accent1" w:themeShade="80"/>
          <w:sz w:val="16"/>
          <w:szCs w:val="16"/>
          <w:lang w:val="en-GB"/>
        </w:rPr>
        <w:t xml:space="preserve"> </w:t>
      </w:r>
      <w:r w:rsidR="00C56D9C" w:rsidRPr="000A56DF">
        <w:rPr>
          <w:noProof/>
          <w:color w:val="244061" w:themeColor="accent1" w:themeShade="80"/>
          <w:sz w:val="17"/>
          <w:szCs w:val="14"/>
          <w:lang w:val="en-GB"/>
        </w:rPr>
        <w:t xml:space="preserve">Cronobacter selective broth </w:t>
      </w:r>
      <w:r w:rsidRPr="000A56DF">
        <w:rPr>
          <w:noProof/>
          <w:color w:val="244061" w:themeColor="accent1" w:themeShade="80"/>
          <w:sz w:val="17"/>
          <w:szCs w:val="14"/>
          <w:lang w:val="en-GB"/>
        </w:rPr>
        <w:t xml:space="preserve">is </w:t>
      </w:r>
      <w:r w:rsidR="00F70438" w:rsidRPr="000A56DF">
        <w:rPr>
          <w:noProof/>
          <w:color w:val="244061" w:themeColor="accent1" w:themeShade="80"/>
          <w:sz w:val="17"/>
          <w:szCs w:val="14"/>
          <w:lang w:val="en-GB"/>
        </w:rPr>
        <w:t>Cream to yellow homogeneous free flowing powder</w:t>
      </w:r>
      <w:r w:rsidRPr="000A56DF">
        <w:rPr>
          <w:noProof/>
          <w:color w:val="244061" w:themeColor="accent1" w:themeShade="80"/>
          <w:sz w:val="17"/>
          <w:szCs w:val="14"/>
          <w:lang w:val="en-GB"/>
        </w:rPr>
        <w:t>. If there are any physical changes, discard the medium.</w:t>
      </w:r>
    </w:p>
    <w:p w14:paraId="59A5F6B0" w14:textId="77777777" w:rsidR="008E647E" w:rsidRPr="000A56DF" w:rsidRDefault="000648C7"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 xml:space="preserve">The hydrated medium </w:t>
      </w:r>
      <w:r w:rsidR="00C56D9C" w:rsidRPr="000A56DF">
        <w:rPr>
          <w:noProof/>
          <w:color w:val="244061" w:themeColor="accent1" w:themeShade="80"/>
          <w:sz w:val="17"/>
          <w:szCs w:val="14"/>
          <w:lang w:val="en-GB"/>
        </w:rPr>
        <w:t>Purple coloured clear solution forms in tubes</w:t>
      </w:r>
      <w:r w:rsidRPr="000A56DF">
        <w:rPr>
          <w:noProof/>
          <w:color w:val="244061" w:themeColor="accent1" w:themeShade="80"/>
          <w:sz w:val="17"/>
          <w:szCs w:val="14"/>
          <w:lang w:val="en-GB"/>
        </w:rPr>
        <w:t>, media should not be used if there are any signs of deterioration (shrinking, cracking, or discoloration), and contaminations.</w:t>
      </w:r>
    </w:p>
    <w:p w14:paraId="4EF5B1DA" w14:textId="77777777" w:rsidR="008E647E" w:rsidRPr="000A56DF" w:rsidRDefault="008E647E" w:rsidP="005E1A0F">
      <w:pPr>
        <w:tabs>
          <w:tab w:val="left" w:pos="2520"/>
        </w:tabs>
        <w:adjustRightInd w:val="0"/>
        <w:ind w:left="90" w:right="540"/>
        <w:rPr>
          <w:noProof/>
          <w:color w:val="244061" w:themeColor="accent1" w:themeShade="80"/>
          <w:sz w:val="17"/>
          <w:szCs w:val="14"/>
          <w:lang w:val="en-GB"/>
        </w:rPr>
      </w:pPr>
    </w:p>
    <w:p w14:paraId="42B4D1F6" w14:textId="77777777" w:rsidR="008E647E" w:rsidRPr="005E1A0F" w:rsidRDefault="000648C7" w:rsidP="005E1A0F">
      <w:pPr>
        <w:tabs>
          <w:tab w:val="left" w:pos="2520"/>
        </w:tabs>
        <w:adjustRightInd w:val="0"/>
        <w:ind w:left="90" w:right="540"/>
        <w:rPr>
          <w:b/>
          <w:bCs/>
          <w:noProof/>
          <w:color w:val="244061" w:themeColor="accent1" w:themeShade="80"/>
          <w:sz w:val="17"/>
          <w:szCs w:val="14"/>
          <w:lang w:val="en-GB"/>
        </w:rPr>
      </w:pPr>
      <w:r w:rsidRPr="005E1A0F">
        <w:rPr>
          <w:b/>
          <w:bCs/>
          <w:noProof/>
          <w:color w:val="244061" w:themeColor="accent1" w:themeShade="80"/>
          <w:sz w:val="17"/>
          <w:szCs w:val="14"/>
          <w:lang w:val="en-GB"/>
        </w:rPr>
        <w:t xml:space="preserve">SPECIMEN COLLECTION AND PRESERVATION </w:t>
      </w:r>
    </w:p>
    <w:p w14:paraId="284EB10D" w14:textId="0939E30F" w:rsidR="00C56D9C" w:rsidRPr="000A56DF" w:rsidRDefault="000648C7" w:rsidP="00701B4A">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 xml:space="preserve">Clinical samples </w:t>
      </w:r>
      <w:r w:rsidR="00701B4A">
        <w:rPr>
          <w:noProof/>
          <w:color w:val="244061" w:themeColor="accent1" w:themeShade="80"/>
          <w:sz w:val="17"/>
          <w:szCs w:val="14"/>
          <w:lang w:val="en-GB"/>
        </w:rPr>
        <w:t>,</w:t>
      </w:r>
      <w:r w:rsidR="00C56D9C" w:rsidRPr="000A56DF">
        <w:rPr>
          <w:noProof/>
          <w:color w:val="244061" w:themeColor="accent1" w:themeShade="80"/>
          <w:sz w:val="17"/>
          <w:szCs w:val="14"/>
          <w:lang w:val="en-GB"/>
        </w:rPr>
        <w:t>Food samples</w:t>
      </w:r>
    </w:p>
    <w:p w14:paraId="6DEB0D92" w14:textId="77777777" w:rsidR="008E647E" w:rsidRPr="000A56DF" w:rsidRDefault="008E647E" w:rsidP="005E1A0F">
      <w:pPr>
        <w:tabs>
          <w:tab w:val="left" w:pos="2520"/>
        </w:tabs>
        <w:adjustRightInd w:val="0"/>
        <w:ind w:left="90" w:right="540"/>
        <w:rPr>
          <w:noProof/>
          <w:color w:val="244061" w:themeColor="accent1" w:themeShade="80"/>
          <w:sz w:val="17"/>
          <w:szCs w:val="14"/>
          <w:lang w:val="en-GB"/>
        </w:rPr>
      </w:pPr>
    </w:p>
    <w:p w14:paraId="6D748FAD" w14:textId="77777777" w:rsidR="008E647E" w:rsidRPr="005E1A0F" w:rsidRDefault="000648C7" w:rsidP="005E1A0F">
      <w:pPr>
        <w:tabs>
          <w:tab w:val="left" w:pos="2520"/>
        </w:tabs>
        <w:adjustRightInd w:val="0"/>
        <w:ind w:left="90" w:right="540"/>
        <w:rPr>
          <w:b/>
          <w:bCs/>
          <w:noProof/>
          <w:color w:val="244061" w:themeColor="accent1" w:themeShade="80"/>
          <w:sz w:val="17"/>
          <w:szCs w:val="14"/>
          <w:lang w:val="en-GB"/>
        </w:rPr>
      </w:pPr>
      <w:r w:rsidRPr="005E1A0F">
        <w:rPr>
          <w:b/>
          <w:bCs/>
          <w:noProof/>
          <w:color w:val="244061" w:themeColor="accent1" w:themeShade="80"/>
          <w:sz w:val="17"/>
          <w:szCs w:val="14"/>
          <w:lang w:val="en-GB"/>
        </w:rPr>
        <w:t>EQUIPMENT REQUIRED NOT PROVIDED</w:t>
      </w:r>
    </w:p>
    <w:p w14:paraId="2BB8C095" w14:textId="77777777" w:rsidR="008E647E" w:rsidRPr="000A56DF" w:rsidRDefault="000648C7"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Sterile cups</w:t>
      </w:r>
    </w:p>
    <w:p w14:paraId="69C0DAC9" w14:textId="77777777" w:rsidR="008E647E" w:rsidRPr="000A56DF" w:rsidRDefault="000648C7"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 xml:space="preserve">Sterile </w:t>
      </w:r>
      <w:r w:rsidR="00C56D9C" w:rsidRPr="000A56DF">
        <w:rPr>
          <w:noProof/>
          <w:color w:val="244061" w:themeColor="accent1" w:themeShade="80"/>
          <w:sz w:val="17"/>
          <w:szCs w:val="14"/>
          <w:lang w:val="en-GB"/>
        </w:rPr>
        <w:t>test tubes</w:t>
      </w:r>
    </w:p>
    <w:p w14:paraId="269635E0" w14:textId="77777777" w:rsidR="00C56D9C" w:rsidRPr="000A56DF" w:rsidRDefault="00C56D9C"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Sterile loops</w:t>
      </w:r>
    </w:p>
    <w:p w14:paraId="6B9D9895" w14:textId="77777777" w:rsidR="008E647E" w:rsidRPr="000A56DF" w:rsidRDefault="000648C7" w:rsidP="005E1A0F">
      <w:pPr>
        <w:tabs>
          <w:tab w:val="left" w:pos="2520"/>
        </w:tabs>
        <w:adjustRightInd w:val="0"/>
        <w:ind w:left="90" w:right="540"/>
        <w:rPr>
          <w:noProof/>
          <w:color w:val="244061" w:themeColor="accent1" w:themeShade="80"/>
          <w:sz w:val="17"/>
          <w:szCs w:val="14"/>
          <w:lang w:val="en-GB"/>
        </w:rPr>
      </w:pPr>
      <w:r w:rsidRPr="000A56DF">
        <w:rPr>
          <w:noProof/>
          <w:color w:val="244061" w:themeColor="accent1" w:themeShade="80"/>
          <w:sz w:val="17"/>
          <w:szCs w:val="14"/>
          <w:lang w:val="en-GB"/>
        </w:rPr>
        <w:t>Incubator</w:t>
      </w:r>
    </w:p>
    <w:p w14:paraId="17F36D8A" w14:textId="77777777" w:rsidR="008E647E" w:rsidRDefault="008E647E" w:rsidP="005E1A0F">
      <w:pPr>
        <w:pStyle w:val="BodyText"/>
        <w:spacing w:before="19"/>
        <w:ind w:left="90"/>
      </w:pPr>
    </w:p>
    <w:p w14:paraId="70BDFFB3" w14:textId="77777777" w:rsidR="008E647E" w:rsidRPr="005E1A0F" w:rsidRDefault="000648C7" w:rsidP="005E1A0F">
      <w:pPr>
        <w:tabs>
          <w:tab w:val="left" w:pos="2520"/>
        </w:tabs>
        <w:adjustRightInd w:val="0"/>
        <w:ind w:left="90" w:right="540"/>
        <w:rPr>
          <w:b/>
          <w:bCs/>
          <w:noProof/>
          <w:color w:val="244061" w:themeColor="accent1" w:themeShade="80"/>
          <w:sz w:val="17"/>
          <w:szCs w:val="14"/>
          <w:lang w:val="en-GB"/>
        </w:rPr>
      </w:pPr>
      <w:r w:rsidRPr="005E1A0F">
        <w:rPr>
          <w:b/>
          <w:bCs/>
          <w:noProof/>
          <w:color w:val="244061" w:themeColor="accent1" w:themeShade="80"/>
          <w:sz w:val="17"/>
          <w:szCs w:val="14"/>
          <w:lang w:val="en-GB"/>
        </w:rPr>
        <w:t>PERFORMANCE CHARACTERISTICS</w:t>
      </w:r>
    </w:p>
    <w:p w14:paraId="44077B8D" w14:textId="77777777" w:rsidR="008E647E" w:rsidRPr="000A56DF" w:rsidRDefault="000648C7" w:rsidP="005E1A0F">
      <w:pPr>
        <w:tabs>
          <w:tab w:val="left" w:pos="2520"/>
        </w:tabs>
        <w:adjustRightInd w:val="0"/>
        <w:ind w:left="90" w:right="540"/>
        <w:rPr>
          <w:noProof/>
          <w:color w:val="244061" w:themeColor="accent1" w:themeShade="80"/>
          <w:sz w:val="17"/>
          <w:szCs w:val="14"/>
          <w:lang w:val="en-GB"/>
        </w:rPr>
        <w:sectPr w:rsidR="008E647E" w:rsidRPr="000A56DF">
          <w:type w:val="continuous"/>
          <w:pgSz w:w="12240" w:h="15840"/>
          <w:pgMar w:top="60" w:right="420" w:bottom="280" w:left="180" w:header="720" w:footer="720" w:gutter="0"/>
          <w:cols w:num="2" w:space="720" w:equalWidth="0">
            <w:col w:w="5956" w:space="40"/>
            <w:col w:w="5644"/>
          </w:cols>
        </w:sectPr>
      </w:pPr>
      <w:r w:rsidRPr="000A56DF">
        <w:rPr>
          <w:noProof/>
          <w:color w:val="244061" w:themeColor="accent1" w:themeShade="80"/>
          <w:sz w:val="17"/>
          <w:szCs w:val="14"/>
          <w:lang w:val="en-GB"/>
        </w:rPr>
        <w:t>Performance of the medium is expected when used as per the direction on the label within the expiry period when stored at recommended temperature</w:t>
      </w:r>
    </w:p>
    <w:p w14:paraId="6E1B9E12" w14:textId="77777777" w:rsidR="008E647E" w:rsidRDefault="008E647E">
      <w:pPr>
        <w:pStyle w:val="BodyText"/>
        <w:spacing w:before="185"/>
        <w:rPr>
          <w:sz w:val="20"/>
        </w:rPr>
      </w:pPr>
    </w:p>
    <w:p w14:paraId="348C0E2D" w14:textId="77777777" w:rsidR="008E647E" w:rsidRDefault="008E647E" w:rsidP="000A56DF">
      <w:pPr>
        <w:pStyle w:val="BodyText"/>
        <w:rPr>
          <w:sz w:val="20"/>
        </w:rPr>
      </w:pPr>
    </w:p>
    <w:p w14:paraId="7C08B514" w14:textId="77777777" w:rsidR="008E647E" w:rsidRDefault="008E647E">
      <w:pPr>
        <w:rPr>
          <w:sz w:val="20"/>
        </w:rPr>
        <w:sectPr w:rsidR="008E647E">
          <w:type w:val="continuous"/>
          <w:pgSz w:w="12240" w:h="15840"/>
          <w:pgMar w:top="60" w:right="420" w:bottom="280" w:left="180" w:header="720" w:footer="720" w:gutter="0"/>
          <w:cols w:space="720"/>
        </w:sectPr>
      </w:pPr>
    </w:p>
    <w:tbl>
      <w:tblPr>
        <w:tblStyle w:val="TableGrid"/>
        <w:tblpPr w:leftFromText="180" w:rightFromText="180" w:vertAnchor="page" w:horzAnchor="page" w:tblpX="716" w:tblpY="1763"/>
        <w:tblW w:w="5080"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2520"/>
        <w:gridCol w:w="1001"/>
        <w:gridCol w:w="1559"/>
      </w:tblGrid>
      <w:tr w:rsidR="00C56D9C" w14:paraId="7DDCED7B" w14:textId="77777777" w:rsidTr="00701653">
        <w:trPr>
          <w:trHeight w:val="20"/>
        </w:trPr>
        <w:tc>
          <w:tcPr>
            <w:tcW w:w="2520" w:type="dxa"/>
            <w:tcBorders>
              <w:top w:val="single" w:sz="18" w:space="0" w:color="9BBB59" w:themeColor="accent3"/>
              <w:bottom w:val="single" w:sz="18" w:space="0" w:color="9BBB59" w:themeColor="accent3"/>
            </w:tcBorders>
          </w:tcPr>
          <w:p w14:paraId="7517AD35" w14:textId="77777777" w:rsidR="00C56D9C" w:rsidRDefault="00C56D9C" w:rsidP="00701653">
            <w:pPr>
              <w:pStyle w:val="TableParagraph"/>
              <w:spacing w:before="134"/>
              <w:ind w:left="508"/>
              <w:rPr>
                <w:rFonts w:ascii="Arial"/>
                <w:b/>
                <w:sz w:val="16"/>
              </w:rPr>
            </w:pPr>
            <w:r>
              <w:rPr>
                <w:rFonts w:ascii="Arial"/>
                <w:b/>
                <w:sz w:val="16"/>
              </w:rPr>
              <w:lastRenderedPageBreak/>
              <w:t>Test</w:t>
            </w:r>
            <w:r>
              <w:rPr>
                <w:rFonts w:ascii="Arial"/>
                <w:b/>
                <w:spacing w:val="-5"/>
                <w:sz w:val="16"/>
              </w:rPr>
              <w:t xml:space="preserve"> </w:t>
            </w:r>
            <w:r>
              <w:rPr>
                <w:rFonts w:ascii="Arial"/>
                <w:b/>
                <w:spacing w:val="-2"/>
                <w:sz w:val="16"/>
              </w:rPr>
              <w:t>Organisms</w:t>
            </w:r>
          </w:p>
        </w:tc>
        <w:tc>
          <w:tcPr>
            <w:tcW w:w="1001" w:type="dxa"/>
            <w:tcBorders>
              <w:top w:val="single" w:sz="18" w:space="0" w:color="9BBB59" w:themeColor="accent3"/>
              <w:bottom w:val="single" w:sz="18" w:space="0" w:color="9BBB59" w:themeColor="accent3"/>
            </w:tcBorders>
          </w:tcPr>
          <w:p w14:paraId="285CCEA7" w14:textId="77777777" w:rsidR="00C56D9C" w:rsidRDefault="00C56D9C" w:rsidP="00701653">
            <w:pPr>
              <w:pStyle w:val="TableParagraph"/>
              <w:spacing w:before="134"/>
              <w:ind w:right="93"/>
              <w:jc w:val="center"/>
              <w:rPr>
                <w:rFonts w:ascii="Arial"/>
                <w:b/>
                <w:sz w:val="16"/>
              </w:rPr>
            </w:pPr>
            <w:r>
              <w:rPr>
                <w:rFonts w:ascii="Arial"/>
                <w:b/>
                <w:spacing w:val="-2"/>
                <w:sz w:val="16"/>
              </w:rPr>
              <w:t>Growth</w:t>
            </w:r>
          </w:p>
        </w:tc>
        <w:tc>
          <w:tcPr>
            <w:tcW w:w="1559" w:type="dxa"/>
            <w:tcBorders>
              <w:top w:val="single" w:sz="18" w:space="0" w:color="9BBB59" w:themeColor="accent3"/>
              <w:bottom w:val="single" w:sz="18" w:space="0" w:color="9BBB59" w:themeColor="accent3"/>
            </w:tcBorders>
          </w:tcPr>
          <w:p w14:paraId="0B70B503" w14:textId="77777777" w:rsidR="00C56D9C" w:rsidRDefault="00C56D9C" w:rsidP="00701653">
            <w:pPr>
              <w:pStyle w:val="TableParagraph"/>
              <w:spacing w:before="134"/>
              <w:ind w:right="93"/>
              <w:jc w:val="center"/>
              <w:rPr>
                <w:rFonts w:ascii="Arial"/>
                <w:b/>
                <w:spacing w:val="-2"/>
                <w:sz w:val="16"/>
              </w:rPr>
            </w:pPr>
            <w:r>
              <w:rPr>
                <w:rFonts w:ascii="Arial"/>
                <w:b/>
                <w:spacing w:val="-2"/>
                <w:sz w:val="16"/>
              </w:rPr>
              <w:t>Color of medium</w:t>
            </w:r>
          </w:p>
        </w:tc>
      </w:tr>
      <w:tr w:rsidR="00C56D9C" w14:paraId="0F61931F" w14:textId="77777777" w:rsidTr="00701653">
        <w:trPr>
          <w:trHeight w:val="20"/>
        </w:trPr>
        <w:tc>
          <w:tcPr>
            <w:tcW w:w="2520" w:type="dxa"/>
            <w:tcBorders>
              <w:top w:val="single" w:sz="18" w:space="0" w:color="9BBB59" w:themeColor="accent3"/>
            </w:tcBorders>
          </w:tcPr>
          <w:p w14:paraId="1F8F8D22" w14:textId="77777777" w:rsidR="00C56D9C" w:rsidRDefault="00C56D9C" w:rsidP="00701653">
            <w:pPr>
              <w:pStyle w:val="TableParagraph"/>
              <w:spacing w:before="137" w:line="312" w:lineRule="auto"/>
              <w:ind w:left="104" w:right="577"/>
              <w:rPr>
                <w:rFonts w:ascii="Arial"/>
                <w:i/>
                <w:sz w:val="16"/>
              </w:rPr>
            </w:pPr>
            <w:r w:rsidRPr="00C56D9C">
              <w:rPr>
                <w:rFonts w:ascii="Arial"/>
                <w:i/>
                <w:sz w:val="16"/>
              </w:rPr>
              <w:t>Cronobacter sakazakii</w:t>
            </w:r>
            <w:r>
              <w:rPr>
                <w:rFonts w:ascii="Arial"/>
                <w:i/>
                <w:sz w:val="16"/>
              </w:rPr>
              <w:t xml:space="preserve"> </w:t>
            </w:r>
            <w:r w:rsidRPr="00C56D9C">
              <w:rPr>
                <w:rFonts w:ascii="Arial"/>
                <w:i/>
                <w:sz w:val="16"/>
              </w:rPr>
              <w:t>ATCC 29544</w:t>
            </w:r>
          </w:p>
        </w:tc>
        <w:tc>
          <w:tcPr>
            <w:tcW w:w="1001" w:type="dxa"/>
            <w:tcBorders>
              <w:top w:val="single" w:sz="18" w:space="0" w:color="9BBB59" w:themeColor="accent3"/>
            </w:tcBorders>
          </w:tcPr>
          <w:p w14:paraId="61261828" w14:textId="77777777" w:rsidR="00C56D9C" w:rsidRDefault="00C56D9C" w:rsidP="00701653">
            <w:pPr>
              <w:pStyle w:val="TableParagraph"/>
              <w:spacing w:before="137" w:line="312" w:lineRule="auto"/>
              <w:ind w:right="129"/>
              <w:jc w:val="center"/>
              <w:rPr>
                <w:sz w:val="16"/>
              </w:rPr>
            </w:pPr>
            <w:r>
              <w:rPr>
                <w:spacing w:val="-2"/>
                <w:sz w:val="16"/>
              </w:rPr>
              <w:t>luxuriant</w:t>
            </w:r>
          </w:p>
        </w:tc>
        <w:tc>
          <w:tcPr>
            <w:tcW w:w="1559" w:type="dxa"/>
            <w:tcBorders>
              <w:top w:val="single" w:sz="18" w:space="0" w:color="9BBB59" w:themeColor="accent3"/>
            </w:tcBorders>
          </w:tcPr>
          <w:p w14:paraId="0D79A953" w14:textId="77777777" w:rsidR="00C56D9C" w:rsidRDefault="00C56D9C" w:rsidP="00701653">
            <w:pPr>
              <w:pStyle w:val="TableParagraph"/>
              <w:spacing w:before="137" w:line="312" w:lineRule="auto"/>
              <w:ind w:right="129"/>
              <w:jc w:val="center"/>
              <w:rPr>
                <w:spacing w:val="-2"/>
                <w:sz w:val="16"/>
              </w:rPr>
            </w:pPr>
            <w:r>
              <w:rPr>
                <w:spacing w:val="-2"/>
                <w:sz w:val="16"/>
              </w:rPr>
              <w:t xml:space="preserve">Yellow </w:t>
            </w:r>
          </w:p>
        </w:tc>
      </w:tr>
      <w:tr w:rsidR="00C56D9C" w14:paraId="098368CD" w14:textId="77777777" w:rsidTr="00701653">
        <w:trPr>
          <w:trHeight w:val="20"/>
        </w:trPr>
        <w:tc>
          <w:tcPr>
            <w:tcW w:w="2520" w:type="dxa"/>
          </w:tcPr>
          <w:p w14:paraId="2D55C80E" w14:textId="77777777" w:rsidR="00C56D9C" w:rsidRDefault="00C56D9C" w:rsidP="00701653">
            <w:pPr>
              <w:pStyle w:val="TableParagraph"/>
              <w:spacing w:before="146" w:line="312" w:lineRule="auto"/>
              <w:ind w:left="104" w:right="951"/>
              <w:rPr>
                <w:rFonts w:ascii="Arial"/>
                <w:i/>
                <w:sz w:val="16"/>
              </w:rPr>
            </w:pPr>
            <w:proofErr w:type="spellStart"/>
            <w:r w:rsidRPr="00C56D9C">
              <w:rPr>
                <w:rFonts w:ascii="Arial"/>
                <w:i/>
                <w:sz w:val="16"/>
              </w:rPr>
              <w:t>Cronobacter</w:t>
            </w:r>
            <w:proofErr w:type="spellEnd"/>
            <w:r w:rsidRPr="00C56D9C">
              <w:rPr>
                <w:rFonts w:ascii="Arial"/>
                <w:i/>
                <w:sz w:val="16"/>
              </w:rPr>
              <w:t xml:space="preserve"> </w:t>
            </w:r>
            <w:proofErr w:type="spellStart"/>
            <w:r w:rsidRPr="00C56D9C">
              <w:rPr>
                <w:rFonts w:ascii="Arial"/>
                <w:i/>
                <w:sz w:val="16"/>
              </w:rPr>
              <w:t>muytjensii</w:t>
            </w:r>
            <w:proofErr w:type="spellEnd"/>
            <w:r w:rsidRPr="00C56D9C">
              <w:rPr>
                <w:rFonts w:ascii="Arial"/>
                <w:i/>
                <w:sz w:val="16"/>
              </w:rPr>
              <w:t xml:space="preserve"> ATCC 51329</w:t>
            </w:r>
          </w:p>
        </w:tc>
        <w:tc>
          <w:tcPr>
            <w:tcW w:w="1001" w:type="dxa"/>
          </w:tcPr>
          <w:p w14:paraId="4EE898FA" w14:textId="77777777" w:rsidR="00C56D9C" w:rsidRDefault="00C56D9C" w:rsidP="00701653">
            <w:pPr>
              <w:pStyle w:val="TableParagraph"/>
              <w:spacing w:before="137" w:line="312" w:lineRule="auto"/>
              <w:ind w:right="129"/>
              <w:jc w:val="center"/>
              <w:rPr>
                <w:sz w:val="16"/>
              </w:rPr>
            </w:pPr>
            <w:r>
              <w:rPr>
                <w:spacing w:val="-2"/>
                <w:sz w:val="16"/>
              </w:rPr>
              <w:t>luxuriant</w:t>
            </w:r>
          </w:p>
        </w:tc>
        <w:tc>
          <w:tcPr>
            <w:tcW w:w="1559" w:type="dxa"/>
          </w:tcPr>
          <w:p w14:paraId="4C418B22" w14:textId="77777777" w:rsidR="00C56D9C" w:rsidRDefault="00C56D9C" w:rsidP="00701653">
            <w:pPr>
              <w:pStyle w:val="TableParagraph"/>
              <w:spacing w:before="137" w:line="312" w:lineRule="auto"/>
              <w:ind w:right="129"/>
              <w:jc w:val="center"/>
              <w:rPr>
                <w:spacing w:val="-2"/>
                <w:sz w:val="16"/>
              </w:rPr>
            </w:pPr>
            <w:r>
              <w:rPr>
                <w:spacing w:val="-2"/>
                <w:sz w:val="16"/>
              </w:rPr>
              <w:t xml:space="preserve">Yellow </w:t>
            </w:r>
          </w:p>
        </w:tc>
      </w:tr>
      <w:tr w:rsidR="00C56D9C" w14:paraId="37703561" w14:textId="77777777" w:rsidTr="00701653">
        <w:trPr>
          <w:trHeight w:val="20"/>
        </w:trPr>
        <w:tc>
          <w:tcPr>
            <w:tcW w:w="2520" w:type="dxa"/>
          </w:tcPr>
          <w:p w14:paraId="115844F6" w14:textId="77777777" w:rsidR="00C56D9C" w:rsidRDefault="00C56D9C" w:rsidP="00701653">
            <w:pPr>
              <w:pStyle w:val="TableParagraph"/>
              <w:spacing w:before="78" w:line="240" w:lineRule="atLeast"/>
              <w:ind w:left="104" w:right="453"/>
              <w:rPr>
                <w:rFonts w:ascii="Arial"/>
                <w:i/>
                <w:sz w:val="16"/>
              </w:rPr>
            </w:pPr>
            <w:r w:rsidRPr="00C56D9C">
              <w:rPr>
                <w:rFonts w:ascii="Arial"/>
                <w:i/>
                <w:sz w:val="16"/>
              </w:rPr>
              <w:t>Staphylococcus aureus subsp. aureus ATCC 25923</w:t>
            </w:r>
          </w:p>
        </w:tc>
        <w:tc>
          <w:tcPr>
            <w:tcW w:w="1001" w:type="dxa"/>
          </w:tcPr>
          <w:p w14:paraId="025A4599" w14:textId="77777777" w:rsidR="00C56D9C" w:rsidRDefault="006E31C5" w:rsidP="00701653">
            <w:pPr>
              <w:pStyle w:val="TableParagraph"/>
              <w:spacing w:before="78" w:line="240" w:lineRule="atLeast"/>
              <w:ind w:left="52" w:right="129"/>
              <w:jc w:val="center"/>
              <w:rPr>
                <w:sz w:val="16"/>
              </w:rPr>
            </w:pPr>
            <w:r>
              <w:rPr>
                <w:spacing w:val="-2"/>
                <w:sz w:val="16"/>
              </w:rPr>
              <w:t>None-poor</w:t>
            </w:r>
          </w:p>
        </w:tc>
        <w:tc>
          <w:tcPr>
            <w:tcW w:w="1559" w:type="dxa"/>
          </w:tcPr>
          <w:p w14:paraId="5C2CA2D9" w14:textId="77777777" w:rsidR="00C56D9C" w:rsidRDefault="006E31C5" w:rsidP="00701653">
            <w:pPr>
              <w:pStyle w:val="TableParagraph"/>
              <w:spacing w:before="78" w:line="240" w:lineRule="atLeast"/>
              <w:ind w:left="52" w:right="129"/>
              <w:jc w:val="center"/>
              <w:rPr>
                <w:spacing w:val="-2"/>
                <w:sz w:val="16"/>
              </w:rPr>
            </w:pPr>
            <w:r>
              <w:rPr>
                <w:spacing w:val="-2"/>
                <w:sz w:val="16"/>
              </w:rPr>
              <w:t>Purple</w:t>
            </w:r>
          </w:p>
        </w:tc>
      </w:tr>
      <w:tr w:rsidR="00C56D9C" w14:paraId="4C1582A3" w14:textId="77777777" w:rsidTr="00701653">
        <w:trPr>
          <w:trHeight w:val="20"/>
        </w:trPr>
        <w:tc>
          <w:tcPr>
            <w:tcW w:w="2520" w:type="dxa"/>
            <w:vMerge w:val="restart"/>
          </w:tcPr>
          <w:p w14:paraId="66BC8CD9" w14:textId="77777777" w:rsidR="00C56D9C" w:rsidRDefault="00C56D9C" w:rsidP="00701653">
            <w:pPr>
              <w:pStyle w:val="TableParagraph"/>
              <w:spacing w:before="20"/>
              <w:rPr>
                <w:sz w:val="16"/>
              </w:rPr>
            </w:pPr>
          </w:p>
          <w:p w14:paraId="6A744D07" w14:textId="77777777" w:rsidR="00C56D9C" w:rsidRDefault="00C56D9C" w:rsidP="00701653">
            <w:pPr>
              <w:pStyle w:val="TableParagraph"/>
              <w:spacing w:line="312" w:lineRule="auto"/>
              <w:ind w:left="104" w:right="170"/>
              <w:rPr>
                <w:rFonts w:ascii="Arial"/>
                <w:i/>
                <w:sz w:val="16"/>
              </w:rPr>
            </w:pPr>
            <w:r w:rsidRPr="00C56D9C">
              <w:rPr>
                <w:rFonts w:ascii="Arial"/>
                <w:i/>
                <w:sz w:val="16"/>
              </w:rPr>
              <w:t>Staphylococcus aureus subsp. aureus ATCC 6538</w:t>
            </w:r>
          </w:p>
        </w:tc>
        <w:tc>
          <w:tcPr>
            <w:tcW w:w="1001" w:type="dxa"/>
            <w:vMerge w:val="restart"/>
          </w:tcPr>
          <w:p w14:paraId="0ABBEA7A" w14:textId="77777777" w:rsidR="00C56D9C" w:rsidRDefault="006E31C5" w:rsidP="00701653">
            <w:pPr>
              <w:pStyle w:val="TableParagraph"/>
              <w:spacing w:before="161"/>
              <w:ind w:left="67"/>
              <w:jc w:val="center"/>
              <w:rPr>
                <w:sz w:val="16"/>
              </w:rPr>
            </w:pPr>
            <w:r>
              <w:rPr>
                <w:spacing w:val="-2"/>
                <w:sz w:val="16"/>
              </w:rPr>
              <w:t>None-poor</w:t>
            </w:r>
          </w:p>
        </w:tc>
        <w:tc>
          <w:tcPr>
            <w:tcW w:w="1559" w:type="dxa"/>
          </w:tcPr>
          <w:p w14:paraId="661EF122" w14:textId="77777777" w:rsidR="00C56D9C" w:rsidRDefault="006E31C5" w:rsidP="00701653">
            <w:pPr>
              <w:pStyle w:val="TableParagraph"/>
              <w:spacing w:before="161"/>
              <w:ind w:left="67"/>
              <w:jc w:val="center"/>
              <w:rPr>
                <w:spacing w:val="-2"/>
                <w:sz w:val="16"/>
              </w:rPr>
            </w:pPr>
            <w:r>
              <w:rPr>
                <w:spacing w:val="-2"/>
                <w:sz w:val="16"/>
              </w:rPr>
              <w:t xml:space="preserve">Purple </w:t>
            </w:r>
          </w:p>
        </w:tc>
      </w:tr>
      <w:tr w:rsidR="00C56D9C" w14:paraId="571068F5" w14:textId="77777777" w:rsidTr="00701653">
        <w:trPr>
          <w:gridAfter w:val="1"/>
          <w:wAfter w:w="1559" w:type="dxa"/>
          <w:trHeight w:val="23"/>
        </w:trPr>
        <w:tc>
          <w:tcPr>
            <w:tcW w:w="2520" w:type="dxa"/>
            <w:vMerge/>
          </w:tcPr>
          <w:p w14:paraId="70418685" w14:textId="77777777" w:rsidR="00C56D9C" w:rsidRDefault="00C56D9C" w:rsidP="00701653">
            <w:pPr>
              <w:rPr>
                <w:sz w:val="2"/>
                <w:szCs w:val="2"/>
              </w:rPr>
            </w:pPr>
          </w:p>
        </w:tc>
        <w:tc>
          <w:tcPr>
            <w:tcW w:w="1001" w:type="dxa"/>
            <w:vMerge/>
          </w:tcPr>
          <w:p w14:paraId="1CD29E52" w14:textId="77777777" w:rsidR="00C56D9C" w:rsidRDefault="00C56D9C" w:rsidP="00701653">
            <w:pPr>
              <w:rPr>
                <w:sz w:val="2"/>
                <w:szCs w:val="2"/>
              </w:rPr>
            </w:pPr>
          </w:p>
        </w:tc>
      </w:tr>
    </w:tbl>
    <w:p w14:paraId="2B976F8C" w14:textId="77777777" w:rsidR="008E647E" w:rsidRDefault="008E647E" w:rsidP="00D6423A">
      <w:pPr>
        <w:tabs>
          <w:tab w:val="left" w:pos="6262"/>
        </w:tabs>
        <w:rPr>
          <w:sz w:val="20"/>
        </w:rPr>
      </w:pPr>
    </w:p>
    <w:p w14:paraId="6B9F20F4" w14:textId="77777777" w:rsidR="008E647E" w:rsidRDefault="008E647E">
      <w:pPr>
        <w:pStyle w:val="BodyText"/>
        <w:spacing w:before="149"/>
        <w:rPr>
          <w:sz w:val="18"/>
        </w:rPr>
      </w:pPr>
    </w:p>
    <w:p w14:paraId="52C01B56" w14:textId="77777777" w:rsidR="00F70438" w:rsidRDefault="00F70438">
      <w:pPr>
        <w:pStyle w:val="Heading1"/>
        <w:ind w:left="811"/>
        <w:rPr>
          <w:color w:val="00411A"/>
        </w:rPr>
      </w:pPr>
    </w:p>
    <w:p w14:paraId="2EE5A542" w14:textId="77777777" w:rsidR="00F70438" w:rsidRDefault="00F70438">
      <w:pPr>
        <w:pStyle w:val="Heading1"/>
        <w:ind w:left="811"/>
        <w:rPr>
          <w:color w:val="00411A"/>
        </w:rPr>
      </w:pPr>
    </w:p>
    <w:p w14:paraId="3B01A7D9" w14:textId="77777777" w:rsidR="00F70438" w:rsidRDefault="00F70438" w:rsidP="00D6423A">
      <w:pPr>
        <w:pStyle w:val="Heading1"/>
        <w:ind w:left="0"/>
        <w:rPr>
          <w:color w:val="00411A"/>
        </w:rPr>
      </w:pPr>
    </w:p>
    <w:p w14:paraId="499105A0" w14:textId="77777777" w:rsidR="00F70438" w:rsidRDefault="00F70438" w:rsidP="00D6423A">
      <w:pPr>
        <w:pStyle w:val="Heading1"/>
        <w:ind w:left="0"/>
        <w:rPr>
          <w:color w:val="00411A"/>
        </w:rPr>
      </w:pPr>
    </w:p>
    <w:p w14:paraId="5B91A423" w14:textId="77777777" w:rsidR="00F70438" w:rsidRDefault="00F70438">
      <w:pPr>
        <w:pStyle w:val="Heading1"/>
        <w:ind w:left="811"/>
        <w:rPr>
          <w:color w:val="00411A"/>
        </w:rPr>
      </w:pPr>
    </w:p>
    <w:p w14:paraId="7D52CAD2" w14:textId="77777777" w:rsidR="004C3C4D" w:rsidRDefault="004C3C4D">
      <w:pPr>
        <w:pStyle w:val="Heading1"/>
        <w:ind w:left="811"/>
        <w:rPr>
          <w:color w:val="00411A"/>
        </w:rPr>
      </w:pPr>
    </w:p>
    <w:p w14:paraId="6C3BE102" w14:textId="77777777" w:rsidR="004C3C4D" w:rsidRPr="00701653" w:rsidRDefault="004C3C4D">
      <w:pPr>
        <w:pStyle w:val="Heading1"/>
        <w:ind w:left="811"/>
        <w:rPr>
          <w:color w:val="00411A"/>
          <w:u w:val="single"/>
        </w:rPr>
      </w:pPr>
    </w:p>
    <w:p w14:paraId="5033FA58" w14:textId="77777777" w:rsidR="004C3C4D" w:rsidRDefault="004C3C4D">
      <w:pPr>
        <w:pStyle w:val="Heading1"/>
        <w:ind w:left="811"/>
        <w:rPr>
          <w:color w:val="00411A"/>
        </w:rPr>
      </w:pPr>
    </w:p>
    <w:p w14:paraId="7517DC1B" w14:textId="77777777" w:rsidR="004C3C4D" w:rsidRDefault="004C3C4D">
      <w:pPr>
        <w:pStyle w:val="Heading1"/>
        <w:ind w:left="811"/>
        <w:rPr>
          <w:color w:val="00411A"/>
        </w:rPr>
      </w:pPr>
    </w:p>
    <w:p w14:paraId="2F63E55B" w14:textId="77777777" w:rsidR="004C3C4D" w:rsidRDefault="004C3C4D">
      <w:pPr>
        <w:pStyle w:val="Heading1"/>
        <w:ind w:left="811"/>
        <w:rPr>
          <w:color w:val="00411A"/>
        </w:rPr>
      </w:pPr>
    </w:p>
    <w:p w14:paraId="26629D1E" w14:textId="77777777" w:rsidR="004C3C4D" w:rsidRDefault="004C3C4D">
      <w:pPr>
        <w:pStyle w:val="Heading1"/>
        <w:ind w:left="811"/>
        <w:rPr>
          <w:color w:val="00411A"/>
        </w:rPr>
      </w:pPr>
    </w:p>
    <w:p w14:paraId="30323F32" w14:textId="77777777" w:rsidR="004C3C4D" w:rsidRDefault="004C3C4D">
      <w:pPr>
        <w:pStyle w:val="Heading1"/>
        <w:ind w:left="811"/>
        <w:rPr>
          <w:color w:val="00411A"/>
        </w:rPr>
      </w:pPr>
    </w:p>
    <w:p w14:paraId="12AF3CF4" w14:textId="77777777" w:rsidR="004C3C4D" w:rsidRDefault="004C3C4D">
      <w:pPr>
        <w:pStyle w:val="Heading1"/>
        <w:ind w:left="811"/>
        <w:rPr>
          <w:color w:val="00411A"/>
        </w:rPr>
      </w:pPr>
    </w:p>
    <w:p w14:paraId="67C223AC" w14:textId="77777777" w:rsidR="004C3C4D" w:rsidRDefault="004C3C4D">
      <w:pPr>
        <w:pStyle w:val="Heading1"/>
        <w:ind w:left="811"/>
        <w:rPr>
          <w:color w:val="00411A"/>
        </w:rPr>
      </w:pPr>
    </w:p>
    <w:p w14:paraId="1DDF5ED2" w14:textId="77777777" w:rsidR="004C3C4D" w:rsidRDefault="004C3C4D">
      <w:pPr>
        <w:pStyle w:val="Heading1"/>
        <w:ind w:left="811"/>
        <w:rPr>
          <w:color w:val="00411A"/>
        </w:rPr>
      </w:pPr>
    </w:p>
    <w:p w14:paraId="1D454FE5" w14:textId="77777777" w:rsidR="004C3C4D" w:rsidRDefault="004C3C4D">
      <w:pPr>
        <w:pStyle w:val="Heading1"/>
        <w:ind w:left="811"/>
        <w:rPr>
          <w:color w:val="00411A"/>
        </w:rPr>
      </w:pPr>
    </w:p>
    <w:p w14:paraId="0716C11D" w14:textId="77777777" w:rsidR="004C3C4D" w:rsidRDefault="004C3C4D">
      <w:pPr>
        <w:pStyle w:val="Heading1"/>
        <w:ind w:left="811"/>
        <w:rPr>
          <w:color w:val="00411A"/>
        </w:rPr>
      </w:pPr>
    </w:p>
    <w:p w14:paraId="0EFB1C80" w14:textId="77777777" w:rsidR="004C3C4D" w:rsidRDefault="004C3C4D">
      <w:pPr>
        <w:pStyle w:val="Heading1"/>
        <w:ind w:left="811"/>
        <w:rPr>
          <w:color w:val="00411A"/>
        </w:rPr>
      </w:pPr>
    </w:p>
    <w:p w14:paraId="52811F5C" w14:textId="77777777" w:rsidR="004C3C4D" w:rsidRDefault="004C3C4D">
      <w:pPr>
        <w:pStyle w:val="Heading1"/>
        <w:ind w:left="811"/>
        <w:rPr>
          <w:color w:val="00411A"/>
        </w:rPr>
      </w:pPr>
    </w:p>
    <w:p w14:paraId="3E9CE37D" w14:textId="77777777" w:rsidR="006E31C5" w:rsidRDefault="006E31C5">
      <w:pPr>
        <w:pStyle w:val="Heading1"/>
        <w:ind w:left="811"/>
        <w:rPr>
          <w:color w:val="00411A"/>
        </w:rPr>
      </w:pPr>
    </w:p>
    <w:p w14:paraId="23D00ECC" w14:textId="77777777" w:rsidR="006E31C5" w:rsidRDefault="006E31C5">
      <w:pPr>
        <w:pStyle w:val="Heading1"/>
        <w:ind w:left="811"/>
        <w:rPr>
          <w:color w:val="00411A"/>
        </w:rPr>
      </w:pPr>
    </w:p>
    <w:p w14:paraId="7FD48085" w14:textId="77777777" w:rsidR="008E647E" w:rsidRPr="005E1A0F" w:rsidRDefault="000648C7" w:rsidP="000A56DF">
      <w:pPr>
        <w:tabs>
          <w:tab w:val="left" w:pos="2520"/>
        </w:tabs>
        <w:adjustRightInd w:val="0"/>
        <w:ind w:left="630" w:right="540"/>
        <w:rPr>
          <w:b/>
          <w:bCs/>
          <w:noProof/>
          <w:color w:val="244061" w:themeColor="accent1" w:themeShade="80"/>
          <w:sz w:val="17"/>
          <w:szCs w:val="14"/>
          <w:lang w:val="en-GB"/>
        </w:rPr>
      </w:pPr>
      <w:r w:rsidRPr="005E1A0F">
        <w:rPr>
          <w:b/>
          <w:bCs/>
          <w:noProof/>
          <w:color w:val="244061" w:themeColor="accent1" w:themeShade="80"/>
          <w:sz w:val="17"/>
          <w:szCs w:val="14"/>
          <w:lang w:val="en-GB"/>
        </w:rPr>
        <w:t>QUALITY CONTROL</w:t>
      </w:r>
    </w:p>
    <w:p w14:paraId="16537B69" w14:textId="77777777" w:rsidR="008E647E" w:rsidRDefault="000648C7" w:rsidP="005E1A0F">
      <w:pPr>
        <w:tabs>
          <w:tab w:val="left" w:pos="2520"/>
        </w:tabs>
        <w:adjustRightInd w:val="0"/>
        <w:ind w:left="630" w:right="5970"/>
      </w:pPr>
      <w:r w:rsidRPr="000A56DF">
        <w:rPr>
          <w:noProof/>
          <w:color w:val="244061" w:themeColor="accent1" w:themeShade="80"/>
          <w:sz w:val="17"/>
          <w:szCs w:val="14"/>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40"/>
        </w:rPr>
        <w:t xml:space="preserve"> </w:t>
      </w:r>
      <w:r w:rsidR="000A56DF" w:rsidRPr="00491B2D">
        <w:rPr>
          <w:rFonts w:ascii="Arial" w:eastAsia="Times New Roman" w:hAnsi="Arial" w:cs="Arial"/>
          <w:b/>
          <w:bCs/>
          <w:color w:val="1F3863"/>
          <w:kern w:val="2"/>
          <w:sz w:val="16"/>
          <w:szCs w:val="16"/>
          <w:lang w:val="en-GB" w:eastAsia="en-GB"/>
          <w14:ligatures w14:val="standardContextual"/>
        </w:rPr>
        <w:t>Lab.</w:t>
      </w:r>
      <w:r w:rsidR="000A56DF" w:rsidRPr="00491B2D">
        <w:rPr>
          <w:rFonts w:ascii="Arial" w:eastAsia="Times New Roman" w:hAnsi="Arial" w:cs="Arial"/>
          <w:b/>
          <w:bCs/>
          <w:color w:val="9BBB59"/>
          <w:kern w:val="2"/>
          <w:sz w:val="16"/>
          <w:szCs w:val="16"/>
          <w:lang w:val="en-GB" w:eastAsia="en-GB"/>
          <w14:ligatures w14:val="standardContextual"/>
        </w:rPr>
        <w:t>Vie</w:t>
      </w:r>
      <w:r w:rsidR="000A56DF" w:rsidRPr="00491B2D">
        <w:rPr>
          <w:rFonts w:ascii="Arial" w:eastAsia="Times New Roman" w:hAnsi="Arial" w:cs="Arial"/>
          <w:color w:val="9BBB59"/>
          <w:kern w:val="2"/>
          <w:sz w:val="16"/>
          <w:szCs w:val="16"/>
          <w:lang w:val="en-GB" w:eastAsia="en-GB"/>
          <w14:ligatures w14:val="standardContextual"/>
        </w:rPr>
        <w:t>.</w:t>
      </w:r>
      <w:r w:rsidR="000A56DF" w:rsidRPr="00491B2D">
        <w:rPr>
          <w:noProof/>
          <w:color w:val="244061" w:themeColor="accent1" w:themeShade="80"/>
          <w:sz w:val="16"/>
          <w:szCs w:val="16"/>
          <w:lang w:val="en-GB"/>
        </w:rPr>
        <w:t xml:space="preserve"> </w:t>
      </w:r>
      <w:r w:rsidRPr="000A56DF">
        <w:rPr>
          <w:noProof/>
          <w:color w:val="244061" w:themeColor="accent1" w:themeShade="80"/>
          <w:sz w:val="17"/>
          <w:szCs w:val="14"/>
          <w:lang w:val="en-GB"/>
        </w:rPr>
        <w:t>technical support.</w:t>
      </w:r>
    </w:p>
    <w:p w14:paraId="1BB21FD2" w14:textId="77777777" w:rsidR="008E647E" w:rsidRDefault="000A56DF" w:rsidP="005E1A0F">
      <w:pPr>
        <w:pStyle w:val="BodyText"/>
        <w:tabs>
          <w:tab w:val="left" w:pos="9930"/>
          <w:tab w:val="left" w:pos="10320"/>
        </w:tabs>
        <w:spacing w:before="17"/>
      </w:pPr>
      <w:r>
        <w:tab/>
      </w:r>
      <w:r w:rsidR="005E1A0F">
        <w:tab/>
      </w:r>
    </w:p>
    <w:p w14:paraId="1B7B895E" w14:textId="77777777" w:rsidR="008E647E" w:rsidRPr="005E1A0F" w:rsidRDefault="000648C7" w:rsidP="005E1A0F">
      <w:pPr>
        <w:tabs>
          <w:tab w:val="left" w:pos="2520"/>
        </w:tabs>
        <w:adjustRightInd w:val="0"/>
        <w:ind w:left="630" w:right="5970"/>
        <w:rPr>
          <w:b/>
          <w:bCs/>
          <w:noProof/>
          <w:color w:val="244061" w:themeColor="accent1" w:themeShade="80"/>
          <w:sz w:val="17"/>
          <w:szCs w:val="14"/>
          <w:lang w:val="en-GB"/>
        </w:rPr>
      </w:pPr>
      <w:r w:rsidRPr="005E1A0F">
        <w:rPr>
          <w:b/>
          <w:bCs/>
          <w:noProof/>
          <w:color w:val="244061" w:themeColor="accent1" w:themeShade="80"/>
          <w:sz w:val="17"/>
          <w:szCs w:val="14"/>
          <w:lang w:val="en-GB"/>
        </w:rPr>
        <w:t>REFERENCES</w:t>
      </w:r>
    </w:p>
    <w:p w14:paraId="6D5198F6" w14:textId="77777777" w:rsidR="006E31C5" w:rsidRPr="000A56DF" w:rsidRDefault="006E31C5" w:rsidP="005E1A0F">
      <w:pPr>
        <w:tabs>
          <w:tab w:val="left" w:pos="2520"/>
        </w:tabs>
        <w:adjustRightInd w:val="0"/>
        <w:ind w:left="630" w:right="5970"/>
        <w:rPr>
          <w:noProof/>
          <w:color w:val="244061" w:themeColor="accent1" w:themeShade="80"/>
          <w:sz w:val="17"/>
          <w:szCs w:val="14"/>
          <w:lang w:val="en-GB"/>
        </w:rPr>
      </w:pPr>
      <w:r w:rsidRPr="000A56DF">
        <w:rPr>
          <w:noProof/>
          <w:color w:val="244061" w:themeColor="accent1" w:themeShade="80"/>
          <w:sz w:val="17"/>
          <w:szCs w:val="14"/>
          <w:lang w:val="en-GB"/>
        </w:rPr>
        <w:t xml:space="preserve">1. Mullane et al. 2007. Minerva Pediatr. 59.137-148. </w:t>
      </w:r>
    </w:p>
    <w:p w14:paraId="6E660FF3" w14:textId="77777777" w:rsidR="006E31C5" w:rsidRPr="000A56DF" w:rsidRDefault="006E31C5" w:rsidP="005E1A0F">
      <w:pPr>
        <w:tabs>
          <w:tab w:val="left" w:pos="2520"/>
        </w:tabs>
        <w:adjustRightInd w:val="0"/>
        <w:ind w:left="630" w:right="5970"/>
        <w:rPr>
          <w:noProof/>
          <w:color w:val="244061" w:themeColor="accent1" w:themeShade="80"/>
          <w:sz w:val="17"/>
          <w:szCs w:val="14"/>
          <w:lang w:val="en-GB"/>
        </w:rPr>
      </w:pPr>
      <w:r w:rsidRPr="000A56DF">
        <w:rPr>
          <w:noProof/>
          <w:color w:val="244061" w:themeColor="accent1" w:themeShade="80"/>
          <w:sz w:val="17"/>
          <w:szCs w:val="14"/>
          <w:lang w:val="en-GB"/>
        </w:rPr>
        <w:t xml:space="preserve">2. Lai.2001.Medicine.80.113-122. </w:t>
      </w:r>
    </w:p>
    <w:p w14:paraId="5C7EBD69" w14:textId="77777777" w:rsidR="006E31C5" w:rsidRPr="000A56DF" w:rsidRDefault="006E31C5" w:rsidP="005E1A0F">
      <w:pPr>
        <w:tabs>
          <w:tab w:val="left" w:pos="2520"/>
        </w:tabs>
        <w:adjustRightInd w:val="0"/>
        <w:ind w:left="630" w:right="5970"/>
        <w:rPr>
          <w:noProof/>
          <w:color w:val="244061" w:themeColor="accent1" w:themeShade="80"/>
          <w:sz w:val="17"/>
          <w:szCs w:val="14"/>
          <w:lang w:val="en-GB"/>
        </w:rPr>
      </w:pPr>
      <w:r w:rsidRPr="000A56DF">
        <w:rPr>
          <w:noProof/>
          <w:color w:val="244061" w:themeColor="accent1" w:themeShade="80"/>
          <w:sz w:val="17"/>
          <w:szCs w:val="14"/>
          <w:lang w:val="en-GB"/>
        </w:rPr>
        <w:t xml:space="preserve">3. Iversen et al.2008.Appl.Environ.Microbiol.74, 2550-2552. </w:t>
      </w:r>
    </w:p>
    <w:p w14:paraId="053540C9" w14:textId="77777777" w:rsidR="006E31C5" w:rsidRPr="000A56DF" w:rsidRDefault="006E31C5" w:rsidP="005E1A0F">
      <w:pPr>
        <w:tabs>
          <w:tab w:val="left" w:pos="2520"/>
        </w:tabs>
        <w:adjustRightInd w:val="0"/>
        <w:ind w:left="630" w:right="5970"/>
        <w:rPr>
          <w:noProof/>
          <w:color w:val="244061" w:themeColor="accent1" w:themeShade="80"/>
          <w:sz w:val="17"/>
          <w:szCs w:val="14"/>
          <w:lang w:val="en-GB"/>
        </w:rPr>
      </w:pPr>
      <w:r w:rsidRPr="000A56DF">
        <w:rPr>
          <w:noProof/>
          <w:color w:val="244061" w:themeColor="accent1" w:themeShade="80"/>
          <w:sz w:val="17"/>
          <w:szCs w:val="14"/>
          <w:lang w:val="en-GB"/>
        </w:rPr>
        <w:t xml:space="preserve">4. International Organization for Standardization. Microbiology of the food chain- Horizontal method for the detection of Cronobacter spp. Draft ISO/ TS 22964, 2017 (E). </w:t>
      </w:r>
    </w:p>
    <w:p w14:paraId="6703181D" w14:textId="77777777" w:rsidR="006E31C5" w:rsidRPr="000A56DF" w:rsidRDefault="006E31C5" w:rsidP="005E1A0F">
      <w:pPr>
        <w:tabs>
          <w:tab w:val="left" w:pos="2520"/>
        </w:tabs>
        <w:adjustRightInd w:val="0"/>
        <w:ind w:left="630" w:right="5970"/>
        <w:rPr>
          <w:noProof/>
          <w:color w:val="244061" w:themeColor="accent1" w:themeShade="80"/>
          <w:sz w:val="17"/>
          <w:szCs w:val="14"/>
          <w:lang w:val="en-GB"/>
        </w:rPr>
      </w:pPr>
      <w:r w:rsidRPr="000A56DF">
        <w:rPr>
          <w:noProof/>
          <w:color w:val="244061" w:themeColor="accent1" w:themeShade="80"/>
          <w:sz w:val="17"/>
          <w:szCs w:val="14"/>
          <w:lang w:val="en-GB"/>
        </w:rPr>
        <w:t xml:space="preserve">5. Salfinger Y., and Tortorello M.L. , 2015, Compendium of Methods for the Microbiological Examination of Foods, 5th Ed., American Public Health Association, Washington, D.C. </w:t>
      </w:r>
    </w:p>
    <w:p w14:paraId="7CC0FA1B" w14:textId="77777777" w:rsidR="006E31C5" w:rsidRPr="000A56DF" w:rsidRDefault="006E31C5" w:rsidP="005E1A0F">
      <w:pPr>
        <w:tabs>
          <w:tab w:val="left" w:pos="2520"/>
        </w:tabs>
        <w:adjustRightInd w:val="0"/>
        <w:ind w:left="630" w:right="5970"/>
        <w:rPr>
          <w:noProof/>
          <w:color w:val="244061" w:themeColor="accent1" w:themeShade="80"/>
          <w:sz w:val="17"/>
          <w:szCs w:val="14"/>
          <w:lang w:val="en-GB"/>
        </w:rPr>
      </w:pPr>
      <w:r w:rsidRPr="000A56DF">
        <w:rPr>
          <w:noProof/>
          <w:color w:val="244061" w:themeColor="accent1" w:themeShade="80"/>
          <w:sz w:val="17"/>
          <w:szCs w:val="14"/>
          <w:lang w:val="en-GB"/>
        </w:rPr>
        <w:t xml:space="preserve">6. Isenberg, H.D. Clinical Microbiology Procedures Handbook 2nd Edition. </w:t>
      </w:r>
    </w:p>
    <w:p w14:paraId="1247DB64" w14:textId="77777777" w:rsidR="008E647E" w:rsidRPr="000A56DF" w:rsidRDefault="006E31C5" w:rsidP="005E1A0F">
      <w:pPr>
        <w:tabs>
          <w:tab w:val="left" w:pos="2520"/>
        </w:tabs>
        <w:adjustRightInd w:val="0"/>
        <w:ind w:left="630" w:right="5970"/>
        <w:rPr>
          <w:noProof/>
          <w:color w:val="244061" w:themeColor="accent1" w:themeShade="80"/>
          <w:sz w:val="17"/>
          <w:szCs w:val="14"/>
          <w:lang w:val="en-GB"/>
        </w:rPr>
      </w:pPr>
      <w:r w:rsidRPr="000A56DF">
        <w:rPr>
          <w:noProof/>
          <w:color w:val="244061" w:themeColor="accent1" w:themeShade="80"/>
          <w:sz w:val="17"/>
          <w:szCs w:val="14"/>
          <w:lang w:val="en-GB"/>
        </w:rPr>
        <w:t>7. Jorgensen, J.H., Pfaller, M.A., Carroll, K.C., Funke, G., Landry, M.L., Richter, S.S and Warnock., D.W. (2015) Manual of Clinical Microbiology, 11th Edition. Vol. 1.</w:t>
      </w:r>
    </w:p>
    <w:tbl>
      <w:tblPr>
        <w:tblpPr w:leftFromText="180" w:rightFromText="180" w:vertAnchor="page" w:horzAnchor="page" w:tblpX="992" w:tblpY="11210"/>
        <w:tblW w:w="0" w:type="auto"/>
        <w:tblLayout w:type="fixed"/>
        <w:tblCellMar>
          <w:left w:w="0" w:type="dxa"/>
          <w:right w:w="0" w:type="dxa"/>
        </w:tblCellMar>
        <w:tblLook w:val="01E0" w:firstRow="1" w:lastRow="1" w:firstColumn="1" w:lastColumn="1" w:noHBand="0" w:noVBand="0"/>
      </w:tblPr>
      <w:tblGrid>
        <w:gridCol w:w="562"/>
        <w:gridCol w:w="1779"/>
        <w:gridCol w:w="2526"/>
      </w:tblGrid>
      <w:tr w:rsidR="004C3C4D" w14:paraId="5EC69A0E" w14:textId="77777777" w:rsidTr="004C3C4D">
        <w:trPr>
          <w:trHeight w:val="230"/>
        </w:trPr>
        <w:tc>
          <w:tcPr>
            <w:tcW w:w="4867" w:type="dxa"/>
            <w:gridSpan w:val="3"/>
            <w:tcBorders>
              <w:top w:val="single" w:sz="4" w:space="0" w:color="000000"/>
              <w:left w:val="single" w:sz="4" w:space="0" w:color="000000"/>
              <w:bottom w:val="single" w:sz="4" w:space="0" w:color="000000"/>
              <w:right w:val="single" w:sz="4" w:space="0" w:color="000000"/>
            </w:tcBorders>
          </w:tcPr>
          <w:p w14:paraId="69B84F49" w14:textId="77777777" w:rsidR="004C3C4D" w:rsidRPr="005E1A0F" w:rsidRDefault="004C3C4D" w:rsidP="005E1A0F">
            <w:pPr>
              <w:tabs>
                <w:tab w:val="left" w:pos="2520"/>
              </w:tabs>
              <w:adjustRightInd w:val="0"/>
              <w:ind w:left="630" w:right="540"/>
              <w:rPr>
                <w:noProof/>
                <w:color w:val="244061" w:themeColor="accent1" w:themeShade="80"/>
                <w:sz w:val="17"/>
                <w:szCs w:val="14"/>
                <w:lang w:val="en-GB"/>
              </w:rPr>
            </w:pPr>
            <w:r w:rsidRPr="005E1A0F">
              <w:rPr>
                <w:noProof/>
                <w:color w:val="244061" w:themeColor="accent1" w:themeShade="80"/>
                <w:sz w:val="17"/>
                <w:szCs w:val="14"/>
                <w:lang w:val="en-GB"/>
              </w:rPr>
              <w:t>SYMBOLS IN PRODUCT LABELLING</w:t>
            </w:r>
          </w:p>
        </w:tc>
      </w:tr>
      <w:tr w:rsidR="004C3C4D" w14:paraId="40F2E122" w14:textId="77777777" w:rsidTr="004C3C4D">
        <w:trPr>
          <w:trHeight w:val="554"/>
        </w:trPr>
        <w:tc>
          <w:tcPr>
            <w:tcW w:w="562" w:type="dxa"/>
            <w:tcBorders>
              <w:left w:val="single" w:sz="4" w:space="0" w:color="000000"/>
            </w:tcBorders>
          </w:tcPr>
          <w:p w14:paraId="0410F291" w14:textId="77777777" w:rsidR="004C3C4D" w:rsidRPr="005E1A0F" w:rsidRDefault="004C3C4D" w:rsidP="004C3C4D">
            <w:pPr>
              <w:pStyle w:val="TableParagraph"/>
              <w:spacing w:before="124"/>
              <w:ind w:left="22"/>
              <w:jc w:val="center"/>
              <w:rPr>
                <w:rFonts w:ascii="Times New Roman"/>
                <w:b/>
                <w:color w:val="1F497D" w:themeColor="text2"/>
                <w:sz w:val="18"/>
              </w:rPr>
            </w:pPr>
            <w:r w:rsidRPr="005E1A0F">
              <w:rPr>
                <w:rFonts w:ascii="Times New Roman"/>
                <w:b/>
                <w:color w:val="1F497D" w:themeColor="text2"/>
                <w:spacing w:val="-5"/>
                <w:sz w:val="18"/>
              </w:rPr>
              <w:t>IVD</w:t>
            </w:r>
          </w:p>
        </w:tc>
        <w:tc>
          <w:tcPr>
            <w:tcW w:w="1779" w:type="dxa"/>
            <w:tcBorders>
              <w:top w:val="single" w:sz="4" w:space="0" w:color="000000"/>
              <w:left w:val="nil"/>
              <w:right w:val="single" w:sz="4" w:space="0" w:color="000000"/>
            </w:tcBorders>
          </w:tcPr>
          <w:p w14:paraId="1936523C" w14:textId="77777777" w:rsidR="004C3C4D" w:rsidRPr="005E1A0F" w:rsidRDefault="004C3C4D" w:rsidP="005E1A0F">
            <w:pPr>
              <w:tabs>
                <w:tab w:val="left" w:pos="2520"/>
              </w:tabs>
              <w:adjustRightInd w:val="0"/>
              <w:ind w:left="63" w:right="540"/>
              <w:rPr>
                <w:noProof/>
                <w:color w:val="244061" w:themeColor="accent1" w:themeShade="80"/>
                <w:sz w:val="17"/>
                <w:szCs w:val="14"/>
                <w:lang w:val="en-GB"/>
              </w:rPr>
            </w:pPr>
            <w:r w:rsidRPr="005E1A0F">
              <w:rPr>
                <w:noProof/>
                <w:color w:val="244061" w:themeColor="accent1" w:themeShade="80"/>
                <w:sz w:val="17"/>
                <w:szCs w:val="14"/>
                <w:lang w:val="en-GB"/>
              </w:rPr>
              <w:t>For in-vitro diagnostic use</w:t>
            </w:r>
          </w:p>
        </w:tc>
        <w:tc>
          <w:tcPr>
            <w:tcW w:w="2526" w:type="dxa"/>
            <w:tcBorders>
              <w:top w:val="single" w:sz="4" w:space="0" w:color="000000"/>
              <w:left w:val="single" w:sz="4" w:space="0" w:color="000000"/>
              <w:right w:val="single" w:sz="4" w:space="0" w:color="000000"/>
            </w:tcBorders>
          </w:tcPr>
          <w:p w14:paraId="53FD8C0E" w14:textId="77777777" w:rsidR="004C3C4D" w:rsidRPr="005E1A0F" w:rsidRDefault="004C3C4D" w:rsidP="005E1A0F">
            <w:pPr>
              <w:tabs>
                <w:tab w:val="left" w:pos="2520"/>
              </w:tabs>
              <w:adjustRightInd w:val="0"/>
              <w:ind w:left="630" w:right="540"/>
              <w:rPr>
                <w:noProof/>
                <w:color w:val="244061" w:themeColor="accent1" w:themeShade="80"/>
                <w:sz w:val="17"/>
                <w:szCs w:val="14"/>
                <w:lang w:val="en-GB"/>
              </w:rPr>
            </w:pPr>
            <w:r w:rsidRPr="005E1A0F">
              <w:rPr>
                <w:noProof/>
                <w:color w:val="244061" w:themeColor="accent1" w:themeShade="80"/>
                <w:sz w:val="17"/>
                <w:szCs w:val="14"/>
                <w:lang w:val="en-GB"/>
              </w:rPr>
              <w:drawing>
                <wp:anchor distT="0" distB="0" distL="0" distR="0" simplePos="0" relativeHeight="487403520" behindDoc="1" locked="0" layoutInCell="1" allowOverlap="1" wp14:anchorId="64080B85" wp14:editId="23AEE461">
                  <wp:simplePos x="0" y="0"/>
                  <wp:positionH relativeFrom="page">
                    <wp:posOffset>128067</wp:posOffset>
                  </wp:positionH>
                  <wp:positionV relativeFrom="page">
                    <wp:posOffset>60325</wp:posOffset>
                  </wp:positionV>
                  <wp:extent cx="215727" cy="1748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215727" cy="174878"/>
                          </a:xfrm>
                          <a:prstGeom prst="rect">
                            <a:avLst/>
                          </a:prstGeom>
                        </pic:spPr>
                      </pic:pic>
                    </a:graphicData>
                  </a:graphic>
                </wp:anchor>
              </w:drawing>
            </w:r>
            <w:r w:rsidRPr="005E1A0F">
              <w:rPr>
                <w:noProof/>
                <w:color w:val="244061" w:themeColor="accent1" w:themeShade="80"/>
                <w:sz w:val="17"/>
                <w:szCs w:val="14"/>
                <w:lang w:val="en-GB"/>
              </w:rPr>
              <w:t>Number of &lt;n&gt; test in the pack</w:t>
            </w:r>
          </w:p>
        </w:tc>
      </w:tr>
      <w:tr w:rsidR="004C3C4D" w14:paraId="2E9D07DA" w14:textId="77777777" w:rsidTr="004C3C4D">
        <w:trPr>
          <w:trHeight w:val="215"/>
        </w:trPr>
        <w:tc>
          <w:tcPr>
            <w:tcW w:w="562" w:type="dxa"/>
            <w:tcBorders>
              <w:left w:val="single" w:sz="4" w:space="0" w:color="000000"/>
            </w:tcBorders>
          </w:tcPr>
          <w:p w14:paraId="40B3AC58" w14:textId="77777777" w:rsidR="004C3C4D" w:rsidRPr="005E1A0F" w:rsidRDefault="004C3C4D" w:rsidP="004C3C4D">
            <w:pPr>
              <w:pStyle w:val="TableParagraph"/>
              <w:spacing w:before="4" w:line="191" w:lineRule="exact"/>
              <w:ind w:left="55" w:right="-29"/>
              <w:jc w:val="center"/>
              <w:rPr>
                <w:rFonts w:ascii="Times New Roman"/>
                <w:b/>
                <w:color w:val="1F497D" w:themeColor="text2"/>
                <w:sz w:val="18"/>
              </w:rPr>
            </w:pPr>
            <w:r w:rsidRPr="005E1A0F">
              <w:rPr>
                <w:rFonts w:ascii="Times New Roman"/>
                <w:b/>
                <w:color w:val="1F497D" w:themeColor="text2"/>
                <w:spacing w:val="-5"/>
                <w:sz w:val="18"/>
              </w:rPr>
              <w:t>LOT</w:t>
            </w:r>
          </w:p>
        </w:tc>
        <w:tc>
          <w:tcPr>
            <w:tcW w:w="1779" w:type="dxa"/>
            <w:tcBorders>
              <w:left w:val="nil"/>
              <w:right w:val="single" w:sz="4" w:space="0" w:color="000000"/>
            </w:tcBorders>
          </w:tcPr>
          <w:p w14:paraId="47E78163" w14:textId="77777777" w:rsidR="004C3C4D" w:rsidRPr="005E1A0F" w:rsidRDefault="004C3C4D" w:rsidP="005E1A0F">
            <w:pPr>
              <w:tabs>
                <w:tab w:val="left" w:pos="2520"/>
              </w:tabs>
              <w:adjustRightInd w:val="0"/>
              <w:ind w:left="63" w:right="540"/>
              <w:rPr>
                <w:noProof/>
                <w:color w:val="244061" w:themeColor="accent1" w:themeShade="80"/>
                <w:sz w:val="17"/>
                <w:szCs w:val="14"/>
                <w:lang w:val="en-GB"/>
              </w:rPr>
            </w:pPr>
            <w:r w:rsidRPr="005E1A0F">
              <w:rPr>
                <w:noProof/>
                <w:color w:val="244061" w:themeColor="accent1" w:themeShade="80"/>
                <w:sz w:val="17"/>
                <w:szCs w:val="14"/>
                <w:lang w:val="en-GB"/>
              </w:rPr>
              <w:t>Batch Code/Lot number</w:t>
            </w:r>
          </w:p>
        </w:tc>
        <w:tc>
          <w:tcPr>
            <w:tcW w:w="2526" w:type="dxa"/>
            <w:tcBorders>
              <w:left w:val="single" w:sz="4" w:space="0" w:color="000000"/>
              <w:right w:val="single" w:sz="4" w:space="0" w:color="000000"/>
            </w:tcBorders>
          </w:tcPr>
          <w:p w14:paraId="175B8F81" w14:textId="77777777" w:rsidR="004C3C4D" w:rsidRPr="005E1A0F" w:rsidRDefault="004C3C4D" w:rsidP="005E1A0F">
            <w:pPr>
              <w:tabs>
                <w:tab w:val="left" w:pos="2520"/>
              </w:tabs>
              <w:adjustRightInd w:val="0"/>
              <w:ind w:left="630" w:right="540"/>
              <w:rPr>
                <w:noProof/>
                <w:color w:val="244061" w:themeColor="accent1" w:themeShade="80"/>
                <w:sz w:val="17"/>
                <w:szCs w:val="14"/>
                <w:lang w:val="en-GB"/>
              </w:rPr>
            </w:pPr>
            <w:r w:rsidRPr="005E1A0F">
              <w:rPr>
                <w:noProof/>
                <w:color w:val="244061" w:themeColor="accent1" w:themeShade="80"/>
                <w:sz w:val="17"/>
                <w:szCs w:val="14"/>
                <w:lang w:val="en-GB"/>
              </w:rPr>
              <w:drawing>
                <wp:anchor distT="0" distB="0" distL="0" distR="0" simplePos="0" relativeHeight="487402496" behindDoc="1" locked="0" layoutInCell="1" allowOverlap="1" wp14:anchorId="077C28C5" wp14:editId="4134C4A4">
                  <wp:simplePos x="0" y="0"/>
                  <wp:positionH relativeFrom="page">
                    <wp:posOffset>147904</wp:posOffset>
                  </wp:positionH>
                  <wp:positionV relativeFrom="page">
                    <wp:posOffset>-62535</wp:posOffset>
                  </wp:positionV>
                  <wp:extent cx="214867" cy="1833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214867" cy="183356"/>
                          </a:xfrm>
                          <a:prstGeom prst="rect">
                            <a:avLst/>
                          </a:prstGeom>
                        </pic:spPr>
                      </pic:pic>
                    </a:graphicData>
                  </a:graphic>
                </wp:anchor>
              </w:drawing>
            </w:r>
            <w:r w:rsidRPr="005E1A0F">
              <w:rPr>
                <w:noProof/>
                <w:color w:val="244061" w:themeColor="accent1" w:themeShade="80"/>
                <w:sz w:val="17"/>
                <w:szCs w:val="14"/>
                <w:lang w:val="en-GB"/>
              </w:rPr>
              <w:t>Caution</w:t>
            </w:r>
          </w:p>
        </w:tc>
      </w:tr>
      <w:tr w:rsidR="004C3C4D" w14:paraId="741F0DCB" w14:textId="77777777" w:rsidTr="004C3C4D">
        <w:trPr>
          <w:trHeight w:val="216"/>
        </w:trPr>
        <w:tc>
          <w:tcPr>
            <w:tcW w:w="562" w:type="dxa"/>
            <w:tcBorders>
              <w:left w:val="single" w:sz="4" w:space="0" w:color="000000"/>
            </w:tcBorders>
          </w:tcPr>
          <w:p w14:paraId="594314AE" w14:textId="77777777" w:rsidR="004C3C4D" w:rsidRPr="005E1A0F" w:rsidRDefault="004C3C4D" w:rsidP="004C3C4D">
            <w:pPr>
              <w:pStyle w:val="TableParagraph"/>
              <w:spacing w:before="4" w:line="191" w:lineRule="exact"/>
              <w:ind w:left="55" w:right="-15"/>
              <w:jc w:val="center"/>
              <w:rPr>
                <w:rFonts w:ascii="Times New Roman"/>
                <w:b/>
                <w:color w:val="1F497D" w:themeColor="text2"/>
                <w:sz w:val="18"/>
              </w:rPr>
            </w:pPr>
            <w:r w:rsidRPr="005E1A0F">
              <w:rPr>
                <w:rFonts w:ascii="Times New Roman"/>
                <w:b/>
                <w:color w:val="1F497D" w:themeColor="text2"/>
                <w:spacing w:val="-5"/>
                <w:sz w:val="18"/>
              </w:rPr>
              <w:t>REF</w:t>
            </w:r>
          </w:p>
        </w:tc>
        <w:tc>
          <w:tcPr>
            <w:tcW w:w="1779" w:type="dxa"/>
            <w:tcBorders>
              <w:left w:val="nil"/>
              <w:right w:val="single" w:sz="4" w:space="0" w:color="000000"/>
            </w:tcBorders>
          </w:tcPr>
          <w:p w14:paraId="7D7D32EB" w14:textId="77777777" w:rsidR="004C3C4D" w:rsidRPr="005E1A0F" w:rsidRDefault="004C3C4D" w:rsidP="005E1A0F">
            <w:pPr>
              <w:tabs>
                <w:tab w:val="left" w:pos="2520"/>
              </w:tabs>
              <w:adjustRightInd w:val="0"/>
              <w:ind w:left="63" w:right="540"/>
              <w:rPr>
                <w:noProof/>
                <w:color w:val="244061" w:themeColor="accent1" w:themeShade="80"/>
                <w:sz w:val="17"/>
                <w:szCs w:val="14"/>
                <w:lang w:val="en-GB"/>
              </w:rPr>
            </w:pPr>
            <w:r w:rsidRPr="005E1A0F">
              <w:rPr>
                <w:noProof/>
                <w:color w:val="244061" w:themeColor="accent1" w:themeShade="80"/>
                <w:sz w:val="17"/>
                <w:szCs w:val="14"/>
                <w:lang w:val="en-GB"/>
              </w:rPr>
              <w:t>Catalogue Number</w:t>
            </w:r>
          </w:p>
        </w:tc>
        <w:tc>
          <w:tcPr>
            <w:tcW w:w="2526" w:type="dxa"/>
            <w:tcBorders>
              <w:left w:val="single" w:sz="4" w:space="0" w:color="000000"/>
              <w:right w:val="single" w:sz="4" w:space="0" w:color="000000"/>
            </w:tcBorders>
          </w:tcPr>
          <w:p w14:paraId="47176E29" w14:textId="77777777" w:rsidR="004C3C4D" w:rsidRPr="005E1A0F" w:rsidRDefault="004C3C4D" w:rsidP="005E1A0F">
            <w:pPr>
              <w:tabs>
                <w:tab w:val="left" w:pos="2520"/>
              </w:tabs>
              <w:adjustRightInd w:val="0"/>
              <w:ind w:left="630" w:right="540"/>
              <w:rPr>
                <w:noProof/>
                <w:color w:val="244061" w:themeColor="accent1" w:themeShade="80"/>
                <w:sz w:val="17"/>
                <w:szCs w:val="14"/>
                <w:lang w:val="en-GB"/>
              </w:rPr>
            </w:pPr>
            <w:r w:rsidRPr="005E1A0F">
              <w:rPr>
                <w:noProof/>
                <w:color w:val="244061" w:themeColor="accent1" w:themeShade="80"/>
                <w:sz w:val="17"/>
                <w:szCs w:val="14"/>
                <w:lang w:val="en-GB"/>
              </w:rPr>
              <w:drawing>
                <wp:anchor distT="0" distB="0" distL="0" distR="0" simplePos="0" relativeHeight="487403008" behindDoc="1" locked="0" layoutInCell="1" allowOverlap="1" wp14:anchorId="20688E76" wp14:editId="662E1843">
                  <wp:simplePos x="0" y="0"/>
                  <wp:positionH relativeFrom="page">
                    <wp:posOffset>147981</wp:posOffset>
                  </wp:positionH>
                  <wp:positionV relativeFrom="page">
                    <wp:posOffset>-57226</wp:posOffset>
                  </wp:positionV>
                  <wp:extent cx="196170" cy="2006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96170" cy="200691"/>
                          </a:xfrm>
                          <a:prstGeom prst="rect">
                            <a:avLst/>
                          </a:prstGeom>
                        </pic:spPr>
                      </pic:pic>
                    </a:graphicData>
                  </a:graphic>
                </wp:anchor>
              </w:drawing>
            </w:r>
            <w:r w:rsidRPr="005E1A0F">
              <w:rPr>
                <w:noProof/>
                <w:color w:val="244061" w:themeColor="accent1" w:themeShade="80"/>
                <w:sz w:val="17"/>
                <w:szCs w:val="14"/>
                <w:lang w:val="en-GB"/>
              </w:rPr>
              <w:t>Do not use if package is</w:t>
            </w:r>
          </w:p>
          <w:p w14:paraId="68EA006C" w14:textId="77777777" w:rsidR="004C3C4D" w:rsidRPr="005E1A0F" w:rsidRDefault="004C3C4D" w:rsidP="005E1A0F">
            <w:pPr>
              <w:tabs>
                <w:tab w:val="left" w:pos="2520"/>
              </w:tabs>
              <w:adjustRightInd w:val="0"/>
              <w:ind w:left="630" w:right="540"/>
              <w:rPr>
                <w:noProof/>
                <w:color w:val="244061" w:themeColor="accent1" w:themeShade="80"/>
                <w:sz w:val="17"/>
                <w:szCs w:val="14"/>
                <w:lang w:val="en-GB"/>
              </w:rPr>
            </w:pPr>
            <w:r w:rsidRPr="005E1A0F">
              <w:rPr>
                <w:noProof/>
                <w:color w:val="244061" w:themeColor="accent1" w:themeShade="80"/>
                <w:sz w:val="17"/>
                <w:szCs w:val="14"/>
                <w:lang w:val="en-GB"/>
              </w:rPr>
              <w:t>damaged</w:t>
            </w:r>
          </w:p>
        </w:tc>
      </w:tr>
      <w:tr w:rsidR="004C3C4D" w14:paraId="65D57C59" w14:textId="77777777" w:rsidTr="004C3C4D">
        <w:trPr>
          <w:trHeight w:val="479"/>
        </w:trPr>
        <w:tc>
          <w:tcPr>
            <w:tcW w:w="562" w:type="dxa"/>
            <w:tcBorders>
              <w:left w:val="single" w:sz="4" w:space="0" w:color="000000"/>
            </w:tcBorders>
          </w:tcPr>
          <w:p w14:paraId="6661076D" w14:textId="77777777" w:rsidR="004C3C4D" w:rsidRDefault="004C3C4D" w:rsidP="004C3C4D">
            <w:pPr>
              <w:pStyle w:val="TableParagraph"/>
              <w:spacing w:before="10"/>
              <w:rPr>
                <w:sz w:val="12"/>
              </w:rPr>
            </w:pPr>
          </w:p>
          <w:p w14:paraId="3366C2FB" w14:textId="77777777" w:rsidR="004C3C4D" w:rsidRDefault="004C3C4D" w:rsidP="004C3C4D">
            <w:pPr>
              <w:pStyle w:val="TableParagraph"/>
              <w:ind w:left="92"/>
              <w:rPr>
                <w:sz w:val="20"/>
              </w:rPr>
            </w:pPr>
            <w:r>
              <w:rPr>
                <w:noProof/>
                <w:sz w:val="20"/>
              </w:rPr>
              <w:drawing>
                <wp:inline distT="0" distB="0" distL="0" distR="0" wp14:anchorId="1165A28D" wp14:editId="0319B765">
                  <wp:extent cx="171117" cy="208883"/>
                  <wp:effectExtent l="0" t="0" r="0" b="0"/>
                  <wp:docPr id="25"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171117" cy="208883"/>
                          </a:xfrm>
                          <a:prstGeom prst="rect">
                            <a:avLst/>
                          </a:prstGeom>
                        </pic:spPr>
                      </pic:pic>
                    </a:graphicData>
                  </a:graphic>
                </wp:inline>
              </w:drawing>
            </w:r>
          </w:p>
        </w:tc>
        <w:tc>
          <w:tcPr>
            <w:tcW w:w="1779" w:type="dxa"/>
            <w:tcBorders>
              <w:left w:val="nil"/>
              <w:right w:val="single" w:sz="4" w:space="0" w:color="000000"/>
            </w:tcBorders>
          </w:tcPr>
          <w:p w14:paraId="0852DD9F" w14:textId="77777777" w:rsidR="004C3C4D" w:rsidRPr="005E1A0F" w:rsidRDefault="004C3C4D" w:rsidP="005E1A0F">
            <w:pPr>
              <w:tabs>
                <w:tab w:val="left" w:pos="2520"/>
              </w:tabs>
              <w:adjustRightInd w:val="0"/>
              <w:ind w:left="63" w:right="540"/>
              <w:rPr>
                <w:noProof/>
                <w:color w:val="244061" w:themeColor="accent1" w:themeShade="80"/>
                <w:sz w:val="17"/>
                <w:szCs w:val="14"/>
                <w:lang w:val="en-GB"/>
              </w:rPr>
            </w:pPr>
            <w:r w:rsidRPr="005E1A0F">
              <w:rPr>
                <w:noProof/>
                <w:color w:val="244061" w:themeColor="accent1" w:themeShade="80"/>
                <w:sz w:val="17"/>
                <w:szCs w:val="14"/>
                <w:lang w:val="en-GB"/>
              </w:rPr>
              <w:t>Temperature Limitation</w:t>
            </w:r>
          </w:p>
        </w:tc>
        <w:tc>
          <w:tcPr>
            <w:tcW w:w="2526" w:type="dxa"/>
            <w:tcBorders>
              <w:left w:val="single" w:sz="4" w:space="0" w:color="000000"/>
              <w:right w:val="single" w:sz="4" w:space="0" w:color="000000"/>
            </w:tcBorders>
          </w:tcPr>
          <w:p w14:paraId="6E0CC658" w14:textId="77777777" w:rsidR="004C3C4D" w:rsidRPr="005E1A0F" w:rsidRDefault="004C3C4D" w:rsidP="005E1A0F">
            <w:pPr>
              <w:tabs>
                <w:tab w:val="left" w:pos="2520"/>
              </w:tabs>
              <w:adjustRightInd w:val="0"/>
              <w:ind w:left="630" w:right="540"/>
              <w:rPr>
                <w:noProof/>
                <w:color w:val="244061" w:themeColor="accent1" w:themeShade="80"/>
                <w:sz w:val="17"/>
                <w:szCs w:val="14"/>
                <w:lang w:val="en-GB"/>
              </w:rPr>
            </w:pPr>
          </w:p>
          <w:p w14:paraId="7B2216E6" w14:textId="77777777" w:rsidR="004C3C4D" w:rsidRPr="005E1A0F" w:rsidRDefault="004C3C4D" w:rsidP="005E1A0F">
            <w:pPr>
              <w:tabs>
                <w:tab w:val="left" w:pos="2520"/>
              </w:tabs>
              <w:adjustRightInd w:val="0"/>
              <w:ind w:left="630" w:right="540"/>
              <w:rPr>
                <w:noProof/>
                <w:color w:val="244061" w:themeColor="accent1" w:themeShade="80"/>
                <w:sz w:val="17"/>
                <w:szCs w:val="14"/>
                <w:lang w:val="en-GB"/>
              </w:rPr>
            </w:pPr>
            <w:r w:rsidRPr="005E1A0F">
              <w:rPr>
                <w:noProof/>
                <w:color w:val="244061" w:themeColor="accent1" w:themeShade="80"/>
                <w:sz w:val="17"/>
                <w:szCs w:val="14"/>
                <w:lang w:val="en-GB"/>
              </w:rPr>
              <w:drawing>
                <wp:inline distT="0" distB="0" distL="0" distR="0" wp14:anchorId="0C9D4BB3" wp14:editId="096DD9BD">
                  <wp:extent cx="177872" cy="152503"/>
                  <wp:effectExtent l="0" t="0" r="0" b="0"/>
                  <wp:docPr id="26"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177872" cy="152503"/>
                          </a:xfrm>
                          <a:prstGeom prst="rect">
                            <a:avLst/>
                          </a:prstGeom>
                        </pic:spPr>
                      </pic:pic>
                    </a:graphicData>
                  </a:graphic>
                </wp:inline>
              </w:drawing>
            </w:r>
            <w:r w:rsidRPr="005E1A0F">
              <w:rPr>
                <w:noProof/>
                <w:color w:val="244061" w:themeColor="accent1" w:themeShade="80"/>
                <w:sz w:val="17"/>
                <w:szCs w:val="14"/>
                <w:lang w:val="en-GB"/>
              </w:rPr>
              <w:tab/>
              <w:t>Consult Instruction for use</w:t>
            </w:r>
          </w:p>
        </w:tc>
      </w:tr>
      <w:tr w:rsidR="004C3C4D" w14:paraId="1C1B289D" w14:textId="77777777" w:rsidTr="004C3C4D">
        <w:trPr>
          <w:trHeight w:val="419"/>
        </w:trPr>
        <w:tc>
          <w:tcPr>
            <w:tcW w:w="562" w:type="dxa"/>
            <w:tcBorders>
              <w:left w:val="single" w:sz="4" w:space="0" w:color="000000"/>
            </w:tcBorders>
          </w:tcPr>
          <w:p w14:paraId="4A1059D8" w14:textId="77777777" w:rsidR="004C3C4D" w:rsidRDefault="004C3C4D" w:rsidP="004C3C4D">
            <w:pPr>
              <w:pStyle w:val="TableParagraph"/>
              <w:spacing w:before="5"/>
              <w:rPr>
                <w:sz w:val="11"/>
              </w:rPr>
            </w:pPr>
          </w:p>
          <w:p w14:paraId="70538271" w14:textId="77777777" w:rsidR="004C3C4D" w:rsidRDefault="004C3C4D" w:rsidP="004C3C4D">
            <w:pPr>
              <w:pStyle w:val="TableParagraph"/>
              <w:spacing w:line="179" w:lineRule="exact"/>
              <w:ind w:left="106"/>
              <w:rPr>
                <w:sz w:val="17"/>
              </w:rPr>
            </w:pPr>
            <w:r>
              <w:rPr>
                <w:noProof/>
                <w:position w:val="-3"/>
                <w:sz w:val="17"/>
              </w:rPr>
              <w:drawing>
                <wp:inline distT="0" distB="0" distL="0" distR="0" wp14:anchorId="5646EB9C" wp14:editId="79C9A6F3">
                  <wp:extent cx="78034" cy="114014"/>
                  <wp:effectExtent l="0" t="0" r="0" b="0"/>
                  <wp:docPr id="27"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78034" cy="114014"/>
                          </a:xfrm>
                          <a:prstGeom prst="rect">
                            <a:avLst/>
                          </a:prstGeom>
                        </pic:spPr>
                      </pic:pic>
                    </a:graphicData>
                  </a:graphic>
                </wp:inline>
              </w:drawing>
            </w:r>
          </w:p>
        </w:tc>
        <w:tc>
          <w:tcPr>
            <w:tcW w:w="1779" w:type="dxa"/>
            <w:tcBorders>
              <w:left w:val="nil"/>
              <w:right w:val="single" w:sz="4" w:space="0" w:color="000000"/>
            </w:tcBorders>
          </w:tcPr>
          <w:p w14:paraId="4EC0141F" w14:textId="77777777" w:rsidR="004C3C4D" w:rsidRPr="005E1A0F" w:rsidRDefault="004C3C4D" w:rsidP="005E1A0F">
            <w:pPr>
              <w:tabs>
                <w:tab w:val="left" w:pos="2520"/>
              </w:tabs>
              <w:adjustRightInd w:val="0"/>
              <w:ind w:left="63" w:right="540"/>
              <w:rPr>
                <w:noProof/>
                <w:color w:val="244061" w:themeColor="accent1" w:themeShade="80"/>
                <w:sz w:val="17"/>
                <w:szCs w:val="14"/>
                <w:lang w:val="en-GB"/>
              </w:rPr>
            </w:pPr>
            <w:r w:rsidRPr="005E1A0F">
              <w:rPr>
                <w:noProof/>
                <w:color w:val="244061" w:themeColor="accent1" w:themeShade="80"/>
                <w:sz w:val="17"/>
                <w:szCs w:val="14"/>
                <w:lang w:val="en-GB"/>
              </w:rPr>
              <w:t>Expiration Date</w:t>
            </w:r>
          </w:p>
        </w:tc>
        <w:tc>
          <w:tcPr>
            <w:tcW w:w="2526" w:type="dxa"/>
            <w:tcBorders>
              <w:left w:val="single" w:sz="4" w:space="0" w:color="000000"/>
              <w:right w:val="single" w:sz="4" w:space="0" w:color="000000"/>
            </w:tcBorders>
          </w:tcPr>
          <w:p w14:paraId="39D0D8D5" w14:textId="77777777" w:rsidR="004C3C4D" w:rsidRDefault="004C3C4D" w:rsidP="004C3C4D">
            <w:pPr>
              <w:pStyle w:val="TableParagraph"/>
              <w:rPr>
                <w:rFonts w:ascii="Times New Roman"/>
                <w:sz w:val="16"/>
              </w:rPr>
            </w:pPr>
          </w:p>
        </w:tc>
      </w:tr>
      <w:tr w:rsidR="004C3C4D" w14:paraId="71BEE293" w14:textId="77777777" w:rsidTr="004C3C4D">
        <w:trPr>
          <w:trHeight w:val="423"/>
        </w:trPr>
        <w:tc>
          <w:tcPr>
            <w:tcW w:w="562" w:type="dxa"/>
            <w:tcBorders>
              <w:left w:val="single" w:sz="4" w:space="0" w:color="000000"/>
              <w:bottom w:val="single" w:sz="4" w:space="0" w:color="auto"/>
            </w:tcBorders>
          </w:tcPr>
          <w:p w14:paraId="58F1E294" w14:textId="77777777" w:rsidR="004C3C4D" w:rsidRDefault="004C3C4D" w:rsidP="004C3C4D">
            <w:pPr>
              <w:pStyle w:val="TableParagraph"/>
              <w:spacing w:before="10"/>
              <w:rPr>
                <w:sz w:val="4"/>
              </w:rPr>
            </w:pPr>
          </w:p>
          <w:p w14:paraId="528E35E9" w14:textId="77777777" w:rsidR="004C3C4D" w:rsidRDefault="004C3C4D" w:rsidP="004C3C4D">
            <w:pPr>
              <w:pStyle w:val="TableParagraph"/>
              <w:ind w:left="95"/>
              <w:rPr>
                <w:sz w:val="20"/>
              </w:rPr>
            </w:pPr>
            <w:r>
              <w:rPr>
                <w:noProof/>
                <w:sz w:val="20"/>
              </w:rPr>
              <w:drawing>
                <wp:inline distT="0" distB="0" distL="0" distR="0" wp14:anchorId="4816A513" wp14:editId="27C799DA">
                  <wp:extent cx="174276" cy="163829"/>
                  <wp:effectExtent l="0" t="0" r="0" b="0"/>
                  <wp:docPr id="28"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174276" cy="163829"/>
                          </a:xfrm>
                          <a:prstGeom prst="rect">
                            <a:avLst/>
                          </a:prstGeom>
                        </pic:spPr>
                      </pic:pic>
                    </a:graphicData>
                  </a:graphic>
                </wp:inline>
              </w:drawing>
            </w:r>
          </w:p>
        </w:tc>
        <w:tc>
          <w:tcPr>
            <w:tcW w:w="1779" w:type="dxa"/>
            <w:tcBorders>
              <w:left w:val="nil"/>
              <w:bottom w:val="single" w:sz="4" w:space="0" w:color="000000"/>
              <w:right w:val="single" w:sz="4" w:space="0" w:color="000000"/>
            </w:tcBorders>
          </w:tcPr>
          <w:p w14:paraId="34B705EF" w14:textId="77777777" w:rsidR="004C3C4D" w:rsidRPr="005E1A0F" w:rsidRDefault="004C3C4D" w:rsidP="005E1A0F">
            <w:pPr>
              <w:tabs>
                <w:tab w:val="left" w:pos="2520"/>
              </w:tabs>
              <w:adjustRightInd w:val="0"/>
              <w:ind w:right="540"/>
              <w:rPr>
                <w:noProof/>
                <w:color w:val="244061" w:themeColor="accent1" w:themeShade="80"/>
                <w:sz w:val="17"/>
                <w:szCs w:val="14"/>
                <w:lang w:val="en-GB"/>
              </w:rPr>
            </w:pPr>
            <w:r w:rsidRPr="005E1A0F">
              <w:rPr>
                <w:noProof/>
                <w:color w:val="244061" w:themeColor="accent1" w:themeShade="80"/>
                <w:sz w:val="17"/>
                <w:szCs w:val="14"/>
                <w:lang w:val="en-GB"/>
              </w:rPr>
              <w:t>Manufactured by</w:t>
            </w:r>
          </w:p>
        </w:tc>
        <w:tc>
          <w:tcPr>
            <w:tcW w:w="2526" w:type="dxa"/>
            <w:tcBorders>
              <w:left w:val="single" w:sz="4" w:space="0" w:color="000000"/>
              <w:bottom w:val="single" w:sz="4" w:space="0" w:color="000000"/>
              <w:right w:val="single" w:sz="4" w:space="0" w:color="000000"/>
            </w:tcBorders>
          </w:tcPr>
          <w:p w14:paraId="6C6B76F1" w14:textId="77777777" w:rsidR="004C3C4D" w:rsidRDefault="004C3C4D" w:rsidP="004C3C4D">
            <w:pPr>
              <w:pStyle w:val="TableParagraph"/>
              <w:rPr>
                <w:rFonts w:ascii="Times New Roman"/>
                <w:sz w:val="16"/>
              </w:rPr>
            </w:pPr>
          </w:p>
        </w:tc>
      </w:tr>
    </w:tbl>
    <w:p w14:paraId="43071850" w14:textId="77777777" w:rsidR="00D6423A" w:rsidRDefault="00D6423A">
      <w:pPr>
        <w:pStyle w:val="BodyText"/>
        <w:rPr>
          <w:sz w:val="20"/>
        </w:rPr>
      </w:pPr>
    </w:p>
    <w:p w14:paraId="023C9919" w14:textId="77777777" w:rsidR="00D6423A" w:rsidRDefault="00D6423A">
      <w:pPr>
        <w:pStyle w:val="BodyText"/>
        <w:rPr>
          <w:sz w:val="20"/>
        </w:rPr>
      </w:pPr>
    </w:p>
    <w:p w14:paraId="69C9F400" w14:textId="77777777" w:rsidR="00D6423A" w:rsidRDefault="00D6423A">
      <w:pPr>
        <w:pStyle w:val="BodyText"/>
        <w:rPr>
          <w:sz w:val="20"/>
        </w:rPr>
      </w:pPr>
    </w:p>
    <w:p w14:paraId="03A28C62" w14:textId="77777777" w:rsidR="00D6423A" w:rsidRDefault="00D6423A">
      <w:pPr>
        <w:pStyle w:val="BodyText"/>
        <w:rPr>
          <w:sz w:val="20"/>
        </w:rPr>
      </w:pPr>
    </w:p>
    <w:p w14:paraId="0DF030B2" w14:textId="77777777" w:rsidR="00D6423A" w:rsidRDefault="00D6423A">
      <w:pPr>
        <w:pStyle w:val="BodyText"/>
        <w:rPr>
          <w:sz w:val="20"/>
        </w:rPr>
      </w:pPr>
    </w:p>
    <w:p w14:paraId="5288CCC4" w14:textId="77777777" w:rsidR="00D6423A" w:rsidRDefault="00D6423A">
      <w:pPr>
        <w:pStyle w:val="BodyText"/>
        <w:rPr>
          <w:sz w:val="20"/>
        </w:rPr>
      </w:pPr>
    </w:p>
    <w:p w14:paraId="65246C91" w14:textId="77777777" w:rsidR="00D6423A" w:rsidRDefault="00D6423A">
      <w:pPr>
        <w:pStyle w:val="BodyText"/>
        <w:rPr>
          <w:sz w:val="20"/>
        </w:rPr>
      </w:pPr>
    </w:p>
    <w:p w14:paraId="4165F00F" w14:textId="77777777" w:rsidR="00D6423A" w:rsidRDefault="00D6423A">
      <w:pPr>
        <w:pStyle w:val="BodyText"/>
        <w:rPr>
          <w:sz w:val="20"/>
        </w:rPr>
      </w:pPr>
    </w:p>
    <w:p w14:paraId="7EB7532D" w14:textId="77777777" w:rsidR="00D6423A" w:rsidRDefault="00D6423A">
      <w:pPr>
        <w:pStyle w:val="BodyText"/>
        <w:rPr>
          <w:sz w:val="20"/>
        </w:rPr>
      </w:pPr>
    </w:p>
    <w:p w14:paraId="59FEDC7B" w14:textId="77777777" w:rsidR="00D6423A" w:rsidRDefault="00D6423A">
      <w:pPr>
        <w:pStyle w:val="BodyText"/>
        <w:rPr>
          <w:sz w:val="20"/>
        </w:rPr>
      </w:pPr>
    </w:p>
    <w:p w14:paraId="215D53B2" w14:textId="77777777" w:rsidR="00D6423A" w:rsidRDefault="00D6423A">
      <w:pPr>
        <w:pStyle w:val="BodyText"/>
        <w:rPr>
          <w:sz w:val="20"/>
        </w:rPr>
      </w:pPr>
    </w:p>
    <w:p w14:paraId="1460948E" w14:textId="77777777" w:rsidR="00AB114E" w:rsidRDefault="00AB114E">
      <w:pPr>
        <w:pStyle w:val="BodyText"/>
        <w:rPr>
          <w:sz w:val="20"/>
        </w:rPr>
      </w:pPr>
    </w:p>
    <w:p w14:paraId="582FCA99" w14:textId="77777777" w:rsidR="00AB114E" w:rsidRDefault="00AB114E">
      <w:pPr>
        <w:pStyle w:val="BodyText"/>
        <w:rPr>
          <w:sz w:val="20"/>
        </w:rPr>
      </w:pPr>
    </w:p>
    <w:p w14:paraId="3C7C4692" w14:textId="77777777" w:rsidR="00AB114E" w:rsidRDefault="00AB114E">
      <w:pPr>
        <w:pStyle w:val="BodyText"/>
        <w:rPr>
          <w:sz w:val="20"/>
        </w:rPr>
      </w:pPr>
    </w:p>
    <w:p w14:paraId="06AC139A" w14:textId="77777777" w:rsidR="00AB114E" w:rsidRDefault="00AB114E">
      <w:pPr>
        <w:pStyle w:val="BodyText"/>
        <w:rPr>
          <w:sz w:val="20"/>
        </w:rPr>
      </w:pPr>
    </w:p>
    <w:p w14:paraId="1278B624" w14:textId="77777777" w:rsidR="008E647E" w:rsidRDefault="008E647E">
      <w:pPr>
        <w:pStyle w:val="BodyText"/>
        <w:spacing w:before="197"/>
        <w:rPr>
          <w:sz w:val="20"/>
        </w:rPr>
      </w:pPr>
    </w:p>
    <w:p w14:paraId="3BF04996" w14:textId="77777777" w:rsidR="008E647E" w:rsidRDefault="008E647E">
      <w:pPr>
        <w:spacing w:before="106"/>
        <w:ind w:right="700"/>
        <w:jc w:val="right"/>
        <w:rPr>
          <w:rFonts w:ascii="Calibri"/>
        </w:rPr>
      </w:pPr>
    </w:p>
    <w:sectPr w:rsidR="008E647E">
      <w:pgSz w:w="12240" w:h="15840"/>
      <w:pgMar w:top="1420" w:right="4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7F6F"/>
    <w:multiLevelType w:val="hybridMultilevel"/>
    <w:tmpl w:val="375C48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46462508"/>
    <w:multiLevelType w:val="hybridMultilevel"/>
    <w:tmpl w:val="C7BACF5E"/>
    <w:lvl w:ilvl="0" w:tplc="CF546D9C">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5ADAAE94">
      <w:numFmt w:val="bullet"/>
      <w:lvlText w:val="•"/>
      <w:lvlJc w:val="left"/>
      <w:pPr>
        <w:ind w:left="2064" w:hanging="180"/>
      </w:pPr>
      <w:rPr>
        <w:rFonts w:hint="default"/>
        <w:lang w:val="en-US" w:eastAsia="en-US" w:bidi="ar-SA"/>
      </w:rPr>
    </w:lvl>
    <w:lvl w:ilvl="2" w:tplc="0BDC5CCE">
      <w:numFmt w:val="bullet"/>
      <w:lvlText w:val="•"/>
      <w:lvlJc w:val="left"/>
      <w:pPr>
        <w:ind w:left="3128" w:hanging="180"/>
      </w:pPr>
      <w:rPr>
        <w:rFonts w:hint="default"/>
        <w:lang w:val="en-US" w:eastAsia="en-US" w:bidi="ar-SA"/>
      </w:rPr>
    </w:lvl>
    <w:lvl w:ilvl="3" w:tplc="C7269A2A">
      <w:numFmt w:val="bullet"/>
      <w:lvlText w:val="•"/>
      <w:lvlJc w:val="left"/>
      <w:pPr>
        <w:ind w:left="4192" w:hanging="180"/>
      </w:pPr>
      <w:rPr>
        <w:rFonts w:hint="default"/>
        <w:lang w:val="en-US" w:eastAsia="en-US" w:bidi="ar-SA"/>
      </w:rPr>
    </w:lvl>
    <w:lvl w:ilvl="4" w:tplc="B8063494">
      <w:numFmt w:val="bullet"/>
      <w:lvlText w:val="•"/>
      <w:lvlJc w:val="left"/>
      <w:pPr>
        <w:ind w:left="5256" w:hanging="180"/>
      </w:pPr>
      <w:rPr>
        <w:rFonts w:hint="default"/>
        <w:lang w:val="en-US" w:eastAsia="en-US" w:bidi="ar-SA"/>
      </w:rPr>
    </w:lvl>
    <w:lvl w:ilvl="5" w:tplc="5C78FA5A">
      <w:numFmt w:val="bullet"/>
      <w:lvlText w:val="•"/>
      <w:lvlJc w:val="left"/>
      <w:pPr>
        <w:ind w:left="6320" w:hanging="180"/>
      </w:pPr>
      <w:rPr>
        <w:rFonts w:hint="default"/>
        <w:lang w:val="en-US" w:eastAsia="en-US" w:bidi="ar-SA"/>
      </w:rPr>
    </w:lvl>
    <w:lvl w:ilvl="6" w:tplc="07824560">
      <w:numFmt w:val="bullet"/>
      <w:lvlText w:val="•"/>
      <w:lvlJc w:val="left"/>
      <w:pPr>
        <w:ind w:left="7384" w:hanging="180"/>
      </w:pPr>
      <w:rPr>
        <w:rFonts w:hint="default"/>
        <w:lang w:val="en-US" w:eastAsia="en-US" w:bidi="ar-SA"/>
      </w:rPr>
    </w:lvl>
    <w:lvl w:ilvl="7" w:tplc="02B655FC">
      <w:numFmt w:val="bullet"/>
      <w:lvlText w:val="•"/>
      <w:lvlJc w:val="left"/>
      <w:pPr>
        <w:ind w:left="8448" w:hanging="180"/>
      </w:pPr>
      <w:rPr>
        <w:rFonts w:hint="default"/>
        <w:lang w:val="en-US" w:eastAsia="en-US" w:bidi="ar-SA"/>
      </w:rPr>
    </w:lvl>
    <w:lvl w:ilvl="8" w:tplc="34482D1A">
      <w:numFmt w:val="bullet"/>
      <w:lvlText w:val="•"/>
      <w:lvlJc w:val="left"/>
      <w:pPr>
        <w:ind w:left="9512" w:hanging="180"/>
      </w:pPr>
      <w:rPr>
        <w:rFonts w:hint="default"/>
        <w:lang w:val="en-US" w:eastAsia="en-US" w:bidi="ar-SA"/>
      </w:rPr>
    </w:lvl>
  </w:abstractNum>
  <w:abstractNum w:abstractNumId="2" w15:restartNumberingAfterBreak="0">
    <w:nsid w:val="4F5D5C5F"/>
    <w:multiLevelType w:val="hybridMultilevel"/>
    <w:tmpl w:val="E924CF42"/>
    <w:lvl w:ilvl="0" w:tplc="BAEEAD2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135CF194">
      <w:numFmt w:val="bullet"/>
      <w:lvlText w:val="•"/>
      <w:lvlJc w:val="left"/>
      <w:pPr>
        <w:ind w:left="996" w:hanging="180"/>
      </w:pPr>
      <w:rPr>
        <w:rFonts w:hint="default"/>
        <w:lang w:val="en-US" w:eastAsia="en-US" w:bidi="ar-SA"/>
      </w:rPr>
    </w:lvl>
    <w:lvl w:ilvl="2" w:tplc="3A7AE0DC">
      <w:numFmt w:val="bullet"/>
      <w:lvlText w:val="•"/>
      <w:lvlJc w:val="left"/>
      <w:pPr>
        <w:ind w:left="1512" w:hanging="180"/>
      </w:pPr>
      <w:rPr>
        <w:rFonts w:hint="default"/>
        <w:lang w:val="en-US" w:eastAsia="en-US" w:bidi="ar-SA"/>
      </w:rPr>
    </w:lvl>
    <w:lvl w:ilvl="3" w:tplc="D8E0926C">
      <w:numFmt w:val="bullet"/>
      <w:lvlText w:val="•"/>
      <w:lvlJc w:val="left"/>
      <w:pPr>
        <w:ind w:left="2029" w:hanging="180"/>
      </w:pPr>
      <w:rPr>
        <w:rFonts w:hint="default"/>
        <w:lang w:val="en-US" w:eastAsia="en-US" w:bidi="ar-SA"/>
      </w:rPr>
    </w:lvl>
    <w:lvl w:ilvl="4" w:tplc="9E3CF354">
      <w:numFmt w:val="bullet"/>
      <w:lvlText w:val="•"/>
      <w:lvlJc w:val="left"/>
      <w:pPr>
        <w:ind w:left="2545" w:hanging="180"/>
      </w:pPr>
      <w:rPr>
        <w:rFonts w:hint="default"/>
        <w:lang w:val="en-US" w:eastAsia="en-US" w:bidi="ar-SA"/>
      </w:rPr>
    </w:lvl>
    <w:lvl w:ilvl="5" w:tplc="82F0C858">
      <w:numFmt w:val="bullet"/>
      <w:lvlText w:val="•"/>
      <w:lvlJc w:val="left"/>
      <w:pPr>
        <w:ind w:left="3062" w:hanging="180"/>
      </w:pPr>
      <w:rPr>
        <w:rFonts w:hint="default"/>
        <w:lang w:val="en-US" w:eastAsia="en-US" w:bidi="ar-SA"/>
      </w:rPr>
    </w:lvl>
    <w:lvl w:ilvl="6" w:tplc="7F08EE58">
      <w:numFmt w:val="bullet"/>
      <w:lvlText w:val="•"/>
      <w:lvlJc w:val="left"/>
      <w:pPr>
        <w:ind w:left="3578" w:hanging="180"/>
      </w:pPr>
      <w:rPr>
        <w:rFonts w:hint="default"/>
        <w:lang w:val="en-US" w:eastAsia="en-US" w:bidi="ar-SA"/>
      </w:rPr>
    </w:lvl>
    <w:lvl w:ilvl="7" w:tplc="312E157A">
      <w:numFmt w:val="bullet"/>
      <w:lvlText w:val="•"/>
      <w:lvlJc w:val="left"/>
      <w:pPr>
        <w:ind w:left="4094" w:hanging="180"/>
      </w:pPr>
      <w:rPr>
        <w:rFonts w:hint="default"/>
        <w:lang w:val="en-US" w:eastAsia="en-US" w:bidi="ar-SA"/>
      </w:rPr>
    </w:lvl>
    <w:lvl w:ilvl="8" w:tplc="302A07E2">
      <w:numFmt w:val="bullet"/>
      <w:lvlText w:val="•"/>
      <w:lvlJc w:val="left"/>
      <w:pPr>
        <w:ind w:left="4611" w:hanging="180"/>
      </w:pPr>
      <w:rPr>
        <w:rFonts w:hint="default"/>
        <w:lang w:val="en-US" w:eastAsia="en-US" w:bidi="ar-SA"/>
      </w:rPr>
    </w:lvl>
  </w:abstractNum>
  <w:abstractNum w:abstractNumId="3" w15:restartNumberingAfterBreak="0">
    <w:nsid w:val="564D0483"/>
    <w:multiLevelType w:val="hybridMultilevel"/>
    <w:tmpl w:val="9E885F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5C2F4F0B"/>
    <w:multiLevelType w:val="hybridMultilevel"/>
    <w:tmpl w:val="299A5E66"/>
    <w:lvl w:ilvl="0" w:tplc="D1682AC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D1A89E8E">
      <w:numFmt w:val="bullet"/>
      <w:lvlText w:val="•"/>
      <w:lvlJc w:val="left"/>
      <w:pPr>
        <w:ind w:left="574" w:hanging="99"/>
      </w:pPr>
      <w:rPr>
        <w:rFonts w:hint="default"/>
        <w:lang w:val="en-US" w:eastAsia="en-US" w:bidi="ar-SA"/>
      </w:rPr>
    </w:lvl>
    <w:lvl w:ilvl="2" w:tplc="49A0D432">
      <w:numFmt w:val="bullet"/>
      <w:lvlText w:val="•"/>
      <w:lvlJc w:val="left"/>
      <w:pPr>
        <w:ind w:left="869" w:hanging="99"/>
      </w:pPr>
      <w:rPr>
        <w:rFonts w:hint="default"/>
        <w:lang w:val="en-US" w:eastAsia="en-US" w:bidi="ar-SA"/>
      </w:rPr>
    </w:lvl>
    <w:lvl w:ilvl="3" w:tplc="FBB627E4">
      <w:numFmt w:val="bullet"/>
      <w:lvlText w:val="•"/>
      <w:lvlJc w:val="left"/>
      <w:pPr>
        <w:ind w:left="1163" w:hanging="99"/>
      </w:pPr>
      <w:rPr>
        <w:rFonts w:hint="default"/>
        <w:lang w:val="en-US" w:eastAsia="en-US" w:bidi="ar-SA"/>
      </w:rPr>
    </w:lvl>
    <w:lvl w:ilvl="4" w:tplc="C896A0C0">
      <w:numFmt w:val="bullet"/>
      <w:lvlText w:val="•"/>
      <w:lvlJc w:val="left"/>
      <w:pPr>
        <w:ind w:left="1458" w:hanging="99"/>
      </w:pPr>
      <w:rPr>
        <w:rFonts w:hint="default"/>
        <w:lang w:val="en-US" w:eastAsia="en-US" w:bidi="ar-SA"/>
      </w:rPr>
    </w:lvl>
    <w:lvl w:ilvl="5" w:tplc="84563AF6">
      <w:numFmt w:val="bullet"/>
      <w:lvlText w:val="•"/>
      <w:lvlJc w:val="left"/>
      <w:pPr>
        <w:ind w:left="1753" w:hanging="99"/>
      </w:pPr>
      <w:rPr>
        <w:rFonts w:hint="default"/>
        <w:lang w:val="en-US" w:eastAsia="en-US" w:bidi="ar-SA"/>
      </w:rPr>
    </w:lvl>
    <w:lvl w:ilvl="6" w:tplc="689CC976">
      <w:numFmt w:val="bullet"/>
      <w:lvlText w:val="•"/>
      <w:lvlJc w:val="left"/>
      <w:pPr>
        <w:ind w:left="2047" w:hanging="99"/>
      </w:pPr>
      <w:rPr>
        <w:rFonts w:hint="default"/>
        <w:lang w:val="en-US" w:eastAsia="en-US" w:bidi="ar-SA"/>
      </w:rPr>
    </w:lvl>
    <w:lvl w:ilvl="7" w:tplc="5DBC73A0">
      <w:numFmt w:val="bullet"/>
      <w:lvlText w:val="•"/>
      <w:lvlJc w:val="left"/>
      <w:pPr>
        <w:ind w:left="2342" w:hanging="99"/>
      </w:pPr>
      <w:rPr>
        <w:rFonts w:hint="default"/>
        <w:lang w:val="en-US" w:eastAsia="en-US" w:bidi="ar-SA"/>
      </w:rPr>
    </w:lvl>
    <w:lvl w:ilvl="8" w:tplc="65A621B6">
      <w:numFmt w:val="bullet"/>
      <w:lvlText w:val="•"/>
      <w:lvlJc w:val="left"/>
      <w:pPr>
        <w:ind w:left="2636" w:hanging="99"/>
      </w:pPr>
      <w:rPr>
        <w:rFonts w:hint="default"/>
        <w:lang w:val="en-US" w:eastAsia="en-US" w:bidi="ar-SA"/>
      </w:rPr>
    </w:lvl>
  </w:abstractNum>
  <w:abstractNum w:abstractNumId="5" w15:restartNumberingAfterBreak="0">
    <w:nsid w:val="5FD5332A"/>
    <w:multiLevelType w:val="hybridMultilevel"/>
    <w:tmpl w:val="2EF870D2"/>
    <w:lvl w:ilvl="0" w:tplc="8E8CFF40">
      <w:numFmt w:val="bullet"/>
      <w:lvlText w:val=""/>
      <w:lvlJc w:val="left"/>
      <w:pPr>
        <w:ind w:left="991" w:hanging="180"/>
      </w:pPr>
      <w:rPr>
        <w:rFonts w:ascii="Symbol" w:eastAsia="Symbol" w:hAnsi="Symbol" w:cs="Symbol" w:hint="default"/>
        <w:spacing w:val="0"/>
        <w:w w:val="100"/>
        <w:lang w:val="en-US" w:eastAsia="en-US" w:bidi="ar-SA"/>
      </w:rPr>
    </w:lvl>
    <w:lvl w:ilvl="1" w:tplc="F1B8C1D4">
      <w:numFmt w:val="bullet"/>
      <w:lvlText w:val="•"/>
      <w:lvlJc w:val="left"/>
      <w:pPr>
        <w:ind w:left="1495" w:hanging="180"/>
      </w:pPr>
      <w:rPr>
        <w:rFonts w:hint="default"/>
        <w:lang w:val="en-US" w:eastAsia="en-US" w:bidi="ar-SA"/>
      </w:rPr>
    </w:lvl>
    <w:lvl w:ilvl="2" w:tplc="8F6A3E40">
      <w:numFmt w:val="bullet"/>
      <w:lvlText w:val="•"/>
      <w:lvlJc w:val="left"/>
      <w:pPr>
        <w:ind w:left="1991" w:hanging="180"/>
      </w:pPr>
      <w:rPr>
        <w:rFonts w:hint="default"/>
        <w:lang w:val="en-US" w:eastAsia="en-US" w:bidi="ar-SA"/>
      </w:rPr>
    </w:lvl>
    <w:lvl w:ilvl="3" w:tplc="A1FE153E">
      <w:numFmt w:val="bullet"/>
      <w:lvlText w:val="•"/>
      <w:lvlJc w:val="left"/>
      <w:pPr>
        <w:ind w:left="2486" w:hanging="180"/>
      </w:pPr>
      <w:rPr>
        <w:rFonts w:hint="default"/>
        <w:lang w:val="en-US" w:eastAsia="en-US" w:bidi="ar-SA"/>
      </w:rPr>
    </w:lvl>
    <w:lvl w:ilvl="4" w:tplc="2D50B40C">
      <w:numFmt w:val="bullet"/>
      <w:lvlText w:val="•"/>
      <w:lvlJc w:val="left"/>
      <w:pPr>
        <w:ind w:left="2982" w:hanging="180"/>
      </w:pPr>
      <w:rPr>
        <w:rFonts w:hint="default"/>
        <w:lang w:val="en-US" w:eastAsia="en-US" w:bidi="ar-SA"/>
      </w:rPr>
    </w:lvl>
    <w:lvl w:ilvl="5" w:tplc="E33E5594">
      <w:numFmt w:val="bullet"/>
      <w:lvlText w:val="•"/>
      <w:lvlJc w:val="left"/>
      <w:pPr>
        <w:ind w:left="3477" w:hanging="180"/>
      </w:pPr>
      <w:rPr>
        <w:rFonts w:hint="default"/>
        <w:lang w:val="en-US" w:eastAsia="en-US" w:bidi="ar-SA"/>
      </w:rPr>
    </w:lvl>
    <w:lvl w:ilvl="6" w:tplc="76E48EEE">
      <w:numFmt w:val="bullet"/>
      <w:lvlText w:val="•"/>
      <w:lvlJc w:val="left"/>
      <w:pPr>
        <w:ind w:left="3973" w:hanging="180"/>
      </w:pPr>
      <w:rPr>
        <w:rFonts w:hint="default"/>
        <w:lang w:val="en-US" w:eastAsia="en-US" w:bidi="ar-SA"/>
      </w:rPr>
    </w:lvl>
    <w:lvl w:ilvl="7" w:tplc="B142C514">
      <w:numFmt w:val="bullet"/>
      <w:lvlText w:val="•"/>
      <w:lvlJc w:val="left"/>
      <w:pPr>
        <w:ind w:left="4469" w:hanging="180"/>
      </w:pPr>
      <w:rPr>
        <w:rFonts w:hint="default"/>
        <w:lang w:val="en-US" w:eastAsia="en-US" w:bidi="ar-SA"/>
      </w:rPr>
    </w:lvl>
    <w:lvl w:ilvl="8" w:tplc="2D9408D8">
      <w:numFmt w:val="bullet"/>
      <w:lvlText w:val="•"/>
      <w:lvlJc w:val="left"/>
      <w:pPr>
        <w:ind w:left="4964" w:hanging="180"/>
      </w:pPr>
      <w:rPr>
        <w:rFonts w:hint="default"/>
        <w:lang w:val="en-US" w:eastAsia="en-US" w:bidi="ar-SA"/>
      </w:rPr>
    </w:lvl>
  </w:abstractNum>
  <w:num w:numId="1" w16cid:durableId="1756516449">
    <w:abstractNumId w:val="1"/>
  </w:num>
  <w:num w:numId="2" w16cid:durableId="951936847">
    <w:abstractNumId w:val="2"/>
  </w:num>
  <w:num w:numId="3" w16cid:durableId="462385300">
    <w:abstractNumId w:val="5"/>
  </w:num>
  <w:num w:numId="4" w16cid:durableId="1308123446">
    <w:abstractNumId w:val="4"/>
  </w:num>
  <w:num w:numId="5" w16cid:durableId="656032507">
    <w:abstractNumId w:val="3"/>
  </w:num>
  <w:num w:numId="6" w16cid:durableId="25181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7E"/>
    <w:rsid w:val="000648C7"/>
    <w:rsid w:val="000A56DF"/>
    <w:rsid w:val="001163CA"/>
    <w:rsid w:val="001C251C"/>
    <w:rsid w:val="001D3A6A"/>
    <w:rsid w:val="004C3C4D"/>
    <w:rsid w:val="00546388"/>
    <w:rsid w:val="005E1A0F"/>
    <w:rsid w:val="006D15C4"/>
    <w:rsid w:val="006E31C5"/>
    <w:rsid w:val="00701653"/>
    <w:rsid w:val="00701B4A"/>
    <w:rsid w:val="00793ADE"/>
    <w:rsid w:val="008E647E"/>
    <w:rsid w:val="0091155A"/>
    <w:rsid w:val="00AB114E"/>
    <w:rsid w:val="00C56D9C"/>
    <w:rsid w:val="00D04184"/>
    <w:rsid w:val="00D6423A"/>
    <w:rsid w:val="00D948A6"/>
    <w:rsid w:val="00F70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1425"/>
  <w15:docId w15:val="{256A21F5-FB9C-4E2B-8048-ED3BA52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table" w:styleId="TableGrid">
    <w:name w:val="Table Grid"/>
    <w:basedOn w:val="TableNormal"/>
    <w:uiPriority w:val="39"/>
    <w:rsid w:val="00701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Wafeek</dc:creator>
  <cp:lastModifiedBy>Ahmad wafik</cp:lastModifiedBy>
  <cp:revision>5</cp:revision>
  <cp:lastPrinted>2024-03-28T12:39:00Z</cp:lastPrinted>
  <dcterms:created xsi:type="dcterms:W3CDTF">2025-01-19T14:15:00Z</dcterms:created>
  <dcterms:modified xsi:type="dcterms:W3CDTF">2025-01-27T16:32:00Z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