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FEBFE1" w14:textId="77777777" w:rsidR="008E647E" w:rsidRPr="000648C7" w:rsidRDefault="0012309C" w:rsidP="005D3332">
      <w:pPr>
        <w:tabs>
          <w:tab w:val="left" w:pos="7786"/>
        </w:tabs>
        <w:ind w:left="105"/>
        <w:jc w:val="both"/>
        <w:rPr>
          <w:rFonts w:ascii="Times New Roman"/>
          <w:sz w:val="20"/>
        </w:rPr>
      </w:pPr>
      <w:r w:rsidRPr="0012309C">
        <w:rPr>
          <w:rFonts w:ascii="Times New Roman"/>
          <w:noProof/>
          <w:sz w:val="20"/>
        </w:rPr>
        <w:drawing>
          <wp:anchor distT="0" distB="0" distL="114300" distR="114300" simplePos="0" relativeHeight="487595520" behindDoc="0" locked="0" layoutInCell="1" allowOverlap="1" wp14:anchorId="469E0B9E" wp14:editId="38309659">
            <wp:simplePos x="0" y="0"/>
            <wp:positionH relativeFrom="margin">
              <wp:posOffset>-152400</wp:posOffset>
            </wp:positionH>
            <wp:positionV relativeFrom="margin">
              <wp:posOffset>-19685</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r w:rsidR="000648C7">
        <w:rPr>
          <w:rFonts w:ascii="Times New Roman"/>
          <w:sz w:val="20"/>
        </w:rPr>
        <w:tab/>
      </w:r>
    </w:p>
    <w:p w14:paraId="7213D987" w14:textId="77777777" w:rsidR="00686A76" w:rsidRDefault="0012309C" w:rsidP="005D3332">
      <w:pPr>
        <w:pStyle w:val="Title"/>
        <w:jc w:val="both"/>
        <w:rPr>
          <w:color w:val="00411A"/>
        </w:rPr>
      </w:pPr>
      <w:r w:rsidRPr="0012309C">
        <w:rPr>
          <w:rFonts w:ascii="Times New Roman"/>
          <w:noProof/>
          <w:sz w:val="20"/>
        </w:rPr>
        <mc:AlternateContent>
          <mc:Choice Requires="wps">
            <w:drawing>
              <wp:anchor distT="45720" distB="45720" distL="114300" distR="114300" simplePos="0" relativeHeight="487597568" behindDoc="0" locked="0" layoutInCell="1" allowOverlap="1" wp14:anchorId="3B04A807" wp14:editId="3CAEEA43">
                <wp:simplePos x="0" y="0"/>
                <wp:positionH relativeFrom="margin">
                  <wp:posOffset>1915160</wp:posOffset>
                </wp:positionH>
                <wp:positionV relativeFrom="margin">
                  <wp:posOffset>273461</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7A8486F6" w14:textId="77777777" w:rsidR="0012309C" w:rsidRPr="0012309C" w:rsidRDefault="0012309C" w:rsidP="0012309C">
                            <w:pPr>
                              <w:pStyle w:val="Title"/>
                              <w:rPr>
                                <w:color w:val="1F497D" w:themeColor="text2"/>
                              </w:rPr>
                            </w:pPr>
                            <w:r w:rsidRPr="0012309C">
                              <w:rPr>
                                <w:color w:val="1F497D" w:themeColor="text2"/>
                              </w:rPr>
                              <w:t xml:space="preserve">Crossley Milk Medium </w:t>
                            </w:r>
                          </w:p>
                          <w:p w14:paraId="493A8EDE" w14:textId="77777777" w:rsidR="0012309C" w:rsidRPr="005A6328" w:rsidRDefault="0012309C" w:rsidP="0012309C">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04A807" id="_x0000_t202" coordsize="21600,21600" o:spt="202" path="m,l,21600r21600,l21600,xe">
                <v:stroke joinstyle="miter"/>
                <v:path gradientshapeok="t" o:connecttype="rect"/>
              </v:shapetype>
              <v:shape id="Text Box 2" o:spid="_x0000_s1026" type="#_x0000_t202" style="position:absolute;left:0;text-align:left;margin-left:150.8pt;margin-top:21.55pt;width:381pt;height:31.9pt;z-index:48759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" filled="f" stroked="f">
                <v:textbox>
                  <w:txbxContent>
                    <w:p w14:paraId="7A8486F6" w14:textId="77777777" w:rsidR="0012309C" w:rsidRPr="0012309C" w:rsidRDefault="0012309C" w:rsidP="0012309C">
                      <w:pPr>
                        <w:pStyle w:val="Title"/>
                        <w:rPr>
                          <w:color w:val="1F497D" w:themeColor="text2"/>
                        </w:rPr>
                      </w:pPr>
                      <w:r w:rsidRPr="0012309C">
                        <w:rPr>
                          <w:color w:val="1F497D" w:themeColor="text2"/>
                        </w:rPr>
                        <w:t xml:space="preserve">Crossley Milk Medium </w:t>
                      </w:r>
                    </w:p>
                    <w:p w14:paraId="493A8EDE" w14:textId="77777777" w:rsidR="0012309C" w:rsidRPr="005A6328" w:rsidRDefault="0012309C" w:rsidP="0012309C">
                      <w:pPr>
                        <w:jc w:val="center"/>
                        <w:rPr>
                          <w:b/>
                          <w:bCs/>
                          <w:sz w:val="36"/>
                          <w:szCs w:val="52"/>
                        </w:rPr>
                      </w:pPr>
                    </w:p>
                  </w:txbxContent>
                </v:textbox>
                <w10:wrap type="square" anchorx="margin" anchory="margin"/>
              </v:shape>
            </w:pict>
          </mc:Fallback>
        </mc:AlternateContent>
      </w:r>
      <w:r w:rsidRPr="0012309C">
        <w:rPr>
          <w:rFonts w:ascii="Times New Roman"/>
          <w:noProof/>
          <w:sz w:val="20"/>
        </w:rPr>
        <mc:AlternateContent>
          <mc:Choice Requires="wpg">
            <w:drawing>
              <wp:anchor distT="0" distB="0" distL="114300" distR="114300" simplePos="0" relativeHeight="487596544" behindDoc="0" locked="0" layoutInCell="1" allowOverlap="1" wp14:anchorId="1D5DDE64" wp14:editId="352951D5">
                <wp:simplePos x="0" y="0"/>
                <wp:positionH relativeFrom="page">
                  <wp:posOffset>1570355</wp:posOffset>
                </wp:positionH>
                <wp:positionV relativeFrom="page">
                  <wp:posOffset>724386</wp:posOffset>
                </wp:positionV>
                <wp:extent cx="5922010" cy="97790"/>
                <wp:effectExtent l="0" t="0" r="21590" b="16510"/>
                <wp:wrapNone/>
                <wp:docPr id="1" name="Group 1"/>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3" name="Rectangles 6"/>
                        <wps:cNvSpPr/>
                        <wps:spPr>
                          <a:xfrm>
                            <a:off x="3219" y="14888"/>
                            <a:ext cx="8583" cy="26"/>
                          </a:xfrm>
                          <a:prstGeom prst="rect">
                            <a:avLst/>
                          </a:prstGeom>
                          <a:solidFill>
                            <a:srgbClr val="2E5496"/>
                          </a:solidFill>
                          <a:ln>
                            <a:noFill/>
                          </a:ln>
                        </wps:spPr>
                        <wps:bodyPr upright="1"/>
                      </wps:wsp>
                      <wps:wsp>
                        <wps:cNvPr id="5"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7" name="Rectangles 10"/>
                        <wps:cNvSpPr/>
                        <wps:spPr>
                          <a:xfrm>
                            <a:off x="3222" y="14961"/>
                            <a:ext cx="8583" cy="26"/>
                          </a:xfrm>
                          <a:prstGeom prst="rect">
                            <a:avLst/>
                          </a:prstGeom>
                          <a:solidFill>
                            <a:srgbClr val="92D050"/>
                          </a:solidFill>
                          <a:ln>
                            <a:noFill/>
                          </a:ln>
                        </wps:spPr>
                        <wps:bodyPr upright="1"/>
                      </wps:wsp>
                      <wps:wsp>
                        <wps:cNvPr id="13"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7F6A54E8" id="Group 1" o:spid="_x0000_s1026" style="position:absolute;left:0;text-align:left;margin-left:123.65pt;margin-top:57.05pt;width:466.3pt;height:7.7pt;z-index:48759654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R6FcIA&#10;AADaAAAADwAAAGRycy9kb3ducmV2LnhtbESPQYvCMBSE74L/ITzBi2iqokjXtLgLiqdF3d37o3m2&#10;xealNlGrv94sCB6HmfmGWaatqcSVGldaVjAeRSCIM6tLzhX8/qyHCxDOI2usLJOCOzlIk25nibG2&#10;N97T9eBzESDsYlRQeF/HUrqsIINuZGvi4B1tY9AH2eRSN3gLcFPJSRTNpcGSw0KBNX0VlJ0OF6NA&#10;fo83W7I4+FztHo+ZPleT9elPqX6vXX2A8NT6d/jV3moFU/i/Em6ATJ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FHoVwgAAANoAAAAPAAAAAAAAAAAAAAAAAJgCAABkcnMvZG93&#10;bnJldi54bWxQSwUGAAAAAAQABAD1AAAAhw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2EFcIA&#10;AADaAAAADwAAAGRycy9kb3ducmV2LnhtbESPT2vCQBTE70K/w/IK3symoUpJXSVUhF4E/7T3R/aZ&#10;RLNvY3ZN0n56VxA8DjPzG2a+HEwtOmpdZVnBWxSDIM6trrhQ8HNYTz5AOI+ssbZMCv7IwXLxMppj&#10;qm3PO+r2vhABwi5FBaX3TSqly0sy6CLbEAfvaFuDPsi2kLrFPsBNLZM4nkmDFYeFEhv6Kik/769G&#10;QSbpyuvLJnln2RT8f6xP29WvUuPXIfsE4Wnwz/Cj/a0VTOF+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TYQV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EyGsIA&#10;AADaAAAADwAAAGRycy9kb3ducmV2LnhtbESPzWrDMBCE74W8g9hAb42cUJrgRDbGIaXXxPm5LtbG&#10;NrFWxlJs9+2rQqHHYWa+YXbpZFoxUO8aywqWiwgEcWl1w5WCc3F424BwHllja5kUfJODNJm97DDW&#10;duQjDSdfiQBhF6OC2vsultKVNRl0C9sRB+9ue4M+yL6SuscxwE0rV1H0IQ02HBZq7CivqXycnkbB&#10;9aC74pi3z2u2/hzvl3L/PtwKpV7nU7YF4Wny/+G/9pdWsIbfK+EGyOQ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4TIawgAAANoAAAAPAAAAAAAAAAAAAAAAAJgCAABkcnMvZG93&#10;bnJldi54bWxQSwUGAAAAAAQABAD1AAAAhwM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NDMIA&#10;AADbAAAADwAAAGRycy9kb3ducmV2LnhtbERP22rCQBB9F/oPyxT61mxqoZWYVYylUFoQE/2AMTsm&#10;odnZkF2T+PfdguDbHM510vVkWjFQ7xrLCl6iGARxaXXDlYLj4fN5AcJ5ZI2tZVJwJQfr1cMsxUTb&#10;kXMaCl+JEMIuQQW1910ipStrMugi2xEH7mx7gz7AvpK6xzGEm1bO4/hNGmw4NNTY0bam8re4GAX5&#10;tRqb+PT+MbifLLt87zeZ3I1KPT1OmyUIT5O/i2/uLx3mv8L/L+E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oQ0MwgAAANsAAAAPAAAAAAAAAAAAAAAAAJgCAABkcnMvZG93&#10;bnJldi54bWxQSwUGAAAAAAQABAD1AAAAhwMAAAAA&#10;" filled="f" strokecolor="#92d050" strokeweight="1pt"/>
                <w10:wrap anchorx="page" anchory="page"/>
              </v:group>
            </w:pict>
          </mc:Fallback>
        </mc:AlternateContent>
      </w:r>
    </w:p>
    <w:p w14:paraId="7E8CF21F" w14:textId="77777777" w:rsidR="0012309C" w:rsidRDefault="0012309C" w:rsidP="002E2D55">
      <w:pPr>
        <w:pStyle w:val="BodyText"/>
        <w:spacing w:before="10"/>
        <w:ind w:left="993" w:right="867"/>
        <w:jc w:val="center"/>
        <w:rPr>
          <w:color w:val="00411A"/>
          <w:sz w:val="19"/>
          <w:szCs w:val="22"/>
        </w:rPr>
      </w:pPr>
    </w:p>
    <w:p w14:paraId="003186A0" w14:textId="77777777" w:rsidR="00967FF7" w:rsidRPr="0012309C" w:rsidRDefault="002E2D55" w:rsidP="0012309C">
      <w:pPr>
        <w:pStyle w:val="BodyText"/>
        <w:spacing w:before="10"/>
        <w:ind w:left="993" w:right="867"/>
        <w:rPr>
          <w:noProof/>
          <w:color w:val="244061" w:themeColor="accent1" w:themeShade="80"/>
          <w:lang w:val="en-GB"/>
        </w:rPr>
      </w:pPr>
      <w:r w:rsidRPr="0012309C">
        <w:rPr>
          <w:noProof/>
          <w:color w:val="244061" w:themeColor="accent1" w:themeShade="80"/>
          <w:lang w:val="en-GB"/>
        </w:rPr>
        <w:t>Recommended for examination of meat and meat products for sporing anaerobes</w:t>
      </w:r>
    </w:p>
    <w:p w14:paraId="0706693E" w14:textId="77777777" w:rsidR="002E2D55" w:rsidRPr="0012309C" w:rsidRDefault="002E2D55" w:rsidP="002E2D55">
      <w:pPr>
        <w:pStyle w:val="BodyText"/>
        <w:spacing w:before="10"/>
        <w:ind w:left="993" w:right="867"/>
        <w:jc w:val="center"/>
        <w:rPr>
          <w:noProof/>
          <w:color w:val="244061" w:themeColor="accent1" w:themeShade="80"/>
          <w:lang w:val="en-GB"/>
        </w:rPr>
      </w:pPr>
    </w:p>
    <w:tbl>
      <w:tblPr>
        <w:tblW w:w="0" w:type="auto"/>
        <w:tblInd w:w="11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6"/>
        <w:gridCol w:w="4875"/>
      </w:tblGrid>
      <w:tr w:rsidR="008E647E" w:rsidRPr="0012309C" w14:paraId="7900245F" w14:textId="77777777" w:rsidTr="0012309C">
        <w:trPr>
          <w:trHeight w:val="369"/>
        </w:trPr>
        <w:tc>
          <w:tcPr>
            <w:tcW w:w="4676" w:type="dxa"/>
            <w:tcBorders>
              <w:right w:val="nil"/>
            </w:tcBorders>
          </w:tcPr>
          <w:p w14:paraId="1C001D15" w14:textId="400E8927" w:rsidR="0012309C" w:rsidRDefault="00967FF7" w:rsidP="005D3332">
            <w:pPr>
              <w:pStyle w:val="TableParagraph"/>
              <w:tabs>
                <w:tab w:val="left" w:pos="2753"/>
              </w:tabs>
              <w:spacing w:line="182" w:lineRule="exact"/>
              <w:ind w:left="215" w:right="757" w:firstLine="2"/>
              <w:jc w:val="both"/>
              <w:rPr>
                <w:noProof/>
                <w:color w:val="244061" w:themeColor="accent1" w:themeShade="80"/>
                <w:sz w:val="16"/>
                <w:szCs w:val="16"/>
                <w:lang w:val="en-GB"/>
              </w:rPr>
            </w:pPr>
            <w:r w:rsidRPr="0012309C">
              <w:rPr>
                <w:noProof/>
                <w:color w:val="244061" w:themeColor="accent1" w:themeShade="80"/>
                <w:sz w:val="16"/>
                <w:szCs w:val="16"/>
                <w:lang w:val="en-GB"/>
              </w:rPr>
              <w:t xml:space="preserve">REF: </w:t>
            </w:r>
            <w:r w:rsidR="00DC7E1D">
              <w:rPr>
                <w:noProof/>
                <w:color w:val="244061" w:themeColor="accent1" w:themeShade="80"/>
                <w:sz w:val="16"/>
                <w:szCs w:val="16"/>
                <w:lang w:val="en-GB"/>
              </w:rPr>
              <w:t>V</w:t>
            </w:r>
            <w:r w:rsidRPr="0012309C">
              <w:rPr>
                <w:noProof/>
                <w:color w:val="244061" w:themeColor="accent1" w:themeShade="80"/>
                <w:sz w:val="16"/>
                <w:szCs w:val="16"/>
                <w:lang w:val="en-GB"/>
              </w:rPr>
              <w:t>.1/C</w:t>
            </w:r>
            <w:r w:rsidR="002E2D55" w:rsidRPr="0012309C">
              <w:rPr>
                <w:noProof/>
                <w:color w:val="244061" w:themeColor="accent1" w:themeShade="80"/>
                <w:sz w:val="16"/>
                <w:szCs w:val="16"/>
                <w:lang w:val="en-GB"/>
              </w:rPr>
              <w:t>R</w:t>
            </w:r>
            <w:r w:rsidR="000648C7" w:rsidRPr="0012309C">
              <w:rPr>
                <w:noProof/>
                <w:color w:val="244061" w:themeColor="accent1" w:themeShade="80"/>
                <w:sz w:val="16"/>
                <w:szCs w:val="16"/>
                <w:lang w:val="en-GB"/>
              </w:rPr>
              <w:t>01.100.0100</w:t>
            </w:r>
            <w:r w:rsidR="000648C7" w:rsidRPr="0012309C">
              <w:rPr>
                <w:noProof/>
                <w:color w:val="244061" w:themeColor="accent1" w:themeShade="80"/>
                <w:sz w:val="16"/>
                <w:szCs w:val="16"/>
                <w:lang w:val="en-GB"/>
              </w:rPr>
              <w:tab/>
              <w:t xml:space="preserve"> 100</w:t>
            </w:r>
            <w:r w:rsidR="0012309C">
              <w:rPr>
                <w:noProof/>
                <w:color w:val="244061" w:themeColor="accent1" w:themeShade="80"/>
                <w:sz w:val="16"/>
                <w:szCs w:val="16"/>
                <w:lang w:val="en-GB"/>
              </w:rPr>
              <w:t xml:space="preserve"> </w:t>
            </w:r>
            <w:r w:rsidR="000648C7" w:rsidRPr="0012309C">
              <w:rPr>
                <w:noProof/>
                <w:color w:val="244061" w:themeColor="accent1" w:themeShade="80"/>
                <w:sz w:val="16"/>
                <w:szCs w:val="16"/>
                <w:lang w:val="en-GB"/>
              </w:rPr>
              <w:t xml:space="preserve">Gram </w:t>
            </w:r>
          </w:p>
          <w:p w14:paraId="4B688144" w14:textId="5C2AB9BE" w:rsidR="008E647E" w:rsidRPr="0012309C" w:rsidRDefault="000648C7" w:rsidP="005D3332">
            <w:pPr>
              <w:pStyle w:val="TableParagraph"/>
              <w:tabs>
                <w:tab w:val="left" w:pos="2753"/>
              </w:tabs>
              <w:spacing w:line="182" w:lineRule="exact"/>
              <w:ind w:left="215" w:right="757" w:firstLine="2"/>
              <w:jc w:val="both"/>
              <w:rPr>
                <w:noProof/>
                <w:color w:val="244061" w:themeColor="accent1" w:themeShade="80"/>
                <w:sz w:val="16"/>
                <w:szCs w:val="16"/>
                <w:lang w:val="en-GB"/>
              </w:rPr>
            </w:pPr>
            <w:r w:rsidRPr="0012309C">
              <w:rPr>
                <w:noProof/>
                <w:color w:val="244061" w:themeColor="accent1" w:themeShade="80"/>
                <w:sz w:val="16"/>
                <w:szCs w:val="16"/>
                <w:lang w:val="en-GB"/>
              </w:rPr>
              <w:t>REF:</w:t>
            </w:r>
            <w:r w:rsidR="00967FF7" w:rsidRPr="0012309C">
              <w:rPr>
                <w:noProof/>
                <w:color w:val="244061" w:themeColor="accent1" w:themeShade="80"/>
                <w:sz w:val="16"/>
                <w:szCs w:val="16"/>
                <w:lang w:val="en-GB"/>
              </w:rPr>
              <w:t xml:space="preserve"> </w:t>
            </w:r>
            <w:r w:rsidR="00DC7E1D">
              <w:rPr>
                <w:noProof/>
                <w:color w:val="244061" w:themeColor="accent1" w:themeShade="80"/>
                <w:sz w:val="16"/>
                <w:szCs w:val="16"/>
                <w:lang w:val="en-GB"/>
              </w:rPr>
              <w:t>V</w:t>
            </w:r>
            <w:r w:rsidR="00967FF7" w:rsidRPr="0012309C">
              <w:rPr>
                <w:noProof/>
                <w:color w:val="244061" w:themeColor="accent1" w:themeShade="80"/>
                <w:sz w:val="16"/>
                <w:szCs w:val="16"/>
                <w:lang w:val="en-GB"/>
              </w:rPr>
              <w:t>.1/C</w:t>
            </w:r>
            <w:r w:rsidR="002E2D55" w:rsidRPr="0012309C">
              <w:rPr>
                <w:noProof/>
                <w:color w:val="244061" w:themeColor="accent1" w:themeShade="80"/>
                <w:sz w:val="16"/>
                <w:szCs w:val="16"/>
                <w:lang w:val="en-GB"/>
              </w:rPr>
              <w:t>R</w:t>
            </w:r>
            <w:r w:rsidRPr="0012309C">
              <w:rPr>
                <w:noProof/>
                <w:color w:val="244061" w:themeColor="accent1" w:themeShade="80"/>
                <w:sz w:val="16"/>
                <w:szCs w:val="16"/>
                <w:lang w:val="en-GB"/>
              </w:rPr>
              <w:t>01.500.0500</w:t>
            </w:r>
            <w:r w:rsidRPr="0012309C">
              <w:rPr>
                <w:noProof/>
                <w:color w:val="244061" w:themeColor="accent1" w:themeShade="80"/>
                <w:sz w:val="16"/>
                <w:szCs w:val="16"/>
                <w:lang w:val="en-GB"/>
              </w:rPr>
              <w:tab/>
              <w:t>500 Gram</w:t>
            </w:r>
          </w:p>
        </w:tc>
        <w:tc>
          <w:tcPr>
            <w:tcW w:w="4875" w:type="dxa"/>
            <w:tcBorders>
              <w:left w:val="nil"/>
            </w:tcBorders>
          </w:tcPr>
          <w:p w14:paraId="0333E5B6" w14:textId="283990FF" w:rsidR="008E647E" w:rsidRPr="0012309C" w:rsidRDefault="000648C7" w:rsidP="0012309C">
            <w:pPr>
              <w:pStyle w:val="TableParagraph"/>
              <w:tabs>
                <w:tab w:val="left" w:pos="3306"/>
              </w:tabs>
              <w:spacing w:line="183" w:lineRule="exact"/>
              <w:jc w:val="both"/>
              <w:rPr>
                <w:noProof/>
                <w:color w:val="244061" w:themeColor="accent1" w:themeShade="80"/>
                <w:sz w:val="16"/>
                <w:szCs w:val="16"/>
                <w:lang w:val="en-GB"/>
              </w:rPr>
            </w:pPr>
            <w:r w:rsidRPr="0012309C">
              <w:rPr>
                <w:noProof/>
                <w:color w:val="244061" w:themeColor="accent1" w:themeShade="80"/>
                <w:sz w:val="16"/>
                <w:szCs w:val="16"/>
                <w:lang w:val="en-GB"/>
              </w:rPr>
              <w:t xml:space="preserve">REF: </w:t>
            </w:r>
            <w:r w:rsidR="00DC7E1D">
              <w:rPr>
                <w:noProof/>
                <w:color w:val="244061" w:themeColor="accent1" w:themeShade="80"/>
                <w:sz w:val="16"/>
                <w:szCs w:val="16"/>
                <w:lang w:val="en-GB"/>
              </w:rPr>
              <w:t>V</w:t>
            </w:r>
            <w:r w:rsidR="00967FF7" w:rsidRPr="0012309C">
              <w:rPr>
                <w:noProof/>
                <w:color w:val="244061" w:themeColor="accent1" w:themeShade="80"/>
                <w:sz w:val="16"/>
                <w:szCs w:val="16"/>
                <w:lang w:val="en-GB"/>
              </w:rPr>
              <w:t>.1/C</w:t>
            </w:r>
            <w:r w:rsidR="002E2D55" w:rsidRPr="0012309C">
              <w:rPr>
                <w:noProof/>
                <w:color w:val="244061" w:themeColor="accent1" w:themeShade="80"/>
                <w:sz w:val="16"/>
                <w:szCs w:val="16"/>
                <w:lang w:val="en-GB"/>
              </w:rPr>
              <w:t>R</w:t>
            </w:r>
            <w:r w:rsidRPr="0012309C">
              <w:rPr>
                <w:noProof/>
                <w:color w:val="244061" w:themeColor="accent1" w:themeShade="80"/>
                <w:sz w:val="16"/>
                <w:szCs w:val="16"/>
                <w:lang w:val="en-GB"/>
              </w:rPr>
              <w:t>01.250.0250</w:t>
            </w:r>
            <w:r w:rsidRPr="0012309C">
              <w:rPr>
                <w:noProof/>
                <w:color w:val="244061" w:themeColor="accent1" w:themeShade="80"/>
                <w:sz w:val="16"/>
                <w:szCs w:val="16"/>
                <w:lang w:val="en-GB"/>
              </w:rPr>
              <w:tab/>
              <w:t>250 Gram</w:t>
            </w:r>
          </w:p>
        </w:tc>
      </w:tr>
    </w:tbl>
    <w:p w14:paraId="158045A1" w14:textId="77777777" w:rsidR="008E647E" w:rsidRPr="0012309C" w:rsidRDefault="008E647E" w:rsidP="005D3332">
      <w:pPr>
        <w:pStyle w:val="BodyText"/>
        <w:spacing w:before="9"/>
        <w:jc w:val="both"/>
        <w:rPr>
          <w:noProof/>
          <w:color w:val="244061" w:themeColor="accent1" w:themeShade="80"/>
          <w:lang w:val="en-GB"/>
        </w:rPr>
        <w:sectPr w:rsidR="008E647E" w:rsidRPr="0012309C">
          <w:type w:val="continuous"/>
          <w:pgSz w:w="12240" w:h="15840"/>
          <w:pgMar w:top="60" w:right="420" w:bottom="280" w:left="180" w:header="720" w:footer="720" w:gutter="0"/>
          <w:cols w:space="720"/>
        </w:sectPr>
      </w:pPr>
    </w:p>
    <w:p w14:paraId="74FBF84B" w14:textId="77777777" w:rsidR="00AE7124" w:rsidRPr="0012309C" w:rsidRDefault="000648C7" w:rsidP="005D3332">
      <w:pPr>
        <w:pStyle w:val="Heading1"/>
        <w:spacing w:before="70"/>
        <w:ind w:left="81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 xml:space="preserve">CLINICAL SIGNIFICANCE </w:t>
      </w:r>
    </w:p>
    <w:p w14:paraId="0171480A" w14:textId="77777777" w:rsidR="00AE7124" w:rsidRPr="0012309C" w:rsidRDefault="00AE7124" w:rsidP="005D3332">
      <w:pPr>
        <w:spacing w:before="1"/>
        <w:ind w:left="811" w:right="144"/>
        <w:jc w:val="both"/>
        <w:rPr>
          <w:noProof/>
          <w:color w:val="244061" w:themeColor="accent1" w:themeShade="80"/>
          <w:sz w:val="16"/>
          <w:szCs w:val="16"/>
          <w:lang w:val="en-GB"/>
        </w:rPr>
      </w:pPr>
    </w:p>
    <w:p w14:paraId="71E56599" w14:textId="77777777" w:rsidR="009E206A" w:rsidRPr="0012309C" w:rsidRDefault="002E2D55" w:rsidP="002E2D55">
      <w:pPr>
        <w:spacing w:before="1"/>
        <w:ind w:left="811" w:right="144"/>
        <w:jc w:val="both"/>
        <w:rPr>
          <w:noProof/>
          <w:color w:val="244061" w:themeColor="accent1" w:themeShade="80"/>
          <w:sz w:val="16"/>
          <w:szCs w:val="16"/>
          <w:lang w:val="en-GB"/>
        </w:rPr>
      </w:pPr>
      <w:r w:rsidRPr="0012309C">
        <w:rPr>
          <w:noProof/>
          <w:color w:val="244061" w:themeColor="accent1" w:themeShade="80"/>
          <w:sz w:val="16"/>
          <w:szCs w:val="16"/>
          <w:lang w:val="en-GB"/>
        </w:rPr>
        <w:t>This medium was originally described by Crossley for the examination of meat and meat products for the detection of anaerobic bacteria (2). 10 ml of the medium is inoculated with 1-2 grams of food sample. The tubes are incubated at 35-37°C for 3-4 days. Peptone serves as a source of carbonaceous and nitrogeneous compounds, long chain amino acids, vitamins and other essential nutrients. Bromocresol purple is the pH indicator. The reaction are observed at regular intervals to determine the change.</w:t>
      </w:r>
    </w:p>
    <w:p w14:paraId="087780BE" w14:textId="77777777" w:rsidR="002E2D55" w:rsidRPr="0012309C" w:rsidRDefault="002E2D55" w:rsidP="002E2D55">
      <w:pPr>
        <w:spacing w:before="1"/>
        <w:ind w:left="811" w:right="144"/>
        <w:jc w:val="both"/>
        <w:rPr>
          <w:noProof/>
          <w:color w:val="244061" w:themeColor="accent1" w:themeShade="80"/>
          <w:sz w:val="16"/>
          <w:szCs w:val="16"/>
          <w:lang w:val="en-GB"/>
        </w:rPr>
      </w:pPr>
    </w:p>
    <w:p w14:paraId="6B92B616" w14:textId="77777777" w:rsidR="008E647E" w:rsidRPr="0012309C" w:rsidRDefault="000648C7" w:rsidP="005D3332">
      <w:pPr>
        <w:spacing w:before="1"/>
        <w:ind w:left="811" w:right="144"/>
        <w:jc w:val="both"/>
        <w:rPr>
          <w:b/>
          <w:bCs/>
          <w:noProof/>
          <w:color w:val="244061" w:themeColor="accent1" w:themeShade="80"/>
          <w:sz w:val="16"/>
          <w:szCs w:val="16"/>
          <w:lang w:val="en-GB"/>
        </w:rPr>
      </w:pPr>
      <w:r w:rsidRPr="0012309C">
        <w:rPr>
          <w:b/>
          <w:bCs/>
          <w:noProof/>
          <w:color w:val="244061" w:themeColor="accent1" w:themeShade="80"/>
          <w:sz w:val="16"/>
          <w:szCs w:val="16"/>
          <w:lang w:val="en-GB"/>
        </w:rPr>
        <w:t xml:space="preserve">METHOD PRINCIPLE </w:t>
      </w:r>
    </w:p>
    <w:p w14:paraId="76606B9D" w14:textId="77777777" w:rsidR="00D948A6" w:rsidRPr="0012309C" w:rsidRDefault="00D948A6" w:rsidP="005D3332">
      <w:pPr>
        <w:spacing w:before="1"/>
        <w:ind w:left="811" w:right="144"/>
        <w:jc w:val="both"/>
        <w:rPr>
          <w:noProof/>
          <w:color w:val="244061" w:themeColor="accent1" w:themeShade="80"/>
          <w:sz w:val="16"/>
          <w:szCs w:val="16"/>
          <w:lang w:val="en-GB"/>
        </w:rPr>
      </w:pPr>
    </w:p>
    <w:p w14:paraId="6C0D6F87" w14:textId="77777777" w:rsidR="009E206A" w:rsidRPr="0012309C" w:rsidRDefault="002E2D55" w:rsidP="002E2D55">
      <w:pPr>
        <w:pStyle w:val="Heading1"/>
        <w:ind w:left="811" w:right="144"/>
        <w:jc w:val="both"/>
        <w:rPr>
          <w:rFonts w:ascii="Arial MT" w:eastAsia="Arial MT" w:hAnsi="Arial MT" w:cs="Arial MT"/>
          <w:b w:val="0"/>
          <w:bCs w:val="0"/>
          <w:noProof/>
          <w:color w:val="244061" w:themeColor="accent1" w:themeShade="80"/>
          <w:sz w:val="16"/>
          <w:szCs w:val="16"/>
          <w:lang w:val="en-GB"/>
        </w:rPr>
      </w:pPr>
      <w:r w:rsidRPr="0012309C">
        <w:rPr>
          <w:rFonts w:ascii="Arial MT" w:eastAsia="Arial MT" w:hAnsi="Arial MT" w:cs="Arial MT"/>
          <w:b w:val="0"/>
          <w:bCs w:val="0"/>
          <w:noProof/>
          <w:color w:val="244061" w:themeColor="accent1" w:themeShade="80"/>
          <w:sz w:val="16"/>
          <w:szCs w:val="16"/>
          <w:lang w:val="en-GB"/>
        </w:rPr>
        <w:t>Skimmed milk powder contains the carbohydrate lactose along with three main proteins i.e. casein, lactalbumin and lactoglobulin (1). Therefore an organism may exhibit one or several of the following metabolic properties, each specific for a particular species aiding bacterial identification. The various metabolic functions are lactose fermentation, clot formation, peptonization (digestion) and gas formation (5).</w:t>
      </w:r>
    </w:p>
    <w:p w14:paraId="5A7C73DF" w14:textId="77777777" w:rsidR="002E2D55" w:rsidRPr="0012309C" w:rsidRDefault="002E2D55" w:rsidP="002E2D55">
      <w:pPr>
        <w:pStyle w:val="Heading1"/>
        <w:ind w:left="811" w:right="144"/>
        <w:jc w:val="both"/>
        <w:rPr>
          <w:rFonts w:ascii="Arial MT" w:eastAsia="Arial MT" w:hAnsi="Arial MT" w:cs="Arial MT"/>
          <w:b w:val="0"/>
          <w:bCs w:val="0"/>
          <w:noProof/>
          <w:color w:val="244061" w:themeColor="accent1" w:themeShade="80"/>
          <w:sz w:val="16"/>
          <w:szCs w:val="16"/>
          <w:lang w:val="en-GB"/>
        </w:rPr>
      </w:pPr>
    </w:p>
    <w:p w14:paraId="73760627" w14:textId="77777777" w:rsidR="008E647E" w:rsidRPr="0012309C" w:rsidRDefault="000648C7" w:rsidP="005D3332">
      <w:pPr>
        <w:pStyle w:val="Heading1"/>
        <w:ind w:left="81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MEDIA COMPOSITION</w:t>
      </w:r>
    </w:p>
    <w:p w14:paraId="11D705B3" w14:textId="77777777" w:rsidR="008E647E" w:rsidRPr="0012309C" w:rsidRDefault="008E647E" w:rsidP="005D3332">
      <w:pPr>
        <w:pStyle w:val="BodyText"/>
        <w:spacing w:before="7"/>
        <w:jc w:val="both"/>
        <w:rPr>
          <w:noProof/>
          <w:color w:val="244061" w:themeColor="accent1" w:themeShade="80"/>
          <w:lang w:val="en-GB"/>
        </w:rPr>
      </w:pPr>
    </w:p>
    <w:tbl>
      <w:tblPr>
        <w:tblW w:w="0" w:type="auto"/>
        <w:tblInd w:w="821" w:type="dxa"/>
        <w:tblBorders>
          <w:top w:val="single" w:sz="18" w:space="0" w:color="9BBB59" w:themeColor="accent3"/>
          <w:bottom w:val="single" w:sz="18" w:space="0" w:color="9BBB59" w:themeColor="accent3"/>
        </w:tblBorders>
        <w:tblLayout w:type="fixed"/>
        <w:tblCellMar>
          <w:left w:w="0" w:type="dxa"/>
          <w:right w:w="0" w:type="dxa"/>
        </w:tblCellMar>
        <w:tblLook w:val="01E0" w:firstRow="1" w:lastRow="1" w:firstColumn="1" w:lastColumn="1" w:noHBand="0" w:noVBand="0"/>
      </w:tblPr>
      <w:tblGrid>
        <w:gridCol w:w="3236"/>
        <w:gridCol w:w="1440"/>
      </w:tblGrid>
      <w:tr w:rsidR="008E647E" w:rsidRPr="0012309C" w14:paraId="62C1D4CE" w14:textId="77777777" w:rsidTr="00E0424A">
        <w:trPr>
          <w:trHeight w:val="366"/>
        </w:trPr>
        <w:tc>
          <w:tcPr>
            <w:tcW w:w="3236" w:type="dxa"/>
            <w:tcBorders>
              <w:top w:val="single" w:sz="18" w:space="0" w:color="9BBB59" w:themeColor="accent3"/>
              <w:bottom w:val="single" w:sz="18" w:space="0" w:color="9BBB59" w:themeColor="accent3"/>
            </w:tcBorders>
          </w:tcPr>
          <w:p w14:paraId="01025D80" w14:textId="77777777" w:rsidR="008E647E" w:rsidRPr="0012309C" w:rsidRDefault="000648C7" w:rsidP="005D3332">
            <w:pPr>
              <w:pStyle w:val="TableParagraph"/>
              <w:spacing w:before="73"/>
              <w:ind w:left="107"/>
              <w:jc w:val="both"/>
              <w:rPr>
                <w:noProof/>
                <w:color w:val="244061" w:themeColor="accent1" w:themeShade="80"/>
                <w:sz w:val="16"/>
                <w:szCs w:val="16"/>
                <w:lang w:val="en-GB"/>
              </w:rPr>
            </w:pPr>
            <w:r w:rsidRPr="0012309C">
              <w:rPr>
                <w:noProof/>
                <w:color w:val="244061" w:themeColor="accent1" w:themeShade="80"/>
                <w:sz w:val="16"/>
                <w:szCs w:val="16"/>
                <w:lang w:val="en-GB"/>
              </w:rPr>
              <w:t>Item</w:t>
            </w:r>
          </w:p>
        </w:tc>
        <w:tc>
          <w:tcPr>
            <w:tcW w:w="1440" w:type="dxa"/>
            <w:tcBorders>
              <w:top w:val="single" w:sz="18" w:space="0" w:color="9BBB59" w:themeColor="accent3"/>
              <w:bottom w:val="single" w:sz="18" w:space="0" w:color="9BBB59" w:themeColor="accent3"/>
            </w:tcBorders>
          </w:tcPr>
          <w:p w14:paraId="52C9B730" w14:textId="77777777" w:rsidR="008E647E" w:rsidRPr="0012309C" w:rsidRDefault="000648C7" w:rsidP="005D3332">
            <w:pPr>
              <w:pStyle w:val="TableParagraph"/>
              <w:spacing w:line="177" w:lineRule="exact"/>
              <w:ind w:left="105"/>
              <w:jc w:val="both"/>
              <w:rPr>
                <w:noProof/>
                <w:color w:val="244061" w:themeColor="accent1" w:themeShade="80"/>
                <w:sz w:val="16"/>
                <w:szCs w:val="16"/>
                <w:lang w:val="en-GB"/>
              </w:rPr>
            </w:pPr>
            <w:r w:rsidRPr="0012309C">
              <w:rPr>
                <w:noProof/>
                <w:color w:val="244061" w:themeColor="accent1" w:themeShade="80"/>
                <w:sz w:val="16"/>
                <w:szCs w:val="16"/>
                <w:lang w:val="en-GB"/>
              </w:rPr>
              <w:t>Formula per</w:t>
            </w:r>
          </w:p>
          <w:p w14:paraId="1F85956A" w14:textId="77777777" w:rsidR="008E647E" w:rsidRPr="0012309C" w:rsidRDefault="000648C7" w:rsidP="005D3332">
            <w:pPr>
              <w:pStyle w:val="TableParagraph"/>
              <w:spacing w:line="170" w:lineRule="exact"/>
              <w:ind w:left="105"/>
              <w:jc w:val="both"/>
              <w:rPr>
                <w:noProof/>
                <w:color w:val="244061" w:themeColor="accent1" w:themeShade="80"/>
                <w:sz w:val="16"/>
                <w:szCs w:val="16"/>
                <w:lang w:val="en-GB"/>
              </w:rPr>
            </w:pPr>
            <w:r w:rsidRPr="0012309C">
              <w:rPr>
                <w:noProof/>
                <w:color w:val="244061" w:themeColor="accent1" w:themeShade="80"/>
                <w:sz w:val="16"/>
                <w:szCs w:val="16"/>
                <w:lang w:val="en-GB"/>
              </w:rPr>
              <w:t>liter of medium</w:t>
            </w:r>
          </w:p>
        </w:tc>
      </w:tr>
      <w:tr w:rsidR="008E647E" w:rsidRPr="0012309C" w14:paraId="47AACB8C" w14:textId="77777777" w:rsidTr="00E0424A">
        <w:trPr>
          <w:trHeight w:val="434"/>
        </w:trPr>
        <w:tc>
          <w:tcPr>
            <w:tcW w:w="3236" w:type="dxa"/>
            <w:tcBorders>
              <w:top w:val="single" w:sz="18" w:space="0" w:color="9BBB59" w:themeColor="accent3"/>
            </w:tcBorders>
            <w:vAlign w:val="center"/>
          </w:tcPr>
          <w:p w14:paraId="410DBFBF" w14:textId="77777777" w:rsidR="00015F9E" w:rsidRPr="0012309C" w:rsidRDefault="002E2D55" w:rsidP="005D3332">
            <w:pPr>
              <w:pStyle w:val="TableParagraph"/>
              <w:numPr>
                <w:ilvl w:val="0"/>
                <w:numId w:val="4"/>
              </w:numPr>
              <w:tabs>
                <w:tab w:val="left" w:pos="277"/>
              </w:tabs>
              <w:spacing w:before="1" w:line="166" w:lineRule="exact"/>
              <w:ind w:left="277" w:hanging="98"/>
              <w:jc w:val="both"/>
              <w:rPr>
                <w:noProof/>
                <w:color w:val="244061" w:themeColor="accent1" w:themeShade="80"/>
                <w:sz w:val="16"/>
                <w:szCs w:val="16"/>
                <w:lang w:val="en-GB"/>
              </w:rPr>
            </w:pPr>
            <w:r w:rsidRPr="0012309C">
              <w:rPr>
                <w:noProof/>
                <w:color w:val="244061" w:themeColor="accent1" w:themeShade="80"/>
                <w:sz w:val="16"/>
                <w:szCs w:val="16"/>
                <w:lang w:val="en-GB"/>
              </w:rPr>
              <w:t xml:space="preserve">Skimmed Milk Powder </w:t>
            </w:r>
          </w:p>
          <w:p w14:paraId="4781E538" w14:textId="77777777" w:rsidR="002E2D55" w:rsidRPr="0012309C" w:rsidRDefault="002E2D55" w:rsidP="005D3332">
            <w:pPr>
              <w:pStyle w:val="TableParagraph"/>
              <w:numPr>
                <w:ilvl w:val="0"/>
                <w:numId w:val="4"/>
              </w:numPr>
              <w:tabs>
                <w:tab w:val="left" w:pos="277"/>
              </w:tabs>
              <w:spacing w:before="1" w:line="166" w:lineRule="exact"/>
              <w:ind w:left="277" w:hanging="98"/>
              <w:jc w:val="both"/>
              <w:rPr>
                <w:noProof/>
                <w:color w:val="244061" w:themeColor="accent1" w:themeShade="80"/>
                <w:sz w:val="16"/>
                <w:szCs w:val="16"/>
                <w:lang w:val="en-GB"/>
              </w:rPr>
            </w:pPr>
            <w:r w:rsidRPr="0012309C">
              <w:rPr>
                <w:noProof/>
                <w:color w:val="244061" w:themeColor="accent1" w:themeShade="80"/>
                <w:sz w:val="16"/>
                <w:szCs w:val="16"/>
                <w:lang w:val="en-GB"/>
              </w:rPr>
              <w:t xml:space="preserve">Peptone </w:t>
            </w:r>
          </w:p>
          <w:p w14:paraId="5D435F39" w14:textId="77777777" w:rsidR="008639E4" w:rsidRPr="0012309C" w:rsidRDefault="002E2D55" w:rsidP="002E2D55">
            <w:pPr>
              <w:pStyle w:val="TableParagraph"/>
              <w:numPr>
                <w:ilvl w:val="0"/>
                <w:numId w:val="4"/>
              </w:numPr>
              <w:tabs>
                <w:tab w:val="left" w:pos="277"/>
              </w:tabs>
              <w:spacing w:before="1" w:line="166" w:lineRule="exact"/>
              <w:ind w:left="277" w:hanging="98"/>
              <w:jc w:val="both"/>
              <w:rPr>
                <w:noProof/>
                <w:color w:val="244061" w:themeColor="accent1" w:themeShade="80"/>
                <w:sz w:val="16"/>
                <w:szCs w:val="16"/>
                <w:lang w:val="en-GB"/>
              </w:rPr>
            </w:pPr>
            <w:r w:rsidRPr="0012309C">
              <w:rPr>
                <w:noProof/>
                <w:color w:val="244061" w:themeColor="accent1" w:themeShade="80"/>
                <w:sz w:val="16"/>
                <w:szCs w:val="16"/>
                <w:lang w:val="en-GB"/>
              </w:rPr>
              <w:t xml:space="preserve">Bromocresol purple </w:t>
            </w:r>
          </w:p>
        </w:tc>
        <w:tc>
          <w:tcPr>
            <w:tcW w:w="1440" w:type="dxa"/>
            <w:tcBorders>
              <w:top w:val="single" w:sz="18" w:space="0" w:color="9BBB59" w:themeColor="accent3"/>
            </w:tcBorders>
            <w:vAlign w:val="center"/>
          </w:tcPr>
          <w:p w14:paraId="7CA8EB4A" w14:textId="77777777" w:rsidR="008E647E" w:rsidRPr="0012309C" w:rsidRDefault="002E2D55" w:rsidP="005D3332">
            <w:pPr>
              <w:pStyle w:val="TableParagraph"/>
              <w:spacing w:line="180" w:lineRule="exact"/>
              <w:ind w:left="352"/>
              <w:jc w:val="both"/>
              <w:rPr>
                <w:noProof/>
                <w:color w:val="244061" w:themeColor="accent1" w:themeShade="80"/>
                <w:sz w:val="16"/>
                <w:szCs w:val="16"/>
                <w:lang w:val="en-GB"/>
              </w:rPr>
            </w:pPr>
            <w:r w:rsidRPr="0012309C">
              <w:rPr>
                <w:noProof/>
                <w:color w:val="244061" w:themeColor="accent1" w:themeShade="80"/>
                <w:sz w:val="16"/>
                <w:szCs w:val="16"/>
                <w:lang w:val="en-GB"/>
              </w:rPr>
              <w:t xml:space="preserve">100.0 </w:t>
            </w:r>
            <w:r w:rsidR="00C56D9C" w:rsidRPr="0012309C">
              <w:rPr>
                <w:noProof/>
                <w:color w:val="244061" w:themeColor="accent1" w:themeShade="80"/>
                <w:sz w:val="16"/>
                <w:szCs w:val="16"/>
                <w:lang w:val="en-GB"/>
              </w:rPr>
              <w:t>gm.</w:t>
            </w:r>
          </w:p>
          <w:p w14:paraId="77577110" w14:textId="77777777" w:rsidR="00015F9E" w:rsidRPr="0012309C" w:rsidRDefault="002E2D55" w:rsidP="005D3332">
            <w:pPr>
              <w:pStyle w:val="TableParagraph"/>
              <w:spacing w:before="1" w:line="166" w:lineRule="exact"/>
              <w:ind w:left="374"/>
              <w:jc w:val="both"/>
              <w:rPr>
                <w:noProof/>
                <w:color w:val="244061" w:themeColor="accent1" w:themeShade="80"/>
                <w:sz w:val="16"/>
                <w:szCs w:val="16"/>
                <w:lang w:val="en-GB"/>
              </w:rPr>
            </w:pPr>
            <w:r w:rsidRPr="0012309C">
              <w:rPr>
                <w:noProof/>
                <w:color w:val="244061" w:themeColor="accent1" w:themeShade="80"/>
                <w:sz w:val="16"/>
                <w:szCs w:val="16"/>
                <w:lang w:val="en-GB"/>
              </w:rPr>
              <w:t>10</w:t>
            </w:r>
            <w:r w:rsidR="00976561" w:rsidRPr="0012309C">
              <w:rPr>
                <w:noProof/>
                <w:color w:val="244061" w:themeColor="accent1" w:themeShade="80"/>
                <w:sz w:val="16"/>
                <w:szCs w:val="16"/>
                <w:lang w:val="en-GB"/>
              </w:rPr>
              <w:t>.00</w:t>
            </w:r>
            <w:r w:rsidR="00015F9E" w:rsidRPr="0012309C">
              <w:rPr>
                <w:noProof/>
                <w:color w:val="244061" w:themeColor="accent1" w:themeShade="80"/>
                <w:sz w:val="16"/>
                <w:szCs w:val="16"/>
                <w:lang w:val="en-GB"/>
              </w:rPr>
              <w:t xml:space="preserve"> gm.</w:t>
            </w:r>
          </w:p>
          <w:p w14:paraId="70996454" w14:textId="77777777" w:rsidR="002E2D55" w:rsidRPr="0012309C" w:rsidRDefault="002E2D55" w:rsidP="002E2D55">
            <w:pPr>
              <w:pStyle w:val="TableParagraph"/>
              <w:spacing w:line="180" w:lineRule="exact"/>
              <w:ind w:left="352"/>
              <w:jc w:val="both"/>
              <w:rPr>
                <w:noProof/>
                <w:color w:val="244061" w:themeColor="accent1" w:themeShade="80"/>
                <w:sz w:val="16"/>
                <w:szCs w:val="16"/>
                <w:lang w:val="en-GB"/>
              </w:rPr>
            </w:pPr>
            <w:r w:rsidRPr="0012309C">
              <w:rPr>
                <w:noProof/>
                <w:color w:val="244061" w:themeColor="accent1" w:themeShade="80"/>
                <w:sz w:val="16"/>
                <w:szCs w:val="16"/>
                <w:lang w:val="en-GB"/>
              </w:rPr>
              <w:t>0.100 gm.</w:t>
            </w:r>
          </w:p>
        </w:tc>
      </w:tr>
    </w:tbl>
    <w:p w14:paraId="7E4F9C63" w14:textId="77777777" w:rsidR="008E647E" w:rsidRPr="0012309C" w:rsidRDefault="008E647E" w:rsidP="005D3332">
      <w:pPr>
        <w:pStyle w:val="BodyText"/>
        <w:spacing w:before="16"/>
        <w:jc w:val="both"/>
        <w:rPr>
          <w:noProof/>
          <w:color w:val="244061" w:themeColor="accent1" w:themeShade="80"/>
          <w:lang w:val="en-GB"/>
        </w:rPr>
      </w:pPr>
    </w:p>
    <w:p w14:paraId="4F2F7CB2" w14:textId="77777777" w:rsidR="008E647E" w:rsidRPr="0012309C" w:rsidRDefault="000648C7" w:rsidP="005D3332">
      <w:pPr>
        <w:spacing w:before="1"/>
        <w:ind w:left="811"/>
        <w:jc w:val="both"/>
        <w:rPr>
          <w:b/>
          <w:bCs/>
          <w:noProof/>
          <w:color w:val="244061" w:themeColor="accent1" w:themeShade="80"/>
          <w:sz w:val="16"/>
          <w:szCs w:val="16"/>
          <w:lang w:val="en-GB"/>
        </w:rPr>
      </w:pPr>
      <w:r w:rsidRPr="0012309C">
        <w:rPr>
          <w:b/>
          <w:bCs/>
          <w:noProof/>
          <w:color w:val="244061" w:themeColor="accent1" w:themeShade="80"/>
          <w:sz w:val="16"/>
          <w:szCs w:val="16"/>
          <w:lang w:val="en-GB"/>
        </w:rPr>
        <w:t>PRECAUTIONS AND WARNINGS</w:t>
      </w:r>
    </w:p>
    <w:p w14:paraId="6BCFA6E2" w14:textId="77777777" w:rsidR="008E647E" w:rsidRPr="0012309C" w:rsidRDefault="000648C7" w:rsidP="005D3332">
      <w:pPr>
        <w:pStyle w:val="BodyText"/>
        <w:spacing w:before="164"/>
        <w:ind w:left="811" w:right="374"/>
        <w:jc w:val="both"/>
        <w:rPr>
          <w:noProof/>
          <w:color w:val="244061" w:themeColor="accent1" w:themeShade="80"/>
          <w:lang w:val="en-GB"/>
        </w:rPr>
      </w:pPr>
      <w:r w:rsidRPr="0012309C">
        <w:rPr>
          <w:noProof/>
          <w:color w:val="244061" w:themeColor="accent1" w:themeShade="80"/>
          <w:lang w:val="en-GB"/>
        </w:rPr>
        <w:t>Media to be handled by entitled and professionally educated person. Do not ingest or inhale.</w:t>
      </w:r>
    </w:p>
    <w:p w14:paraId="18420D5C" w14:textId="77777777" w:rsidR="008E647E" w:rsidRPr="0012309C" w:rsidRDefault="000648C7" w:rsidP="005D3332">
      <w:pPr>
        <w:pStyle w:val="BodyText"/>
        <w:spacing w:before="69"/>
        <w:ind w:left="811" w:right="375"/>
        <w:jc w:val="both"/>
        <w:rPr>
          <w:noProof/>
          <w:color w:val="244061" w:themeColor="accent1" w:themeShade="80"/>
          <w:lang w:val="en-GB"/>
        </w:rPr>
      </w:pPr>
      <w:r w:rsidRPr="0012309C">
        <w:rPr>
          <w:noProof/>
          <w:color w:val="244061" w:themeColor="accent1" w:themeShade="80"/>
          <w:lang w:val="en-GB"/>
        </w:rPr>
        <w:t>Good Laboratories practices using appropriate precautions should be followed in:</w:t>
      </w:r>
    </w:p>
    <w:p w14:paraId="39075392" w14:textId="77777777" w:rsidR="008E647E" w:rsidRPr="0012309C" w:rsidRDefault="000648C7" w:rsidP="005D3332">
      <w:pPr>
        <w:pStyle w:val="ListParagraph"/>
        <w:numPr>
          <w:ilvl w:val="0"/>
          <w:numId w:val="3"/>
        </w:numPr>
        <w:tabs>
          <w:tab w:val="left" w:pos="991"/>
        </w:tabs>
        <w:ind w:right="418"/>
        <w:rPr>
          <w:noProof/>
          <w:color w:val="244061" w:themeColor="accent1" w:themeShade="80"/>
          <w:sz w:val="16"/>
          <w:szCs w:val="16"/>
          <w:lang w:val="en-GB"/>
        </w:rPr>
      </w:pPr>
      <w:r w:rsidRPr="0012309C">
        <w:rPr>
          <w:noProof/>
          <w:color w:val="244061" w:themeColor="accent1" w:themeShade="80"/>
          <w:sz w:val="16"/>
          <w:szCs w:val="16"/>
          <w:lang w:val="en-GB"/>
        </w:rPr>
        <w:t>Wearing personnel protective equipment (overall, gloves, glasses,).</w:t>
      </w:r>
    </w:p>
    <w:p w14:paraId="691DD703" w14:textId="77777777" w:rsidR="008E647E" w:rsidRPr="0012309C" w:rsidRDefault="000648C7" w:rsidP="005D3332">
      <w:pPr>
        <w:pStyle w:val="ListParagraph"/>
        <w:numPr>
          <w:ilvl w:val="0"/>
          <w:numId w:val="3"/>
        </w:numPr>
        <w:tabs>
          <w:tab w:val="left" w:pos="990"/>
        </w:tabs>
        <w:spacing w:before="1" w:line="183" w:lineRule="exact"/>
        <w:ind w:left="990" w:hanging="179"/>
        <w:rPr>
          <w:noProof/>
          <w:color w:val="244061" w:themeColor="accent1" w:themeShade="80"/>
          <w:sz w:val="16"/>
          <w:szCs w:val="16"/>
          <w:lang w:val="en-GB"/>
        </w:rPr>
      </w:pPr>
      <w:r w:rsidRPr="0012309C">
        <w:rPr>
          <w:noProof/>
          <w:color w:val="244061" w:themeColor="accent1" w:themeShade="80"/>
          <w:sz w:val="16"/>
          <w:szCs w:val="16"/>
          <w:lang w:val="en-GB"/>
        </w:rPr>
        <w:t>Do not pipette by mouth.</w:t>
      </w:r>
    </w:p>
    <w:p w14:paraId="38CE792A" w14:textId="77777777" w:rsidR="008E647E" w:rsidRPr="0012309C" w:rsidRDefault="000648C7" w:rsidP="005D3332">
      <w:pPr>
        <w:pStyle w:val="ListParagraph"/>
        <w:numPr>
          <w:ilvl w:val="0"/>
          <w:numId w:val="3"/>
        </w:numPr>
        <w:tabs>
          <w:tab w:val="left" w:pos="991"/>
        </w:tabs>
        <w:ind w:right="417"/>
        <w:rPr>
          <w:noProof/>
          <w:color w:val="244061" w:themeColor="accent1" w:themeShade="80"/>
          <w:sz w:val="16"/>
          <w:szCs w:val="16"/>
          <w:lang w:val="en-GB"/>
        </w:rPr>
      </w:pPr>
      <w:r w:rsidRPr="0012309C">
        <w:rPr>
          <w:noProof/>
          <w:color w:val="244061" w:themeColor="accent1" w:themeShade="80"/>
          <w:sz w:val="16"/>
          <w:szCs w:val="16"/>
          <w:lang w:val="en-GB"/>
        </w:rPr>
        <w:t>In case of contact with eyes or skin; rinse immediately with plenty of soap and water. In case of severe injuries; seek medical advice immediately.</w:t>
      </w:r>
    </w:p>
    <w:p w14:paraId="640B0963" w14:textId="77777777" w:rsidR="008E647E" w:rsidRPr="0012309C" w:rsidRDefault="000648C7" w:rsidP="005D3332">
      <w:pPr>
        <w:pStyle w:val="ListParagraph"/>
        <w:numPr>
          <w:ilvl w:val="0"/>
          <w:numId w:val="3"/>
        </w:numPr>
        <w:tabs>
          <w:tab w:val="left" w:pos="990"/>
        </w:tabs>
        <w:ind w:left="990" w:hanging="179"/>
        <w:rPr>
          <w:noProof/>
          <w:color w:val="244061" w:themeColor="accent1" w:themeShade="80"/>
          <w:sz w:val="16"/>
          <w:szCs w:val="16"/>
          <w:lang w:val="en-GB"/>
        </w:rPr>
      </w:pPr>
      <w:r w:rsidRPr="0012309C">
        <w:rPr>
          <w:noProof/>
          <w:color w:val="244061" w:themeColor="accent1" w:themeShade="80"/>
          <w:sz w:val="16"/>
          <w:szCs w:val="16"/>
          <w:lang w:val="en-GB"/>
        </w:rPr>
        <w:t>Respect country requirement for waste disposal.</w:t>
      </w:r>
    </w:p>
    <w:p w14:paraId="1673FF99" w14:textId="77777777" w:rsidR="000648C7" w:rsidRPr="0012309C" w:rsidRDefault="000648C7" w:rsidP="005D3332">
      <w:pPr>
        <w:pStyle w:val="BodyText"/>
        <w:ind w:left="991" w:right="370"/>
        <w:jc w:val="both"/>
        <w:rPr>
          <w:noProof/>
          <w:color w:val="244061" w:themeColor="accent1" w:themeShade="80"/>
          <w:lang w:val="en-GB"/>
        </w:rPr>
      </w:pPr>
    </w:p>
    <w:p w14:paraId="7B2141E2" w14:textId="77777777" w:rsidR="008E647E" w:rsidRPr="0012309C" w:rsidRDefault="000648C7" w:rsidP="005D3332">
      <w:pPr>
        <w:pStyle w:val="BodyText"/>
        <w:ind w:left="810" w:right="370"/>
        <w:jc w:val="both"/>
        <w:rPr>
          <w:noProof/>
          <w:color w:val="244061" w:themeColor="accent1" w:themeShade="80"/>
          <w:lang w:val="en-GB"/>
        </w:rPr>
      </w:pPr>
      <w:r w:rsidRPr="0012309C">
        <w:rPr>
          <w:noProof/>
          <w:color w:val="244061" w:themeColor="accent1" w:themeShade="80"/>
          <w:lang w:val="en-GB"/>
        </w:rPr>
        <w:t>S56: dispose of this material and its container at hazardous or special waste collection point.</w:t>
      </w:r>
    </w:p>
    <w:p w14:paraId="45E968DF" w14:textId="77777777" w:rsidR="008E647E" w:rsidRPr="0012309C" w:rsidRDefault="000648C7" w:rsidP="005D3332">
      <w:pPr>
        <w:pStyle w:val="BodyText"/>
        <w:spacing w:line="183" w:lineRule="exact"/>
        <w:ind w:left="810" w:right="399"/>
        <w:jc w:val="both"/>
        <w:rPr>
          <w:noProof/>
          <w:color w:val="244061" w:themeColor="accent1" w:themeShade="80"/>
          <w:lang w:val="en-GB"/>
        </w:rPr>
      </w:pPr>
      <w:r w:rsidRPr="0012309C">
        <w:rPr>
          <w:noProof/>
          <w:color w:val="244061" w:themeColor="accent1" w:themeShade="80"/>
          <w:lang w:val="en-GB"/>
        </w:rPr>
        <w:t>S57: use appropriate container to avoid environmental Contamination.</w:t>
      </w:r>
    </w:p>
    <w:p w14:paraId="266910E6" w14:textId="77777777" w:rsidR="0013712D" w:rsidRPr="0012309C" w:rsidRDefault="000648C7" w:rsidP="0013712D">
      <w:pPr>
        <w:pStyle w:val="BodyText"/>
        <w:spacing w:before="1"/>
        <w:ind w:left="810"/>
        <w:jc w:val="both"/>
        <w:rPr>
          <w:noProof/>
          <w:color w:val="244061" w:themeColor="accent1" w:themeShade="80"/>
          <w:lang w:val="en-GB"/>
        </w:rPr>
      </w:pPr>
      <w:r w:rsidRPr="0012309C">
        <w:rPr>
          <w:noProof/>
          <w:color w:val="244061" w:themeColor="accent1" w:themeShade="80"/>
          <w:lang w:val="en-GB"/>
        </w:rPr>
        <w:t xml:space="preserve">S61: avoid release in </w:t>
      </w:r>
      <w:r w:rsidR="0013712D" w:rsidRPr="0012309C">
        <w:rPr>
          <w:noProof/>
          <w:color w:val="244061" w:themeColor="accent1" w:themeShade="80"/>
          <w:lang w:val="en-GB"/>
        </w:rPr>
        <w:t>environment.</w:t>
      </w:r>
    </w:p>
    <w:p w14:paraId="27BA11E3" w14:textId="77777777" w:rsidR="00C56D9C" w:rsidRPr="0012309C" w:rsidRDefault="000648C7" w:rsidP="0013712D">
      <w:pPr>
        <w:pStyle w:val="BodyText"/>
        <w:spacing w:before="1"/>
        <w:ind w:left="810"/>
        <w:jc w:val="both"/>
        <w:rPr>
          <w:noProof/>
          <w:color w:val="244061" w:themeColor="accent1" w:themeShade="80"/>
          <w:lang w:val="en-GB"/>
        </w:rPr>
      </w:pPr>
      <w:r w:rsidRPr="0012309C">
        <w:rPr>
          <w:noProof/>
          <w:color w:val="244061" w:themeColor="accent1" w:themeShade="80"/>
          <w:lang w:val="en-GB"/>
        </w:rPr>
        <w:t xml:space="preserve">For further information, refer to the </w:t>
      </w:r>
      <w:r w:rsidR="002E2D55" w:rsidRPr="0012309C">
        <w:rPr>
          <w:noProof/>
          <w:color w:val="244061" w:themeColor="accent1" w:themeShade="80"/>
          <w:lang w:val="en-GB"/>
        </w:rPr>
        <w:t>Crossley Milk medium material</w:t>
      </w:r>
      <w:r w:rsidRPr="0012309C">
        <w:rPr>
          <w:noProof/>
          <w:color w:val="244061" w:themeColor="accent1" w:themeShade="80"/>
          <w:lang w:val="en-GB"/>
        </w:rPr>
        <w:t xml:space="preserve"> safety</w:t>
      </w:r>
      <w:r w:rsidR="00C95972" w:rsidRPr="0012309C">
        <w:rPr>
          <w:noProof/>
          <w:color w:val="244061" w:themeColor="accent1" w:themeShade="80"/>
          <w:lang w:val="en-GB"/>
        </w:rPr>
        <w:t xml:space="preserve"> </w:t>
      </w:r>
      <w:r w:rsidRPr="0012309C">
        <w:rPr>
          <w:noProof/>
          <w:color w:val="244061" w:themeColor="accent1" w:themeShade="80"/>
          <w:lang w:val="en-GB"/>
        </w:rPr>
        <w:t>data sheet.</w:t>
      </w:r>
    </w:p>
    <w:p w14:paraId="284CEC23" w14:textId="77777777" w:rsidR="008E647E" w:rsidRPr="0012309C" w:rsidRDefault="000648C7" w:rsidP="005D3332">
      <w:pPr>
        <w:pStyle w:val="Heading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 xml:space="preserve">STORAGE AND STABILITY  </w:t>
      </w:r>
    </w:p>
    <w:p w14:paraId="2A0BB6CF" w14:textId="77777777" w:rsidR="008E647E" w:rsidRPr="0012309C" w:rsidRDefault="0012309C" w:rsidP="002E2D55">
      <w:pPr>
        <w:pStyle w:val="BodyText"/>
        <w:spacing w:before="1"/>
        <w:ind w:left="284"/>
        <w:jc w:val="both"/>
        <w:rPr>
          <w:noProof/>
          <w:color w:val="244061" w:themeColor="accent1" w:themeShade="80"/>
          <w:lang w:val="en-GB"/>
        </w:rPr>
      </w:pPr>
      <w:r w:rsidRPr="00491B2D">
        <w:rPr>
          <w:rFonts w:ascii="Arial" w:eastAsia="Times New Roman" w:hAnsi="Arial" w:cs="Arial"/>
          <w:b/>
          <w:bCs/>
          <w:color w:val="1F3863"/>
          <w:kern w:val="2"/>
          <w:lang w:val="en-GB" w:eastAsia="en-GB"/>
          <w14:ligatures w14:val="standardContextual"/>
        </w:rPr>
        <w:t>Lab.</w:t>
      </w:r>
      <w:r w:rsidRPr="00491B2D">
        <w:rPr>
          <w:rFonts w:ascii="Arial" w:eastAsia="Times New Roman" w:hAnsi="Arial" w:cs="Arial"/>
          <w:b/>
          <w:bCs/>
          <w:color w:val="9BBB59"/>
          <w:kern w:val="2"/>
          <w:lang w:val="en-GB" w:eastAsia="en-GB"/>
          <w14:ligatures w14:val="standardContextual"/>
        </w:rPr>
        <w:t>Vie</w:t>
      </w:r>
      <w:r w:rsidRPr="00491B2D">
        <w:rPr>
          <w:rFonts w:ascii="Arial" w:eastAsia="Times New Roman" w:hAnsi="Arial" w:cs="Arial"/>
          <w:color w:val="9BBB59"/>
          <w:kern w:val="2"/>
          <w:lang w:val="en-GB" w:eastAsia="en-GB"/>
          <w14:ligatures w14:val="standardContextual"/>
        </w:rPr>
        <w:t>.</w:t>
      </w:r>
      <w:r w:rsidRPr="00491B2D">
        <w:rPr>
          <w:noProof/>
          <w:color w:val="244061" w:themeColor="accent1" w:themeShade="80"/>
          <w:lang w:val="en-GB"/>
        </w:rPr>
        <w:t xml:space="preserve"> </w:t>
      </w:r>
      <w:r w:rsidR="002E2D55" w:rsidRPr="0012309C">
        <w:rPr>
          <w:noProof/>
          <w:color w:val="244061" w:themeColor="accent1" w:themeShade="80"/>
          <w:lang w:val="en-GB"/>
        </w:rPr>
        <w:t>Crossley Milk medium</w:t>
      </w:r>
      <w:r w:rsidR="005D3332" w:rsidRPr="0012309C">
        <w:rPr>
          <w:noProof/>
          <w:color w:val="244061" w:themeColor="accent1" w:themeShade="80"/>
          <w:lang w:val="en-GB"/>
        </w:rPr>
        <w:t xml:space="preserve"> </w:t>
      </w:r>
      <w:r w:rsidR="000648C7" w:rsidRPr="0012309C">
        <w:rPr>
          <w:noProof/>
          <w:color w:val="244061" w:themeColor="accent1" w:themeShade="80"/>
          <w:lang w:val="en-GB"/>
        </w:rPr>
        <w:t>dehydrated media are stable until expiration date stated on label when properly stored 10-30°C. The prepared medium should be stored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w:t>
      </w:r>
    </w:p>
    <w:p w14:paraId="1E70F09A" w14:textId="77777777" w:rsidR="008E647E" w:rsidRPr="0012309C" w:rsidRDefault="008E647E" w:rsidP="005D3332">
      <w:pPr>
        <w:pStyle w:val="BodyText"/>
        <w:spacing w:before="98"/>
        <w:jc w:val="both"/>
        <w:rPr>
          <w:noProof/>
          <w:color w:val="244061" w:themeColor="accent1" w:themeShade="80"/>
          <w:lang w:val="en-GB"/>
        </w:rPr>
      </w:pPr>
    </w:p>
    <w:p w14:paraId="6DCB0FC5" w14:textId="77777777" w:rsidR="008E647E" w:rsidRPr="0012309C" w:rsidRDefault="000648C7" w:rsidP="005D3332">
      <w:pPr>
        <w:ind w:left="377"/>
        <w:jc w:val="both"/>
        <w:rPr>
          <w:b/>
          <w:bCs/>
          <w:i/>
          <w:iCs/>
          <w:noProof/>
          <w:color w:val="244061" w:themeColor="accent1" w:themeShade="80"/>
          <w:sz w:val="16"/>
          <w:szCs w:val="16"/>
          <w:lang w:val="en-GB"/>
        </w:rPr>
      </w:pPr>
      <w:r w:rsidRPr="0012309C">
        <w:rPr>
          <w:b/>
          <w:bCs/>
          <w:i/>
          <w:iCs/>
          <w:noProof/>
          <w:color w:val="244061" w:themeColor="accent1" w:themeShade="80"/>
          <w:sz w:val="16"/>
          <w:szCs w:val="16"/>
          <w:lang w:val="en-GB"/>
        </w:rPr>
        <w:t xml:space="preserve">Final pH </w:t>
      </w:r>
      <w:r w:rsidR="005D3332" w:rsidRPr="0012309C">
        <w:rPr>
          <w:b/>
          <w:bCs/>
          <w:i/>
          <w:iCs/>
          <w:noProof/>
          <w:color w:val="244061" w:themeColor="accent1" w:themeShade="80"/>
          <w:sz w:val="16"/>
          <w:szCs w:val="16"/>
          <w:lang w:val="en-GB"/>
        </w:rPr>
        <w:t>6.0</w:t>
      </w:r>
      <w:r w:rsidR="00C95972" w:rsidRPr="0012309C">
        <w:rPr>
          <w:b/>
          <w:bCs/>
          <w:i/>
          <w:iCs/>
          <w:noProof/>
          <w:color w:val="244061" w:themeColor="accent1" w:themeShade="80"/>
          <w:sz w:val="16"/>
          <w:szCs w:val="16"/>
          <w:lang w:val="en-GB"/>
        </w:rPr>
        <w:t xml:space="preserve"> ±</w:t>
      </w:r>
      <w:r w:rsidRPr="0012309C">
        <w:rPr>
          <w:b/>
          <w:bCs/>
          <w:i/>
          <w:iCs/>
          <w:noProof/>
          <w:color w:val="244061" w:themeColor="accent1" w:themeShade="80"/>
          <w:sz w:val="16"/>
          <w:szCs w:val="16"/>
          <w:lang w:val="en-GB"/>
        </w:rPr>
        <w:t xml:space="preserve"> 0.2 at 25°C</w:t>
      </w:r>
    </w:p>
    <w:p w14:paraId="2228F1E1" w14:textId="77777777" w:rsidR="008E647E" w:rsidRPr="0012309C" w:rsidRDefault="008E647E" w:rsidP="005D3332">
      <w:pPr>
        <w:pStyle w:val="BodyText"/>
        <w:spacing w:before="29"/>
        <w:jc w:val="both"/>
        <w:rPr>
          <w:b/>
          <w:bCs/>
          <w:noProof/>
          <w:color w:val="244061" w:themeColor="accent1" w:themeShade="80"/>
          <w:lang w:val="en-GB"/>
        </w:rPr>
      </w:pPr>
    </w:p>
    <w:p w14:paraId="17D3FB37" w14:textId="77777777" w:rsidR="008E647E" w:rsidRPr="0012309C" w:rsidRDefault="000648C7" w:rsidP="005D3332">
      <w:pPr>
        <w:pStyle w:val="Heading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MEDIA PREPARATION</w:t>
      </w:r>
    </w:p>
    <w:p w14:paraId="3A59227B" w14:textId="77777777" w:rsidR="00D948A6" w:rsidRPr="0012309C" w:rsidRDefault="00D948A6" w:rsidP="005D3332">
      <w:pPr>
        <w:pStyle w:val="Heading1"/>
        <w:jc w:val="both"/>
        <w:rPr>
          <w:rFonts w:ascii="Arial MT" w:eastAsia="Arial MT" w:hAnsi="Arial MT" w:cs="Arial MT"/>
          <w:b w:val="0"/>
          <w:bCs w:val="0"/>
          <w:noProof/>
          <w:color w:val="244061" w:themeColor="accent1" w:themeShade="80"/>
          <w:sz w:val="16"/>
          <w:szCs w:val="16"/>
          <w:lang w:val="en-GB"/>
        </w:rPr>
      </w:pPr>
    </w:p>
    <w:p w14:paraId="088C96B0" w14:textId="77777777" w:rsidR="00037769" w:rsidRPr="0012309C" w:rsidRDefault="00037769" w:rsidP="008C0290">
      <w:pPr>
        <w:pStyle w:val="ListParagraph"/>
        <w:numPr>
          <w:ilvl w:val="0"/>
          <w:numId w:val="10"/>
        </w:numPr>
        <w:ind w:left="426" w:hanging="142"/>
        <w:rPr>
          <w:noProof/>
          <w:color w:val="244061" w:themeColor="accent1" w:themeShade="80"/>
          <w:sz w:val="16"/>
          <w:szCs w:val="16"/>
          <w:lang w:val="en-GB"/>
        </w:rPr>
      </w:pPr>
      <w:r w:rsidRPr="0012309C">
        <w:rPr>
          <w:noProof/>
          <w:color w:val="244061" w:themeColor="accent1" w:themeShade="80"/>
          <w:sz w:val="16"/>
          <w:szCs w:val="16"/>
          <w:lang w:val="en-GB"/>
        </w:rPr>
        <w:t xml:space="preserve">Suspend 110.1 grams in 100 ml purified / distilled water, agitating continuously. </w:t>
      </w:r>
    </w:p>
    <w:p w14:paraId="147D94CA" w14:textId="77777777" w:rsidR="005427AF" w:rsidRPr="0012309C" w:rsidRDefault="00C95972" w:rsidP="008C0290">
      <w:pPr>
        <w:pStyle w:val="ListParagraph"/>
        <w:numPr>
          <w:ilvl w:val="0"/>
          <w:numId w:val="10"/>
        </w:numPr>
        <w:ind w:left="426" w:hanging="142"/>
        <w:rPr>
          <w:noProof/>
          <w:color w:val="244061" w:themeColor="accent1" w:themeShade="80"/>
          <w:sz w:val="16"/>
          <w:szCs w:val="16"/>
          <w:lang w:val="en-GB"/>
        </w:rPr>
      </w:pPr>
      <w:r w:rsidRPr="0012309C">
        <w:rPr>
          <w:noProof/>
          <w:color w:val="244061" w:themeColor="accent1" w:themeShade="80"/>
          <w:sz w:val="16"/>
          <w:szCs w:val="16"/>
          <w:lang w:val="en-GB"/>
        </w:rPr>
        <w:t xml:space="preserve">Adjust pH to </w:t>
      </w:r>
      <w:r w:rsidR="00037769" w:rsidRPr="0012309C">
        <w:rPr>
          <w:noProof/>
          <w:color w:val="244061" w:themeColor="accent1" w:themeShade="80"/>
          <w:sz w:val="16"/>
          <w:szCs w:val="16"/>
          <w:lang w:val="en-GB"/>
        </w:rPr>
        <w:t>6.8</w:t>
      </w:r>
      <w:r w:rsidRPr="0012309C">
        <w:rPr>
          <w:noProof/>
          <w:color w:val="244061" w:themeColor="accent1" w:themeShade="80"/>
          <w:sz w:val="16"/>
          <w:szCs w:val="16"/>
          <w:lang w:val="en-GB"/>
        </w:rPr>
        <w:t xml:space="preserve"> ± 0.2 at 25°C</w:t>
      </w:r>
    </w:p>
    <w:p w14:paraId="30C1BB5C" w14:textId="77777777" w:rsidR="00037769" w:rsidRPr="0012309C" w:rsidRDefault="00037769" w:rsidP="00037769">
      <w:pPr>
        <w:numPr>
          <w:ilvl w:val="0"/>
          <w:numId w:val="10"/>
        </w:numPr>
        <w:tabs>
          <w:tab w:val="right" w:pos="540"/>
        </w:tabs>
        <w:ind w:left="450" w:hanging="180"/>
        <w:jc w:val="both"/>
        <w:rPr>
          <w:noProof/>
          <w:color w:val="244061" w:themeColor="accent1" w:themeShade="80"/>
          <w:sz w:val="16"/>
          <w:szCs w:val="16"/>
          <w:lang w:val="en-GB"/>
        </w:rPr>
      </w:pPr>
      <w:r w:rsidRPr="0012309C">
        <w:rPr>
          <w:noProof/>
          <w:color w:val="244061" w:themeColor="accent1" w:themeShade="80"/>
          <w:sz w:val="16"/>
          <w:szCs w:val="16"/>
          <w:lang w:val="en-GB"/>
        </w:rPr>
        <w:t xml:space="preserve">Mix well and make up the volume to 1000 ml. </w:t>
      </w:r>
    </w:p>
    <w:p w14:paraId="133D982F" w14:textId="77777777" w:rsidR="00037769" w:rsidRPr="0012309C" w:rsidRDefault="00037769" w:rsidP="00037769">
      <w:pPr>
        <w:numPr>
          <w:ilvl w:val="0"/>
          <w:numId w:val="10"/>
        </w:numPr>
        <w:tabs>
          <w:tab w:val="right" w:pos="540"/>
        </w:tabs>
        <w:ind w:left="450" w:hanging="180"/>
        <w:jc w:val="both"/>
        <w:rPr>
          <w:noProof/>
          <w:color w:val="244061" w:themeColor="accent1" w:themeShade="80"/>
          <w:sz w:val="16"/>
          <w:szCs w:val="16"/>
          <w:lang w:val="en-GB"/>
        </w:rPr>
      </w:pPr>
      <w:r w:rsidRPr="0012309C">
        <w:rPr>
          <w:noProof/>
          <w:color w:val="244061" w:themeColor="accent1" w:themeShade="80"/>
          <w:sz w:val="16"/>
          <w:szCs w:val="16"/>
          <w:lang w:val="en-GB"/>
        </w:rPr>
        <w:t>Dispense into tubes or flasks as desired.</w:t>
      </w:r>
    </w:p>
    <w:p w14:paraId="3D03FBCC" w14:textId="77777777" w:rsidR="00037769" w:rsidRPr="0012309C" w:rsidRDefault="00037769" w:rsidP="00037769">
      <w:pPr>
        <w:numPr>
          <w:ilvl w:val="0"/>
          <w:numId w:val="10"/>
        </w:numPr>
        <w:tabs>
          <w:tab w:val="right" w:pos="540"/>
        </w:tabs>
        <w:ind w:left="450" w:hanging="180"/>
        <w:jc w:val="both"/>
        <w:rPr>
          <w:noProof/>
          <w:color w:val="244061" w:themeColor="accent1" w:themeShade="80"/>
          <w:sz w:val="16"/>
          <w:szCs w:val="16"/>
          <w:lang w:val="en-GB"/>
        </w:rPr>
      </w:pPr>
      <w:r w:rsidRPr="0012309C">
        <w:rPr>
          <w:noProof/>
          <w:color w:val="244061" w:themeColor="accent1" w:themeShade="80"/>
          <w:sz w:val="16"/>
          <w:szCs w:val="16"/>
          <w:lang w:val="en-GB"/>
        </w:rPr>
        <w:t xml:space="preserve"> Sterilize by autoclaving at 15 lbs pressure (121°C) for 5 minutes.</w:t>
      </w:r>
    </w:p>
    <w:p w14:paraId="5CDF87D7" w14:textId="77777777" w:rsidR="005427AF" w:rsidRPr="0012309C" w:rsidRDefault="005427AF" w:rsidP="005D3332">
      <w:pPr>
        <w:ind w:left="284"/>
        <w:jc w:val="both"/>
        <w:rPr>
          <w:noProof/>
          <w:color w:val="244061" w:themeColor="accent1" w:themeShade="80"/>
          <w:sz w:val="16"/>
          <w:szCs w:val="16"/>
          <w:lang w:val="en-GB"/>
        </w:rPr>
      </w:pPr>
    </w:p>
    <w:p w14:paraId="066B2EEE" w14:textId="77777777" w:rsidR="008E647E" w:rsidRPr="0012309C" w:rsidRDefault="000648C7" w:rsidP="005D3332">
      <w:pPr>
        <w:ind w:left="284"/>
        <w:jc w:val="both"/>
        <w:rPr>
          <w:b/>
          <w:bCs/>
          <w:noProof/>
          <w:color w:val="244061" w:themeColor="accent1" w:themeShade="80"/>
          <w:sz w:val="16"/>
          <w:szCs w:val="16"/>
          <w:lang w:val="en-GB"/>
        </w:rPr>
      </w:pPr>
      <w:r w:rsidRPr="0012309C">
        <w:rPr>
          <w:b/>
          <w:bCs/>
          <w:noProof/>
          <w:color w:val="244061" w:themeColor="accent1" w:themeShade="80"/>
          <w:sz w:val="16"/>
          <w:szCs w:val="16"/>
          <w:lang w:val="en-GB"/>
        </w:rPr>
        <w:t>Deterioration</w:t>
      </w:r>
    </w:p>
    <w:p w14:paraId="58F4228C" w14:textId="77777777" w:rsidR="008E647E" w:rsidRPr="0012309C" w:rsidRDefault="000648C7" w:rsidP="0012309C">
      <w:pPr>
        <w:pStyle w:val="BodyText"/>
        <w:spacing w:before="1"/>
        <w:ind w:left="305" w:right="563"/>
        <w:jc w:val="both"/>
        <w:rPr>
          <w:noProof/>
          <w:color w:val="244061" w:themeColor="accent1" w:themeShade="80"/>
          <w:lang w:val="en-GB"/>
        </w:rPr>
      </w:pPr>
      <w:r w:rsidRPr="0012309C">
        <w:rPr>
          <w:noProof/>
          <w:color w:val="244061" w:themeColor="accent1" w:themeShade="80"/>
          <w:lang w:val="en-GB"/>
        </w:rPr>
        <w:t xml:space="preserve">The color of </w:t>
      </w:r>
      <w:r w:rsidR="0012309C" w:rsidRPr="00491B2D">
        <w:rPr>
          <w:rFonts w:ascii="Arial" w:eastAsia="Times New Roman" w:hAnsi="Arial" w:cs="Arial"/>
          <w:b/>
          <w:bCs/>
          <w:color w:val="1F3863"/>
          <w:kern w:val="2"/>
          <w:lang w:val="en-GB" w:eastAsia="en-GB"/>
          <w14:ligatures w14:val="standardContextual"/>
        </w:rPr>
        <w:t>Lab.</w:t>
      </w:r>
      <w:r w:rsidR="0012309C" w:rsidRPr="00491B2D">
        <w:rPr>
          <w:rFonts w:ascii="Arial" w:eastAsia="Times New Roman" w:hAnsi="Arial" w:cs="Arial"/>
          <w:b/>
          <w:bCs/>
          <w:color w:val="9BBB59"/>
          <w:kern w:val="2"/>
          <w:lang w:val="en-GB" w:eastAsia="en-GB"/>
          <w14:ligatures w14:val="standardContextual"/>
        </w:rPr>
        <w:t>Vie</w:t>
      </w:r>
      <w:r w:rsidR="0012309C" w:rsidRPr="00491B2D">
        <w:rPr>
          <w:rFonts w:ascii="Arial" w:eastAsia="Times New Roman" w:hAnsi="Arial" w:cs="Arial"/>
          <w:color w:val="9BBB59"/>
          <w:kern w:val="2"/>
          <w:lang w:val="en-GB" w:eastAsia="en-GB"/>
          <w14:ligatures w14:val="standardContextual"/>
        </w:rPr>
        <w:t>.</w:t>
      </w:r>
      <w:r w:rsidR="0012309C" w:rsidRPr="00491B2D">
        <w:rPr>
          <w:noProof/>
          <w:color w:val="244061" w:themeColor="accent1" w:themeShade="80"/>
          <w:lang w:val="en-GB"/>
        </w:rPr>
        <w:t xml:space="preserve"> </w:t>
      </w:r>
      <w:r w:rsidR="002E2D55" w:rsidRPr="0012309C">
        <w:rPr>
          <w:noProof/>
          <w:color w:val="244061" w:themeColor="accent1" w:themeShade="80"/>
          <w:lang w:val="en-GB"/>
        </w:rPr>
        <w:t>Crossley Milk medium</w:t>
      </w:r>
      <w:r w:rsidR="008639E4" w:rsidRPr="0012309C">
        <w:rPr>
          <w:noProof/>
          <w:color w:val="244061" w:themeColor="accent1" w:themeShade="80"/>
          <w:lang w:val="en-GB"/>
        </w:rPr>
        <w:t xml:space="preserve"> </w:t>
      </w:r>
      <w:r w:rsidRPr="0012309C">
        <w:rPr>
          <w:noProof/>
          <w:color w:val="244061" w:themeColor="accent1" w:themeShade="80"/>
          <w:lang w:val="en-GB"/>
        </w:rPr>
        <w:t xml:space="preserve">is </w:t>
      </w:r>
      <w:r w:rsidR="00037769" w:rsidRPr="0012309C">
        <w:rPr>
          <w:noProof/>
          <w:color w:val="244061" w:themeColor="accent1" w:themeShade="80"/>
          <w:lang w:val="en-GB"/>
        </w:rPr>
        <w:t>Light yellow to pale blue homogeneous free flowing powder</w:t>
      </w:r>
      <w:r w:rsidRPr="0012309C">
        <w:rPr>
          <w:noProof/>
          <w:color w:val="244061" w:themeColor="accent1" w:themeShade="80"/>
          <w:lang w:val="en-GB"/>
        </w:rPr>
        <w:t>. If there are any physical changes, discard the medium.</w:t>
      </w:r>
    </w:p>
    <w:p w14:paraId="28DE36A4" w14:textId="77777777" w:rsidR="008E647E" w:rsidRPr="0012309C" w:rsidRDefault="000648C7" w:rsidP="00037769">
      <w:pPr>
        <w:pStyle w:val="BodyText"/>
        <w:ind w:left="305" w:right="562"/>
        <w:jc w:val="both"/>
        <w:rPr>
          <w:noProof/>
          <w:color w:val="244061" w:themeColor="accent1" w:themeShade="80"/>
          <w:lang w:val="en-GB"/>
        </w:rPr>
      </w:pPr>
      <w:r w:rsidRPr="0012309C">
        <w:rPr>
          <w:noProof/>
          <w:color w:val="244061" w:themeColor="accent1" w:themeShade="80"/>
          <w:lang w:val="en-GB"/>
        </w:rPr>
        <w:t xml:space="preserve">The hydrated medium </w:t>
      </w:r>
      <w:r w:rsidR="00037769" w:rsidRPr="0012309C">
        <w:rPr>
          <w:noProof/>
          <w:color w:val="244061" w:themeColor="accent1" w:themeShade="80"/>
          <w:lang w:val="en-GB"/>
        </w:rPr>
        <w:t>is Pale blue coloured opaque milky solution</w:t>
      </w:r>
      <w:r w:rsidRPr="0012309C">
        <w:rPr>
          <w:noProof/>
          <w:color w:val="244061" w:themeColor="accent1" w:themeShade="80"/>
          <w:lang w:val="en-GB"/>
        </w:rPr>
        <w:t>, media should not be used if there are any signs of deterioration (shrinking, cracking, or discoloration), and contaminations.</w:t>
      </w:r>
    </w:p>
    <w:p w14:paraId="6FE30CFD" w14:textId="77777777" w:rsidR="008E647E" w:rsidRPr="0012309C" w:rsidRDefault="008E647E" w:rsidP="005D3332">
      <w:pPr>
        <w:pStyle w:val="BodyText"/>
        <w:spacing w:before="40"/>
        <w:jc w:val="both"/>
        <w:rPr>
          <w:noProof/>
          <w:color w:val="244061" w:themeColor="accent1" w:themeShade="80"/>
          <w:lang w:val="en-GB"/>
        </w:rPr>
      </w:pPr>
    </w:p>
    <w:p w14:paraId="747636D3" w14:textId="77777777" w:rsidR="008E647E" w:rsidRPr="0012309C" w:rsidRDefault="000648C7" w:rsidP="005D3332">
      <w:pPr>
        <w:pStyle w:val="Heading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 xml:space="preserve">SPECIMEN COLLECTION AND PRESERVATION </w:t>
      </w:r>
    </w:p>
    <w:p w14:paraId="762232A9" w14:textId="77777777" w:rsidR="00037769" w:rsidRPr="0012309C" w:rsidRDefault="00037769" w:rsidP="00037769">
      <w:pPr>
        <w:pStyle w:val="Heading1"/>
        <w:jc w:val="both"/>
        <w:rPr>
          <w:rFonts w:ascii="Arial MT" w:eastAsia="Arial MT" w:hAnsi="Arial MT" w:cs="Arial MT"/>
          <w:b w:val="0"/>
          <w:bCs w:val="0"/>
          <w:noProof/>
          <w:color w:val="244061" w:themeColor="accent1" w:themeShade="80"/>
          <w:sz w:val="16"/>
          <w:szCs w:val="16"/>
          <w:lang w:val="en-GB"/>
        </w:rPr>
      </w:pPr>
    </w:p>
    <w:p w14:paraId="18FE80E5" w14:textId="77777777" w:rsidR="00037769" w:rsidRPr="0012309C" w:rsidRDefault="00037769" w:rsidP="00037769">
      <w:pPr>
        <w:pStyle w:val="Heading1"/>
        <w:jc w:val="both"/>
        <w:rPr>
          <w:rFonts w:ascii="Arial MT" w:eastAsia="Arial MT" w:hAnsi="Arial MT" w:cs="Arial MT"/>
          <w:b w:val="0"/>
          <w:bCs w:val="0"/>
          <w:noProof/>
          <w:color w:val="244061" w:themeColor="accent1" w:themeShade="80"/>
          <w:sz w:val="16"/>
          <w:szCs w:val="16"/>
          <w:lang w:val="en-GB"/>
        </w:rPr>
      </w:pPr>
      <w:r w:rsidRPr="0012309C">
        <w:rPr>
          <w:rFonts w:ascii="Arial MT" w:eastAsia="Arial MT" w:hAnsi="Arial MT" w:cs="Arial MT"/>
          <w:b w:val="0"/>
          <w:bCs w:val="0"/>
          <w:noProof/>
          <w:color w:val="244061" w:themeColor="accent1" w:themeShade="80"/>
          <w:sz w:val="16"/>
          <w:szCs w:val="16"/>
          <w:lang w:val="en-GB"/>
        </w:rPr>
        <w:t>Meat and meat products</w:t>
      </w:r>
    </w:p>
    <w:p w14:paraId="76A3A2A3" w14:textId="77777777" w:rsidR="00037769" w:rsidRPr="0012309C" w:rsidRDefault="00037769" w:rsidP="00037769">
      <w:pPr>
        <w:pStyle w:val="Heading1"/>
        <w:jc w:val="both"/>
        <w:rPr>
          <w:rFonts w:ascii="Arial MT" w:eastAsia="Arial MT" w:hAnsi="Arial MT" w:cs="Arial MT"/>
          <w:b w:val="0"/>
          <w:bCs w:val="0"/>
          <w:noProof/>
          <w:color w:val="244061" w:themeColor="accent1" w:themeShade="80"/>
          <w:sz w:val="16"/>
          <w:szCs w:val="16"/>
          <w:lang w:val="en-GB"/>
        </w:rPr>
      </w:pPr>
    </w:p>
    <w:p w14:paraId="7EA3320F" w14:textId="77777777" w:rsidR="008E647E" w:rsidRPr="0012309C" w:rsidRDefault="000648C7" w:rsidP="00037769">
      <w:pPr>
        <w:pStyle w:val="Heading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EQUIPMENT REQUIRED NOT PROVIDED</w:t>
      </w:r>
    </w:p>
    <w:p w14:paraId="55C46A8D" w14:textId="77777777" w:rsidR="008E647E" w:rsidRPr="0012309C" w:rsidRDefault="000648C7" w:rsidP="005D3332">
      <w:pPr>
        <w:pStyle w:val="ListParagraph"/>
        <w:numPr>
          <w:ilvl w:val="0"/>
          <w:numId w:val="2"/>
        </w:numPr>
        <w:tabs>
          <w:tab w:val="left" w:pos="484"/>
        </w:tabs>
        <w:spacing w:before="165"/>
        <w:ind w:left="484" w:hanging="179"/>
        <w:rPr>
          <w:noProof/>
          <w:color w:val="244061" w:themeColor="accent1" w:themeShade="80"/>
          <w:sz w:val="16"/>
          <w:szCs w:val="16"/>
          <w:lang w:val="en-GB"/>
        </w:rPr>
      </w:pPr>
      <w:r w:rsidRPr="0012309C">
        <w:rPr>
          <w:noProof/>
          <w:color w:val="244061" w:themeColor="accent1" w:themeShade="80"/>
          <w:sz w:val="16"/>
          <w:szCs w:val="16"/>
          <w:lang w:val="en-GB"/>
        </w:rPr>
        <w:t>Sterile cups</w:t>
      </w:r>
    </w:p>
    <w:p w14:paraId="6B387BDC" w14:textId="77777777" w:rsidR="008E647E" w:rsidRPr="0012309C" w:rsidRDefault="00C95972" w:rsidP="00037769">
      <w:pPr>
        <w:pStyle w:val="ListParagraph"/>
        <w:numPr>
          <w:ilvl w:val="0"/>
          <w:numId w:val="2"/>
        </w:numPr>
        <w:tabs>
          <w:tab w:val="left" w:pos="484"/>
        </w:tabs>
        <w:spacing w:before="1"/>
        <w:ind w:left="484" w:hanging="179"/>
        <w:rPr>
          <w:noProof/>
          <w:color w:val="244061" w:themeColor="accent1" w:themeShade="80"/>
          <w:sz w:val="16"/>
          <w:szCs w:val="16"/>
          <w:lang w:val="en-GB"/>
        </w:rPr>
      </w:pPr>
      <w:r w:rsidRPr="0012309C">
        <w:rPr>
          <w:noProof/>
          <w:color w:val="244061" w:themeColor="accent1" w:themeShade="80"/>
          <w:sz w:val="16"/>
          <w:szCs w:val="16"/>
          <w:lang w:val="en-GB"/>
        </w:rPr>
        <w:t xml:space="preserve">Sterile </w:t>
      </w:r>
      <w:r w:rsidR="00037769" w:rsidRPr="0012309C">
        <w:rPr>
          <w:noProof/>
          <w:color w:val="244061" w:themeColor="accent1" w:themeShade="80"/>
          <w:sz w:val="16"/>
          <w:szCs w:val="16"/>
          <w:lang w:val="en-GB"/>
        </w:rPr>
        <w:t>tubes</w:t>
      </w:r>
      <w:r w:rsidR="00AE0A76" w:rsidRPr="0012309C">
        <w:rPr>
          <w:noProof/>
          <w:color w:val="244061" w:themeColor="accent1" w:themeShade="80"/>
          <w:sz w:val="16"/>
          <w:szCs w:val="16"/>
          <w:lang w:val="en-GB"/>
        </w:rPr>
        <w:t xml:space="preserve"> </w:t>
      </w:r>
    </w:p>
    <w:p w14:paraId="70F4A28D" w14:textId="77777777" w:rsidR="00C56D9C" w:rsidRPr="0012309C" w:rsidRDefault="00C56D9C" w:rsidP="005D3332">
      <w:pPr>
        <w:pStyle w:val="ListParagraph"/>
        <w:numPr>
          <w:ilvl w:val="0"/>
          <w:numId w:val="2"/>
        </w:numPr>
        <w:tabs>
          <w:tab w:val="left" w:pos="484"/>
        </w:tabs>
        <w:spacing w:before="1"/>
        <w:ind w:left="484" w:hanging="179"/>
        <w:rPr>
          <w:noProof/>
          <w:color w:val="244061" w:themeColor="accent1" w:themeShade="80"/>
          <w:sz w:val="16"/>
          <w:szCs w:val="16"/>
          <w:lang w:val="en-GB"/>
        </w:rPr>
      </w:pPr>
      <w:r w:rsidRPr="0012309C">
        <w:rPr>
          <w:noProof/>
          <w:color w:val="244061" w:themeColor="accent1" w:themeShade="80"/>
          <w:sz w:val="16"/>
          <w:szCs w:val="16"/>
          <w:lang w:val="en-GB"/>
        </w:rPr>
        <w:t>Sterile loops</w:t>
      </w:r>
    </w:p>
    <w:p w14:paraId="740CF055" w14:textId="77777777" w:rsidR="008E647E" w:rsidRPr="0012309C" w:rsidRDefault="000648C7" w:rsidP="005D3332">
      <w:pPr>
        <w:pStyle w:val="ListParagraph"/>
        <w:numPr>
          <w:ilvl w:val="0"/>
          <w:numId w:val="2"/>
        </w:numPr>
        <w:tabs>
          <w:tab w:val="left" w:pos="484"/>
        </w:tabs>
        <w:ind w:left="484" w:hanging="179"/>
        <w:rPr>
          <w:noProof/>
          <w:color w:val="244061" w:themeColor="accent1" w:themeShade="80"/>
          <w:sz w:val="16"/>
          <w:szCs w:val="16"/>
          <w:lang w:val="en-GB"/>
        </w:rPr>
      </w:pPr>
      <w:r w:rsidRPr="0012309C">
        <w:rPr>
          <w:noProof/>
          <w:color w:val="244061" w:themeColor="accent1" w:themeShade="80"/>
          <w:sz w:val="16"/>
          <w:szCs w:val="16"/>
          <w:lang w:val="en-GB"/>
        </w:rPr>
        <w:t>Incubator</w:t>
      </w:r>
    </w:p>
    <w:p w14:paraId="2F6CE97C" w14:textId="77777777" w:rsidR="008E647E" w:rsidRPr="0012309C" w:rsidRDefault="008E647E" w:rsidP="005D3332">
      <w:pPr>
        <w:pStyle w:val="BodyText"/>
        <w:spacing w:before="19"/>
        <w:jc w:val="both"/>
        <w:rPr>
          <w:noProof/>
          <w:color w:val="244061" w:themeColor="accent1" w:themeShade="80"/>
          <w:lang w:val="en-GB"/>
        </w:rPr>
      </w:pPr>
    </w:p>
    <w:p w14:paraId="00461696" w14:textId="77777777" w:rsidR="008E647E" w:rsidRPr="0012309C" w:rsidRDefault="000648C7" w:rsidP="005D3332">
      <w:pPr>
        <w:pStyle w:val="Heading1"/>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PERFORMANCE CHARACTERISTICS</w:t>
      </w:r>
    </w:p>
    <w:p w14:paraId="1BDD387C" w14:textId="77777777" w:rsidR="008E647E" w:rsidRPr="0012309C" w:rsidRDefault="000648C7" w:rsidP="005D3332">
      <w:pPr>
        <w:pStyle w:val="BodyText"/>
        <w:spacing w:before="165"/>
        <w:ind w:left="305" w:right="611"/>
        <w:jc w:val="both"/>
        <w:rPr>
          <w:noProof/>
          <w:color w:val="244061" w:themeColor="accent1" w:themeShade="80"/>
          <w:lang w:val="en-GB"/>
        </w:rPr>
        <w:sectPr w:rsidR="008E647E" w:rsidRPr="0012309C">
          <w:type w:val="continuous"/>
          <w:pgSz w:w="12240" w:h="15840"/>
          <w:pgMar w:top="60" w:right="420" w:bottom="280" w:left="180" w:header="720" w:footer="720" w:gutter="0"/>
          <w:cols w:num="2" w:space="720" w:equalWidth="0">
            <w:col w:w="5956" w:space="40"/>
            <w:col w:w="5644"/>
          </w:cols>
        </w:sectPr>
      </w:pPr>
      <w:r w:rsidRPr="0012309C">
        <w:rPr>
          <w:noProof/>
          <w:color w:val="244061" w:themeColor="accent1" w:themeShade="80"/>
          <w:lang w:val="en-GB"/>
        </w:rPr>
        <w:t>Performance of the medium is expected when used as per the direction on the label within the expiry period when stored at recommended temperature</w:t>
      </w:r>
    </w:p>
    <w:p w14:paraId="10CCA52C" w14:textId="77777777" w:rsidR="008E647E" w:rsidRDefault="008E647E" w:rsidP="005D3332">
      <w:pPr>
        <w:jc w:val="both"/>
        <w:rPr>
          <w:sz w:val="20"/>
        </w:rPr>
        <w:sectPr w:rsidR="008E647E" w:rsidSect="002E2D55">
          <w:type w:val="continuous"/>
          <w:pgSz w:w="12240" w:h="15840"/>
          <w:pgMar w:top="60" w:right="420" w:bottom="30" w:left="180" w:header="720" w:footer="720" w:gutter="0"/>
          <w:cols w:space="720"/>
        </w:sectPr>
      </w:pPr>
    </w:p>
    <w:p w14:paraId="15E94CB9" w14:textId="77777777" w:rsidR="00F70438" w:rsidRPr="0012309C" w:rsidRDefault="00A127B3" w:rsidP="00A127B3">
      <w:pPr>
        <w:pStyle w:val="Heading1"/>
        <w:ind w:left="540"/>
        <w:jc w:val="both"/>
        <w:rPr>
          <w:rFonts w:ascii="Arial MT" w:eastAsia="Arial MT" w:hAnsi="Arial MT" w:cs="Arial MT"/>
          <w:b w:val="0"/>
          <w:bCs w:val="0"/>
          <w:noProof/>
          <w:color w:val="244061" w:themeColor="accent1" w:themeShade="80"/>
          <w:sz w:val="16"/>
          <w:szCs w:val="16"/>
          <w:lang w:val="en-GB"/>
        </w:rPr>
      </w:pPr>
      <w:r w:rsidRPr="0012309C">
        <w:rPr>
          <w:rFonts w:ascii="Arial MT" w:eastAsia="Arial MT" w:hAnsi="Arial MT" w:cs="Arial MT"/>
          <w:b w:val="0"/>
          <w:bCs w:val="0"/>
          <w:noProof/>
          <w:color w:val="244061" w:themeColor="accent1" w:themeShade="80"/>
          <w:sz w:val="16"/>
          <w:szCs w:val="16"/>
          <w:lang w:val="en-GB"/>
        </w:rPr>
        <w:lastRenderedPageBreak/>
        <w:t>Cultural characteristics observed after an incubation at 23-27°C for up to 4 days</w:t>
      </w:r>
    </w:p>
    <w:tbl>
      <w:tblPr>
        <w:tblStyle w:val="TableGrid"/>
        <w:tblpPr w:leftFromText="180" w:rightFromText="180" w:vertAnchor="page" w:horzAnchor="page" w:tblpX="669" w:tblpY="1982"/>
        <w:tblW w:w="5270" w:type="dxa"/>
        <w:tblBorders>
          <w:top w:val="single" w:sz="18" w:space="0" w:color="9BBB59" w:themeColor="accent3"/>
          <w:left w:val="none" w:sz="0" w:space="0" w:color="auto"/>
          <w:bottom w:val="single" w:sz="18" w:space="0" w:color="9BBB59" w:themeColor="accent3"/>
          <w:right w:val="none" w:sz="0" w:space="0" w:color="auto"/>
          <w:insideH w:val="none" w:sz="0" w:space="0" w:color="auto"/>
          <w:insideV w:val="none" w:sz="0" w:space="0" w:color="auto"/>
        </w:tblBorders>
        <w:tblLayout w:type="fixed"/>
        <w:tblLook w:val="01E0" w:firstRow="1" w:lastRow="1" w:firstColumn="1" w:lastColumn="1" w:noHBand="0" w:noVBand="0"/>
      </w:tblPr>
      <w:tblGrid>
        <w:gridCol w:w="3229"/>
        <w:gridCol w:w="2041"/>
      </w:tblGrid>
      <w:tr w:rsidR="00617114" w:rsidRPr="00E0424A" w14:paraId="23E995E8" w14:textId="77777777" w:rsidTr="00E0424A">
        <w:trPr>
          <w:trHeight w:val="207"/>
        </w:trPr>
        <w:tc>
          <w:tcPr>
            <w:tcW w:w="3229" w:type="dxa"/>
            <w:tcBorders>
              <w:top w:val="single" w:sz="18" w:space="0" w:color="9BBB59" w:themeColor="accent3"/>
              <w:bottom w:val="single" w:sz="18" w:space="0" w:color="9BBB59" w:themeColor="accent3"/>
            </w:tcBorders>
          </w:tcPr>
          <w:p w14:paraId="3231107A" w14:textId="77777777" w:rsidR="00617114" w:rsidRPr="00E0424A" w:rsidRDefault="00617114" w:rsidP="005D3332">
            <w:pPr>
              <w:pStyle w:val="TableParagraph"/>
              <w:spacing w:before="134"/>
              <w:ind w:left="508"/>
              <w:jc w:val="both"/>
              <w:rPr>
                <w:noProof/>
                <w:color w:val="244061" w:themeColor="accent1" w:themeShade="80"/>
                <w:sz w:val="16"/>
                <w:szCs w:val="16"/>
                <w:lang w:val="en-GB"/>
              </w:rPr>
            </w:pPr>
            <w:r w:rsidRPr="00E0424A">
              <w:rPr>
                <w:noProof/>
                <w:color w:val="244061" w:themeColor="accent1" w:themeShade="80"/>
                <w:sz w:val="16"/>
                <w:szCs w:val="16"/>
                <w:lang w:val="en-GB"/>
              </w:rPr>
              <w:t>Test Organisms</w:t>
            </w:r>
          </w:p>
        </w:tc>
        <w:tc>
          <w:tcPr>
            <w:tcW w:w="2041" w:type="dxa"/>
            <w:tcBorders>
              <w:top w:val="single" w:sz="18" w:space="0" w:color="9BBB59" w:themeColor="accent3"/>
              <w:bottom w:val="single" w:sz="18" w:space="0" w:color="9BBB59" w:themeColor="accent3"/>
            </w:tcBorders>
          </w:tcPr>
          <w:p w14:paraId="1F51E5CC" w14:textId="77777777" w:rsidR="00617114" w:rsidRPr="00E0424A" w:rsidRDefault="00617114" w:rsidP="0013095B">
            <w:pPr>
              <w:pStyle w:val="TableParagraph"/>
              <w:spacing w:before="134"/>
              <w:ind w:right="93"/>
              <w:jc w:val="center"/>
              <w:rPr>
                <w:noProof/>
                <w:color w:val="244061" w:themeColor="accent1" w:themeShade="80"/>
                <w:sz w:val="16"/>
                <w:szCs w:val="16"/>
                <w:lang w:val="en-GB"/>
              </w:rPr>
            </w:pPr>
            <w:r w:rsidRPr="00E0424A">
              <w:rPr>
                <w:noProof/>
                <w:color w:val="244061" w:themeColor="accent1" w:themeShade="80"/>
                <w:sz w:val="16"/>
                <w:szCs w:val="16"/>
                <w:lang w:val="en-GB"/>
              </w:rPr>
              <w:t xml:space="preserve">Reaction </w:t>
            </w:r>
          </w:p>
        </w:tc>
      </w:tr>
      <w:tr w:rsidR="00617114" w:rsidRPr="00E0424A" w14:paraId="169EB14A" w14:textId="77777777" w:rsidTr="00E0424A">
        <w:trPr>
          <w:trHeight w:val="331"/>
        </w:trPr>
        <w:tc>
          <w:tcPr>
            <w:tcW w:w="3229" w:type="dxa"/>
            <w:tcBorders>
              <w:top w:val="single" w:sz="18" w:space="0" w:color="9BBB59" w:themeColor="accent3"/>
            </w:tcBorders>
          </w:tcPr>
          <w:p w14:paraId="5328B41B" w14:textId="77777777" w:rsidR="00617114" w:rsidRPr="00E0424A" w:rsidRDefault="00617114" w:rsidP="00617114">
            <w:pPr>
              <w:pStyle w:val="TableParagraph"/>
              <w:spacing w:before="137" w:line="312" w:lineRule="auto"/>
              <w:ind w:left="104" w:right="577"/>
              <w:jc w:val="both"/>
              <w:rPr>
                <w:noProof/>
                <w:color w:val="244061" w:themeColor="accent1" w:themeShade="80"/>
                <w:sz w:val="16"/>
                <w:szCs w:val="16"/>
                <w:lang w:val="en-GB"/>
              </w:rPr>
            </w:pPr>
            <w:r w:rsidRPr="00E0424A">
              <w:rPr>
                <w:noProof/>
                <w:color w:val="244061" w:themeColor="accent1" w:themeShade="80"/>
                <w:sz w:val="16"/>
                <w:szCs w:val="16"/>
                <w:lang w:val="en-GB"/>
              </w:rPr>
              <w:t>Clostridium sporogenes ATCC 19404</w:t>
            </w:r>
          </w:p>
        </w:tc>
        <w:tc>
          <w:tcPr>
            <w:tcW w:w="2041" w:type="dxa"/>
            <w:tcBorders>
              <w:top w:val="single" w:sz="18" w:space="0" w:color="9BBB59" w:themeColor="accent3"/>
            </w:tcBorders>
          </w:tcPr>
          <w:p w14:paraId="5B924CF1" w14:textId="77777777" w:rsidR="00617114" w:rsidRPr="00E0424A" w:rsidRDefault="00617114" w:rsidP="00617114">
            <w:pPr>
              <w:pStyle w:val="TableParagraph"/>
              <w:spacing w:before="137" w:line="312" w:lineRule="auto"/>
              <w:ind w:right="129"/>
              <w:rPr>
                <w:noProof/>
                <w:color w:val="244061" w:themeColor="accent1" w:themeShade="80"/>
                <w:sz w:val="16"/>
                <w:szCs w:val="16"/>
                <w:lang w:val="en-GB"/>
              </w:rPr>
            </w:pPr>
            <w:r w:rsidRPr="00E0424A">
              <w:rPr>
                <w:noProof/>
                <w:color w:val="244061" w:themeColor="accent1" w:themeShade="80"/>
                <w:sz w:val="16"/>
                <w:szCs w:val="16"/>
                <w:lang w:val="en-GB"/>
              </w:rPr>
              <w:t>Purple colour gas production, soft curd</w:t>
            </w:r>
          </w:p>
        </w:tc>
      </w:tr>
      <w:tr w:rsidR="00617114" w:rsidRPr="00E0424A" w14:paraId="79C93D74" w14:textId="77777777" w:rsidTr="00E0424A">
        <w:trPr>
          <w:trHeight w:val="341"/>
        </w:trPr>
        <w:tc>
          <w:tcPr>
            <w:tcW w:w="3229" w:type="dxa"/>
          </w:tcPr>
          <w:p w14:paraId="61042166" w14:textId="77777777" w:rsidR="00617114" w:rsidRPr="00E0424A" w:rsidRDefault="00617114" w:rsidP="00617114">
            <w:pPr>
              <w:pStyle w:val="TableParagraph"/>
              <w:spacing w:before="146" w:line="312" w:lineRule="auto"/>
              <w:ind w:left="104" w:right="951"/>
              <w:jc w:val="both"/>
              <w:rPr>
                <w:noProof/>
                <w:color w:val="244061" w:themeColor="accent1" w:themeShade="80"/>
                <w:sz w:val="16"/>
                <w:szCs w:val="16"/>
                <w:lang w:val="en-GB"/>
              </w:rPr>
            </w:pPr>
            <w:r w:rsidRPr="00E0424A">
              <w:rPr>
                <w:noProof/>
                <w:color w:val="244061" w:themeColor="accent1" w:themeShade="80"/>
                <w:sz w:val="16"/>
                <w:szCs w:val="16"/>
                <w:lang w:val="en-GB"/>
              </w:rPr>
              <w:t>Bacillus cereus ATCC 10876</w:t>
            </w:r>
          </w:p>
        </w:tc>
        <w:tc>
          <w:tcPr>
            <w:tcW w:w="2041" w:type="dxa"/>
          </w:tcPr>
          <w:p w14:paraId="768224C3" w14:textId="77777777" w:rsidR="00617114" w:rsidRPr="00E0424A" w:rsidRDefault="00617114" w:rsidP="00617114">
            <w:pPr>
              <w:rPr>
                <w:noProof/>
                <w:color w:val="244061" w:themeColor="accent1" w:themeShade="80"/>
                <w:sz w:val="16"/>
                <w:szCs w:val="16"/>
                <w:lang w:val="en-GB"/>
              </w:rPr>
            </w:pPr>
            <w:r w:rsidRPr="00E0424A">
              <w:rPr>
                <w:noProof/>
                <w:color w:val="244061" w:themeColor="accent1" w:themeShade="80"/>
                <w:sz w:val="16"/>
                <w:szCs w:val="16"/>
                <w:lang w:val="en-GB"/>
              </w:rPr>
              <w:t>Yellow colour, acid and clot</w:t>
            </w:r>
          </w:p>
        </w:tc>
      </w:tr>
      <w:tr w:rsidR="00617114" w:rsidRPr="00E0424A" w14:paraId="3FA57467" w14:textId="77777777" w:rsidTr="00E0424A">
        <w:trPr>
          <w:trHeight w:val="341"/>
        </w:trPr>
        <w:tc>
          <w:tcPr>
            <w:tcW w:w="3229" w:type="dxa"/>
          </w:tcPr>
          <w:p w14:paraId="38478BA5" w14:textId="77777777" w:rsidR="00617114" w:rsidRPr="00E0424A" w:rsidRDefault="00617114" w:rsidP="00617114">
            <w:pPr>
              <w:pStyle w:val="TableParagraph"/>
              <w:spacing w:before="146" w:line="312" w:lineRule="auto"/>
              <w:ind w:left="104" w:right="951"/>
              <w:jc w:val="both"/>
              <w:rPr>
                <w:noProof/>
                <w:color w:val="244061" w:themeColor="accent1" w:themeShade="80"/>
                <w:sz w:val="16"/>
                <w:szCs w:val="16"/>
                <w:lang w:val="en-GB"/>
              </w:rPr>
            </w:pPr>
            <w:r w:rsidRPr="00E0424A">
              <w:rPr>
                <w:noProof/>
                <w:color w:val="244061" w:themeColor="accent1" w:themeShade="80"/>
                <w:sz w:val="16"/>
                <w:szCs w:val="16"/>
                <w:lang w:val="en-GB"/>
              </w:rPr>
              <w:t>Salmonella Typhimurium ATCC 14028</w:t>
            </w:r>
          </w:p>
        </w:tc>
        <w:tc>
          <w:tcPr>
            <w:tcW w:w="2041" w:type="dxa"/>
          </w:tcPr>
          <w:p w14:paraId="2BC50033" w14:textId="77777777" w:rsidR="00617114" w:rsidRPr="00E0424A" w:rsidRDefault="00617114" w:rsidP="00617114">
            <w:pPr>
              <w:spacing w:before="240"/>
              <w:rPr>
                <w:noProof/>
                <w:color w:val="244061" w:themeColor="accent1" w:themeShade="80"/>
                <w:sz w:val="16"/>
                <w:szCs w:val="16"/>
                <w:lang w:val="en-GB"/>
              </w:rPr>
            </w:pPr>
            <w:r w:rsidRPr="00E0424A">
              <w:rPr>
                <w:noProof/>
                <w:color w:val="244061" w:themeColor="accent1" w:themeShade="80"/>
                <w:sz w:val="16"/>
                <w:szCs w:val="16"/>
                <w:lang w:val="en-GB"/>
              </w:rPr>
              <w:t>Alkaline reaction (either green/blue)</w:t>
            </w:r>
          </w:p>
        </w:tc>
      </w:tr>
    </w:tbl>
    <w:p w14:paraId="496F5F05" w14:textId="77777777" w:rsidR="00AE0A76" w:rsidRDefault="00AE0A76" w:rsidP="005D3332">
      <w:pPr>
        <w:pStyle w:val="Heading1"/>
        <w:ind w:left="811"/>
        <w:jc w:val="both"/>
        <w:rPr>
          <w:color w:val="00411A"/>
        </w:rPr>
      </w:pPr>
    </w:p>
    <w:p w14:paraId="509D2738" w14:textId="77777777" w:rsidR="00AE0A76" w:rsidRDefault="00AE0A76" w:rsidP="005D3332">
      <w:pPr>
        <w:pStyle w:val="Heading1"/>
        <w:ind w:left="811"/>
        <w:jc w:val="both"/>
        <w:rPr>
          <w:color w:val="00411A"/>
        </w:rPr>
      </w:pPr>
    </w:p>
    <w:p w14:paraId="37F67878" w14:textId="77777777" w:rsidR="00AE0A76" w:rsidRDefault="00AE0A76" w:rsidP="005D3332">
      <w:pPr>
        <w:pStyle w:val="Heading1"/>
        <w:ind w:left="811"/>
        <w:jc w:val="both"/>
        <w:rPr>
          <w:color w:val="00411A"/>
        </w:rPr>
      </w:pPr>
    </w:p>
    <w:p w14:paraId="0578675E" w14:textId="77777777" w:rsidR="00AE0A76" w:rsidRDefault="00AE0A76" w:rsidP="005D3332">
      <w:pPr>
        <w:pStyle w:val="Heading1"/>
        <w:ind w:left="811"/>
        <w:jc w:val="both"/>
        <w:rPr>
          <w:color w:val="00411A"/>
        </w:rPr>
      </w:pPr>
    </w:p>
    <w:p w14:paraId="77223778" w14:textId="77777777" w:rsidR="00AE0A76" w:rsidRDefault="00AE0A76" w:rsidP="005D3332">
      <w:pPr>
        <w:pStyle w:val="Heading1"/>
        <w:ind w:left="811"/>
        <w:jc w:val="both"/>
        <w:rPr>
          <w:color w:val="00411A"/>
        </w:rPr>
      </w:pPr>
    </w:p>
    <w:p w14:paraId="76B6EAE1" w14:textId="77777777" w:rsidR="00AE0A76" w:rsidRDefault="00AE0A76" w:rsidP="005D3332">
      <w:pPr>
        <w:pStyle w:val="Heading1"/>
        <w:ind w:left="811"/>
        <w:jc w:val="both"/>
        <w:rPr>
          <w:color w:val="00411A"/>
        </w:rPr>
      </w:pPr>
    </w:p>
    <w:p w14:paraId="625DB658" w14:textId="77777777" w:rsidR="00AE0A76" w:rsidRDefault="00AE0A76" w:rsidP="005D3332">
      <w:pPr>
        <w:pStyle w:val="Heading1"/>
        <w:ind w:left="811"/>
        <w:jc w:val="both"/>
        <w:rPr>
          <w:color w:val="00411A"/>
        </w:rPr>
      </w:pPr>
    </w:p>
    <w:p w14:paraId="40292A81" w14:textId="77777777" w:rsidR="00AE0A76" w:rsidRDefault="00AE0A76" w:rsidP="005D3332">
      <w:pPr>
        <w:pStyle w:val="Heading1"/>
        <w:ind w:left="811"/>
        <w:jc w:val="both"/>
        <w:rPr>
          <w:color w:val="00411A"/>
        </w:rPr>
      </w:pPr>
    </w:p>
    <w:p w14:paraId="06507D38" w14:textId="77777777" w:rsidR="00AE0A76" w:rsidRDefault="00AE0A76" w:rsidP="005D3332">
      <w:pPr>
        <w:pStyle w:val="Heading1"/>
        <w:ind w:left="811"/>
        <w:jc w:val="both"/>
        <w:rPr>
          <w:color w:val="00411A"/>
        </w:rPr>
      </w:pPr>
    </w:p>
    <w:p w14:paraId="58E08577" w14:textId="77777777" w:rsidR="00AE0A76" w:rsidRDefault="00AE0A76" w:rsidP="005D3332">
      <w:pPr>
        <w:pStyle w:val="Heading1"/>
        <w:ind w:left="811"/>
        <w:jc w:val="both"/>
        <w:rPr>
          <w:color w:val="00411A"/>
        </w:rPr>
      </w:pPr>
    </w:p>
    <w:p w14:paraId="386D01F2" w14:textId="77777777" w:rsidR="00AE0A76" w:rsidRDefault="00AE0A76" w:rsidP="005D3332">
      <w:pPr>
        <w:pStyle w:val="Heading1"/>
        <w:ind w:left="811"/>
        <w:jc w:val="both"/>
        <w:rPr>
          <w:color w:val="00411A"/>
        </w:rPr>
      </w:pPr>
    </w:p>
    <w:p w14:paraId="48F060FA" w14:textId="77777777" w:rsidR="00AE0A76" w:rsidRDefault="00AE0A76" w:rsidP="005D3332">
      <w:pPr>
        <w:pStyle w:val="Heading1"/>
        <w:ind w:left="811"/>
        <w:jc w:val="both"/>
        <w:rPr>
          <w:color w:val="00411A"/>
        </w:rPr>
      </w:pPr>
    </w:p>
    <w:p w14:paraId="48C53C46" w14:textId="77777777" w:rsidR="00755DCA" w:rsidRDefault="00755DCA" w:rsidP="005D3332">
      <w:pPr>
        <w:pStyle w:val="Heading1"/>
        <w:ind w:left="811"/>
        <w:jc w:val="both"/>
        <w:rPr>
          <w:color w:val="00411A"/>
        </w:rPr>
      </w:pPr>
    </w:p>
    <w:p w14:paraId="51A62105" w14:textId="77777777" w:rsidR="00755DCA" w:rsidRDefault="00755DCA" w:rsidP="005D3332">
      <w:pPr>
        <w:pStyle w:val="Heading1"/>
        <w:ind w:left="811"/>
        <w:jc w:val="both"/>
        <w:rPr>
          <w:color w:val="00411A"/>
        </w:rPr>
      </w:pPr>
    </w:p>
    <w:p w14:paraId="6D4DA39E" w14:textId="77777777" w:rsidR="006E55BE" w:rsidRDefault="006E55BE" w:rsidP="005D3332">
      <w:pPr>
        <w:pStyle w:val="Heading1"/>
        <w:ind w:left="540" w:right="5880"/>
        <w:jc w:val="both"/>
        <w:rPr>
          <w:color w:val="00411A"/>
        </w:rPr>
      </w:pPr>
    </w:p>
    <w:p w14:paraId="568AC654" w14:textId="77777777" w:rsidR="008E647E" w:rsidRPr="0012309C" w:rsidRDefault="000648C7" w:rsidP="005D3332">
      <w:pPr>
        <w:pStyle w:val="Heading1"/>
        <w:ind w:left="540" w:right="5880"/>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QUALITY CONTROL</w:t>
      </w:r>
    </w:p>
    <w:p w14:paraId="24E76DF1" w14:textId="77777777" w:rsidR="008E647E" w:rsidRDefault="000648C7" w:rsidP="0012309C">
      <w:pPr>
        <w:pStyle w:val="BodyText"/>
        <w:spacing w:before="164"/>
        <w:ind w:left="540" w:right="5880"/>
        <w:jc w:val="both"/>
      </w:pPr>
      <w:r w:rsidRPr="0012309C">
        <w:rPr>
          <w:noProof/>
          <w:color w:val="244061" w:themeColor="accent1" w:themeShade="80"/>
          <w:lang w:val="en-GB"/>
        </w:rPr>
        <w:t>To ensure adequate quality control, it is recommended that positive and negative control included in each run. If control values are found outside the defined range, check the system performance. If control still out of range please contact</w:t>
      </w:r>
      <w:r>
        <w:rPr>
          <w:color w:val="00411A"/>
          <w:spacing w:val="40"/>
        </w:rPr>
        <w:t xml:space="preserve"> </w:t>
      </w:r>
      <w:r w:rsidR="0012309C" w:rsidRPr="00491B2D">
        <w:rPr>
          <w:rFonts w:ascii="Arial" w:eastAsia="Times New Roman" w:hAnsi="Arial" w:cs="Arial"/>
          <w:b/>
          <w:bCs/>
          <w:color w:val="1F3863"/>
          <w:kern w:val="2"/>
          <w:lang w:val="en-GB" w:eastAsia="en-GB"/>
          <w14:ligatures w14:val="standardContextual"/>
        </w:rPr>
        <w:t>Lab.</w:t>
      </w:r>
      <w:r w:rsidR="0012309C" w:rsidRPr="00491B2D">
        <w:rPr>
          <w:rFonts w:ascii="Arial" w:eastAsia="Times New Roman" w:hAnsi="Arial" w:cs="Arial"/>
          <w:b/>
          <w:bCs/>
          <w:color w:val="9BBB59"/>
          <w:kern w:val="2"/>
          <w:lang w:val="en-GB" w:eastAsia="en-GB"/>
          <w14:ligatures w14:val="standardContextual"/>
        </w:rPr>
        <w:t>Vie</w:t>
      </w:r>
      <w:r w:rsidR="0012309C" w:rsidRPr="00491B2D">
        <w:rPr>
          <w:rFonts w:ascii="Arial" w:eastAsia="Times New Roman" w:hAnsi="Arial" w:cs="Arial"/>
          <w:color w:val="9BBB59"/>
          <w:kern w:val="2"/>
          <w:lang w:val="en-GB" w:eastAsia="en-GB"/>
          <w14:ligatures w14:val="standardContextual"/>
        </w:rPr>
        <w:t>.</w:t>
      </w:r>
      <w:r w:rsidR="0012309C" w:rsidRPr="00491B2D">
        <w:rPr>
          <w:noProof/>
          <w:color w:val="244061" w:themeColor="accent1" w:themeShade="80"/>
          <w:lang w:val="en-GB"/>
        </w:rPr>
        <w:t xml:space="preserve"> </w:t>
      </w:r>
      <w:r w:rsidRPr="0012309C">
        <w:rPr>
          <w:noProof/>
          <w:color w:val="244061" w:themeColor="accent1" w:themeShade="80"/>
          <w:lang w:val="en-GB"/>
        </w:rPr>
        <w:t>technical support.</w:t>
      </w:r>
    </w:p>
    <w:p w14:paraId="5D717FD4" w14:textId="77777777" w:rsidR="008E647E" w:rsidRDefault="008E647E" w:rsidP="005D3332">
      <w:pPr>
        <w:pStyle w:val="BodyText"/>
        <w:spacing w:before="17"/>
        <w:ind w:left="540" w:right="5880"/>
        <w:jc w:val="both"/>
      </w:pPr>
    </w:p>
    <w:p w14:paraId="6641DA94" w14:textId="77777777" w:rsidR="008E647E" w:rsidRPr="0012309C" w:rsidRDefault="000648C7" w:rsidP="005D3332">
      <w:pPr>
        <w:pStyle w:val="Heading1"/>
        <w:ind w:left="540"/>
        <w:jc w:val="both"/>
        <w:rPr>
          <w:rFonts w:ascii="Arial MT" w:eastAsia="Arial MT" w:hAnsi="Arial MT" w:cs="Arial MT"/>
          <w:noProof/>
          <w:color w:val="244061" w:themeColor="accent1" w:themeShade="80"/>
          <w:sz w:val="16"/>
          <w:szCs w:val="16"/>
          <w:lang w:val="en-GB"/>
        </w:rPr>
      </w:pPr>
      <w:r w:rsidRPr="0012309C">
        <w:rPr>
          <w:rFonts w:ascii="Arial MT" w:eastAsia="Arial MT" w:hAnsi="Arial MT" w:cs="Arial MT"/>
          <w:noProof/>
          <w:color w:val="244061" w:themeColor="accent1" w:themeShade="80"/>
          <w:sz w:val="16"/>
          <w:szCs w:val="16"/>
          <w:lang w:val="en-GB"/>
        </w:rPr>
        <w:t>REFERENCES</w:t>
      </w:r>
    </w:p>
    <w:p w14:paraId="076B558F" w14:textId="77777777" w:rsidR="0013095B" w:rsidRPr="0012309C" w:rsidRDefault="00037769" w:rsidP="00037769">
      <w:pPr>
        <w:pStyle w:val="BodyText"/>
        <w:ind w:left="540" w:right="5790"/>
        <w:jc w:val="both"/>
        <w:rPr>
          <w:noProof/>
          <w:color w:val="244061" w:themeColor="accent1" w:themeShade="80"/>
          <w:lang w:val="en-GB"/>
        </w:rPr>
      </w:pPr>
      <w:r w:rsidRPr="0012309C">
        <w:rPr>
          <w:noProof/>
          <w:color w:val="244061" w:themeColor="accent1" w:themeShade="80"/>
          <w:lang w:val="en-GB"/>
        </w:rPr>
        <w:t>1.Cantarow A., Schepartz B., Biochemistry, 3rd Ed., Philadelphia: W B Saunders, 1962:273,792-793</w:t>
      </w:r>
    </w:p>
    <w:p w14:paraId="3BBDF0BE" w14:textId="77777777" w:rsidR="00037769" w:rsidRPr="0012309C" w:rsidRDefault="00037769" w:rsidP="00037769">
      <w:pPr>
        <w:pStyle w:val="BodyText"/>
        <w:ind w:left="540" w:right="5790"/>
        <w:jc w:val="both"/>
        <w:rPr>
          <w:noProof/>
          <w:color w:val="244061" w:themeColor="accent1" w:themeShade="80"/>
          <w:lang w:val="en-GB"/>
        </w:rPr>
      </w:pPr>
      <w:r w:rsidRPr="0012309C">
        <w:rPr>
          <w:noProof/>
          <w:color w:val="244061" w:themeColor="accent1" w:themeShade="80"/>
          <w:lang w:val="en-GB"/>
        </w:rPr>
        <w:t>2.Crossley E.L. (1941) J. Soc. Chem. Ind. 60 131-136</w:t>
      </w:r>
    </w:p>
    <w:p w14:paraId="00C97FCB" w14:textId="77777777" w:rsidR="00037769" w:rsidRPr="0012309C" w:rsidRDefault="00037769" w:rsidP="00617114">
      <w:pPr>
        <w:pStyle w:val="BodyText"/>
        <w:ind w:left="540" w:right="5790"/>
        <w:jc w:val="both"/>
        <w:rPr>
          <w:noProof/>
          <w:color w:val="244061" w:themeColor="accent1" w:themeShade="80"/>
          <w:lang w:val="en-GB"/>
        </w:rPr>
      </w:pPr>
      <w:r w:rsidRPr="0012309C">
        <w:rPr>
          <w:noProof/>
          <w:color w:val="244061" w:themeColor="accent1" w:themeShade="80"/>
          <w:lang w:val="en-GB"/>
        </w:rPr>
        <w:t>3. Isenberg, H.D. Clinical Microbiology Procedures Handbook 2nd Edition</w:t>
      </w:r>
    </w:p>
    <w:p w14:paraId="4D384F42" w14:textId="77777777" w:rsidR="00037769" w:rsidRPr="0012309C" w:rsidRDefault="00037769" w:rsidP="00037769">
      <w:pPr>
        <w:pStyle w:val="BodyText"/>
        <w:ind w:left="540" w:right="5790"/>
        <w:jc w:val="both"/>
        <w:rPr>
          <w:noProof/>
          <w:color w:val="244061" w:themeColor="accent1" w:themeShade="80"/>
          <w:lang w:val="en-GB"/>
        </w:rPr>
      </w:pPr>
      <w:r w:rsidRPr="0012309C">
        <w:rPr>
          <w:noProof/>
          <w:color w:val="244061" w:themeColor="accent1" w:themeShade="80"/>
          <w:lang w:val="en-GB"/>
        </w:rPr>
        <w:t>4. Jorgensen, J.H., Pfaller, M.A., Carroll, K.C., Funke, G., Landry, M.L., Richter, S.S and Warnock., D.W. (2015) Manual of Clinical Microbiology, 11th Edition. Vol. 1.</w:t>
      </w:r>
    </w:p>
    <w:p w14:paraId="04457FE2" w14:textId="77777777" w:rsidR="0013095B" w:rsidRPr="0012309C" w:rsidRDefault="00617114" w:rsidP="00617114">
      <w:pPr>
        <w:pStyle w:val="BodyText"/>
        <w:ind w:left="540" w:right="5790"/>
        <w:jc w:val="both"/>
        <w:rPr>
          <w:noProof/>
          <w:color w:val="244061" w:themeColor="accent1" w:themeShade="80"/>
          <w:lang w:val="en-GB"/>
        </w:rPr>
      </w:pPr>
      <w:r w:rsidRPr="0012309C">
        <w:rPr>
          <w:noProof/>
          <w:color w:val="244061" w:themeColor="accent1" w:themeShade="80"/>
          <w:lang w:val="en-GB"/>
        </w:rPr>
        <w:t>5. MacFaddin J. F., 2000, Biochemical tests for Identification of Medical Bacteria, 3rd Ed., Lippincott, Williams and Wilkins, Baltimore.</w:t>
      </w:r>
    </w:p>
    <w:p w14:paraId="7947A510" w14:textId="77777777" w:rsidR="0013095B" w:rsidRPr="0012309C" w:rsidRDefault="0013095B" w:rsidP="0013095B">
      <w:pPr>
        <w:pStyle w:val="BodyText"/>
        <w:ind w:left="540" w:right="5790"/>
        <w:jc w:val="both"/>
        <w:rPr>
          <w:noProof/>
          <w:color w:val="244061" w:themeColor="accent1" w:themeShade="80"/>
          <w:lang w:val="en-GB"/>
        </w:rPr>
      </w:pPr>
    </w:p>
    <w:tbl>
      <w:tblPr>
        <w:tblpPr w:leftFromText="180" w:rightFromText="180" w:vertAnchor="page" w:horzAnchor="page" w:tblpX="839" w:tblpY="8240"/>
        <w:tblW w:w="0" w:type="auto"/>
        <w:tblLayout w:type="fixed"/>
        <w:tblCellMar>
          <w:left w:w="0" w:type="dxa"/>
          <w:right w:w="0" w:type="dxa"/>
        </w:tblCellMar>
        <w:tblLook w:val="01E0" w:firstRow="1" w:lastRow="1" w:firstColumn="1" w:lastColumn="1" w:noHBand="0" w:noVBand="0"/>
      </w:tblPr>
      <w:tblGrid>
        <w:gridCol w:w="530"/>
        <w:gridCol w:w="1680"/>
        <w:gridCol w:w="2387"/>
      </w:tblGrid>
      <w:tr w:rsidR="00617114" w:rsidRPr="0012309C" w14:paraId="72EEF9C8" w14:textId="77777777" w:rsidTr="00617114">
        <w:trPr>
          <w:trHeight w:val="200"/>
        </w:trPr>
        <w:tc>
          <w:tcPr>
            <w:tcW w:w="4597" w:type="dxa"/>
            <w:gridSpan w:val="3"/>
            <w:tcBorders>
              <w:top w:val="single" w:sz="4" w:space="0" w:color="000000"/>
              <w:left w:val="single" w:sz="4" w:space="0" w:color="000000"/>
              <w:bottom w:val="single" w:sz="4" w:space="0" w:color="000000"/>
              <w:right w:val="single" w:sz="4" w:space="0" w:color="000000"/>
            </w:tcBorders>
          </w:tcPr>
          <w:p w14:paraId="4C945E35" w14:textId="77777777" w:rsidR="00617114" w:rsidRPr="0012309C" w:rsidRDefault="00617114" w:rsidP="00617114">
            <w:pPr>
              <w:pStyle w:val="TableParagraph"/>
              <w:spacing w:before="22" w:line="188" w:lineRule="exact"/>
              <w:ind w:left="1134"/>
              <w:jc w:val="both"/>
              <w:rPr>
                <w:noProof/>
                <w:color w:val="244061" w:themeColor="accent1" w:themeShade="80"/>
                <w:sz w:val="16"/>
                <w:szCs w:val="16"/>
                <w:lang w:val="en-GB"/>
              </w:rPr>
            </w:pPr>
            <w:r w:rsidRPr="0012309C">
              <w:rPr>
                <w:noProof/>
                <w:color w:val="244061" w:themeColor="accent1" w:themeShade="80"/>
                <w:sz w:val="16"/>
                <w:szCs w:val="16"/>
                <w:lang w:val="en-GB"/>
              </w:rPr>
              <w:t>SYMBOLS IN PRODUCT LABELLING</w:t>
            </w:r>
          </w:p>
        </w:tc>
      </w:tr>
      <w:tr w:rsidR="00617114" w:rsidRPr="0012309C" w14:paraId="3D2CD43F" w14:textId="77777777" w:rsidTr="00617114">
        <w:trPr>
          <w:trHeight w:val="482"/>
        </w:trPr>
        <w:tc>
          <w:tcPr>
            <w:tcW w:w="530" w:type="dxa"/>
            <w:tcBorders>
              <w:left w:val="single" w:sz="4" w:space="0" w:color="000000"/>
            </w:tcBorders>
          </w:tcPr>
          <w:p w14:paraId="54F16863" w14:textId="77777777" w:rsidR="00617114" w:rsidRPr="0012309C" w:rsidRDefault="00617114" w:rsidP="00617114">
            <w:pPr>
              <w:pStyle w:val="TableParagraph"/>
              <w:spacing w:before="9"/>
              <w:jc w:val="both"/>
              <w:rPr>
                <w:noProof/>
                <w:color w:val="244061" w:themeColor="accent1" w:themeShade="80"/>
                <w:sz w:val="16"/>
                <w:szCs w:val="16"/>
                <w:lang w:val="en-GB"/>
              </w:rPr>
            </w:pPr>
          </w:p>
          <w:p w14:paraId="4C3E8C2F" w14:textId="77777777" w:rsidR="00617114" w:rsidRPr="0012309C" w:rsidRDefault="00617114" w:rsidP="00617114">
            <w:pPr>
              <w:pStyle w:val="TableParagraph"/>
              <w:spacing w:line="20" w:lineRule="exact"/>
              <w:ind w:left="55" w:right="-29"/>
              <w:jc w:val="both"/>
              <w:rPr>
                <w:noProof/>
                <w:color w:val="244061" w:themeColor="accent1" w:themeShade="80"/>
                <w:sz w:val="16"/>
                <w:szCs w:val="16"/>
                <w:lang w:val="en-GB"/>
              </w:rPr>
            </w:pPr>
          </w:p>
          <w:p w14:paraId="1694C856" w14:textId="77777777" w:rsidR="00617114" w:rsidRPr="0012309C" w:rsidRDefault="00617114" w:rsidP="00617114">
            <w:pPr>
              <w:pStyle w:val="TableParagraph"/>
              <w:ind w:left="21"/>
              <w:jc w:val="both"/>
              <w:rPr>
                <w:noProof/>
                <w:color w:val="244061" w:themeColor="accent1" w:themeShade="80"/>
                <w:sz w:val="16"/>
                <w:szCs w:val="16"/>
                <w:lang w:val="en-GB"/>
              </w:rPr>
            </w:pPr>
            <w:r w:rsidRPr="0012309C">
              <w:rPr>
                <w:noProof/>
                <w:color w:val="244061" w:themeColor="accent1" w:themeShade="80"/>
                <w:sz w:val="16"/>
                <w:szCs w:val="16"/>
                <w:lang w:val="en-GB"/>
              </w:rPr>
              <w:t>IVD</w:t>
            </w:r>
          </w:p>
        </w:tc>
        <w:tc>
          <w:tcPr>
            <w:tcW w:w="1680" w:type="dxa"/>
            <w:tcBorders>
              <w:top w:val="single" w:sz="4" w:space="0" w:color="000000"/>
              <w:left w:val="nil"/>
              <w:right w:val="single" w:sz="4" w:space="0" w:color="000000"/>
            </w:tcBorders>
            <w:vAlign w:val="center"/>
          </w:tcPr>
          <w:p w14:paraId="64D635E0" w14:textId="77777777" w:rsidR="00617114" w:rsidRPr="0012309C" w:rsidRDefault="00617114" w:rsidP="00617114">
            <w:pPr>
              <w:pStyle w:val="TableParagraph"/>
              <w:spacing w:before="44" w:line="259" w:lineRule="auto"/>
              <w:ind w:right="54"/>
              <w:jc w:val="both"/>
              <w:rPr>
                <w:noProof/>
                <w:color w:val="244061" w:themeColor="accent1" w:themeShade="80"/>
                <w:sz w:val="16"/>
                <w:szCs w:val="16"/>
                <w:lang w:val="en-GB"/>
              </w:rPr>
            </w:pPr>
            <w:r w:rsidRPr="0012309C">
              <w:rPr>
                <w:noProof/>
                <w:color w:val="244061" w:themeColor="accent1" w:themeShade="80"/>
                <w:sz w:val="16"/>
                <w:szCs w:val="16"/>
                <w:lang w:val="en-GB"/>
              </w:rPr>
              <w:t>For in-vitro diagnostic use</w:t>
            </w:r>
          </w:p>
        </w:tc>
        <w:tc>
          <w:tcPr>
            <w:tcW w:w="2387" w:type="dxa"/>
            <w:tcBorders>
              <w:top w:val="single" w:sz="4" w:space="0" w:color="000000"/>
              <w:left w:val="single" w:sz="4" w:space="0" w:color="000000"/>
              <w:right w:val="single" w:sz="4" w:space="0" w:color="000000"/>
            </w:tcBorders>
            <w:vAlign w:val="center"/>
          </w:tcPr>
          <w:p w14:paraId="08DDB9C8" w14:textId="77777777" w:rsidR="00617114" w:rsidRPr="0012309C" w:rsidRDefault="00617114" w:rsidP="00617114">
            <w:pPr>
              <w:pStyle w:val="TableParagraph"/>
              <w:spacing w:before="70" w:line="259" w:lineRule="auto"/>
              <w:ind w:left="773" w:right="90"/>
              <w:jc w:val="both"/>
              <w:rPr>
                <w:noProof/>
                <w:color w:val="244061" w:themeColor="accent1" w:themeShade="80"/>
                <w:sz w:val="16"/>
                <w:szCs w:val="16"/>
                <w:lang w:val="en-GB"/>
              </w:rPr>
            </w:pPr>
            <w:r w:rsidRPr="0012309C">
              <w:rPr>
                <w:noProof/>
                <w:color w:val="244061" w:themeColor="accent1" w:themeShade="80"/>
                <w:sz w:val="16"/>
                <w:szCs w:val="16"/>
                <w:lang w:val="en-GB"/>
              </w:rPr>
              <w:drawing>
                <wp:anchor distT="0" distB="0" distL="0" distR="0" simplePos="0" relativeHeight="487593472" behindDoc="1" locked="0" layoutInCell="1" allowOverlap="1" wp14:anchorId="0D35385E" wp14:editId="4DC01569">
                  <wp:simplePos x="0" y="0"/>
                  <wp:positionH relativeFrom="page">
                    <wp:posOffset>128067</wp:posOffset>
                  </wp:positionH>
                  <wp:positionV relativeFrom="page">
                    <wp:posOffset>60325</wp:posOffset>
                  </wp:positionV>
                  <wp:extent cx="215727" cy="174878"/>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9" cstate="print"/>
                          <a:stretch>
                            <a:fillRect/>
                          </a:stretch>
                        </pic:blipFill>
                        <pic:spPr>
                          <a:xfrm>
                            <a:off x="0" y="0"/>
                            <a:ext cx="215727" cy="174878"/>
                          </a:xfrm>
                          <a:prstGeom prst="rect">
                            <a:avLst/>
                          </a:prstGeom>
                        </pic:spPr>
                      </pic:pic>
                    </a:graphicData>
                  </a:graphic>
                </wp:anchor>
              </w:drawing>
            </w:r>
            <w:r w:rsidRPr="0012309C">
              <w:rPr>
                <w:noProof/>
                <w:color w:val="244061" w:themeColor="accent1" w:themeShade="80"/>
                <w:sz w:val="16"/>
                <w:szCs w:val="16"/>
                <w:lang w:val="en-GB"/>
              </w:rPr>
              <w:t>Number of &lt;n&gt; test in the pack</w:t>
            </w:r>
          </w:p>
        </w:tc>
      </w:tr>
      <w:tr w:rsidR="00617114" w:rsidRPr="0012309C" w14:paraId="11BEF5DD" w14:textId="77777777" w:rsidTr="00617114">
        <w:trPr>
          <w:trHeight w:val="395"/>
        </w:trPr>
        <w:tc>
          <w:tcPr>
            <w:tcW w:w="530" w:type="dxa"/>
            <w:tcBorders>
              <w:left w:val="single" w:sz="4" w:space="0" w:color="000000"/>
            </w:tcBorders>
          </w:tcPr>
          <w:p w14:paraId="7BD73D44" w14:textId="77777777" w:rsidR="00617114" w:rsidRPr="0012309C" w:rsidRDefault="00617114" w:rsidP="00617114">
            <w:pPr>
              <w:pStyle w:val="TableParagraph"/>
              <w:spacing w:before="4" w:line="191" w:lineRule="exact"/>
              <w:ind w:left="55" w:right="-29"/>
              <w:jc w:val="both"/>
              <w:rPr>
                <w:noProof/>
                <w:color w:val="244061" w:themeColor="accent1" w:themeShade="80"/>
                <w:sz w:val="16"/>
                <w:szCs w:val="16"/>
                <w:lang w:val="en-GB"/>
              </w:rPr>
            </w:pPr>
            <w:r w:rsidRPr="0012309C">
              <w:rPr>
                <w:noProof/>
                <w:color w:val="244061" w:themeColor="accent1" w:themeShade="80"/>
                <w:sz w:val="16"/>
                <w:szCs w:val="16"/>
                <w:lang w:val="en-GB"/>
              </w:rPr>
              <w:t>LOT</w:t>
            </w:r>
          </w:p>
        </w:tc>
        <w:tc>
          <w:tcPr>
            <w:tcW w:w="1680" w:type="dxa"/>
            <w:tcBorders>
              <w:left w:val="nil"/>
              <w:right w:val="single" w:sz="4" w:space="0" w:color="000000"/>
            </w:tcBorders>
            <w:vAlign w:val="center"/>
          </w:tcPr>
          <w:p w14:paraId="0B564561" w14:textId="77777777" w:rsidR="00617114" w:rsidRPr="0012309C" w:rsidRDefault="00617114" w:rsidP="00617114">
            <w:pPr>
              <w:pStyle w:val="TableParagraph"/>
              <w:spacing w:before="13" w:line="183" w:lineRule="exact"/>
              <w:jc w:val="both"/>
              <w:rPr>
                <w:noProof/>
                <w:color w:val="244061" w:themeColor="accent1" w:themeShade="80"/>
                <w:sz w:val="16"/>
                <w:szCs w:val="16"/>
                <w:lang w:val="en-GB"/>
              </w:rPr>
            </w:pPr>
            <w:r w:rsidRPr="0012309C">
              <w:rPr>
                <w:noProof/>
                <w:color w:val="244061" w:themeColor="accent1" w:themeShade="80"/>
                <w:sz w:val="16"/>
                <w:szCs w:val="16"/>
                <w:lang w:val="en-GB"/>
              </w:rPr>
              <w:t>Batch Code/Lot number</w:t>
            </w:r>
          </w:p>
        </w:tc>
        <w:tc>
          <w:tcPr>
            <w:tcW w:w="2387" w:type="dxa"/>
            <w:tcBorders>
              <w:left w:val="single" w:sz="4" w:space="0" w:color="000000"/>
              <w:right w:val="single" w:sz="4" w:space="0" w:color="000000"/>
            </w:tcBorders>
            <w:vAlign w:val="center"/>
          </w:tcPr>
          <w:p w14:paraId="07B04E78" w14:textId="77777777" w:rsidR="00617114" w:rsidRPr="0012309C" w:rsidRDefault="00617114" w:rsidP="00617114">
            <w:pPr>
              <w:pStyle w:val="TableParagraph"/>
              <w:spacing w:before="13" w:line="183" w:lineRule="exact"/>
              <w:ind w:left="773"/>
              <w:jc w:val="both"/>
              <w:rPr>
                <w:noProof/>
                <w:color w:val="244061" w:themeColor="accent1" w:themeShade="80"/>
                <w:sz w:val="16"/>
                <w:szCs w:val="16"/>
                <w:lang w:val="en-GB"/>
              </w:rPr>
            </w:pPr>
            <w:r w:rsidRPr="0012309C">
              <w:rPr>
                <w:noProof/>
                <w:color w:val="244061" w:themeColor="accent1" w:themeShade="80"/>
                <w:sz w:val="16"/>
                <w:szCs w:val="16"/>
                <w:lang w:val="en-GB"/>
              </w:rPr>
              <w:drawing>
                <wp:anchor distT="0" distB="0" distL="0" distR="0" simplePos="0" relativeHeight="487591424" behindDoc="1" locked="0" layoutInCell="1" allowOverlap="1" wp14:anchorId="5D023DE0" wp14:editId="3A0CA752">
                  <wp:simplePos x="0" y="0"/>
                  <wp:positionH relativeFrom="page">
                    <wp:posOffset>147904</wp:posOffset>
                  </wp:positionH>
                  <wp:positionV relativeFrom="page">
                    <wp:posOffset>-62535</wp:posOffset>
                  </wp:positionV>
                  <wp:extent cx="214867" cy="183356"/>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0" cstate="print"/>
                          <a:stretch>
                            <a:fillRect/>
                          </a:stretch>
                        </pic:blipFill>
                        <pic:spPr>
                          <a:xfrm>
                            <a:off x="0" y="0"/>
                            <a:ext cx="214867" cy="183356"/>
                          </a:xfrm>
                          <a:prstGeom prst="rect">
                            <a:avLst/>
                          </a:prstGeom>
                        </pic:spPr>
                      </pic:pic>
                    </a:graphicData>
                  </a:graphic>
                </wp:anchor>
              </w:drawing>
            </w:r>
            <w:r w:rsidRPr="0012309C">
              <w:rPr>
                <w:noProof/>
                <w:color w:val="244061" w:themeColor="accent1" w:themeShade="80"/>
                <w:sz w:val="16"/>
                <w:szCs w:val="16"/>
                <w:lang w:val="en-GB"/>
              </w:rPr>
              <w:t>Caution</w:t>
            </w:r>
          </w:p>
        </w:tc>
      </w:tr>
      <w:tr w:rsidR="00617114" w:rsidRPr="0012309C" w14:paraId="1206E891" w14:textId="77777777" w:rsidTr="00617114">
        <w:trPr>
          <w:trHeight w:val="395"/>
        </w:trPr>
        <w:tc>
          <w:tcPr>
            <w:tcW w:w="530" w:type="dxa"/>
            <w:tcBorders>
              <w:left w:val="single" w:sz="4" w:space="0" w:color="000000"/>
            </w:tcBorders>
          </w:tcPr>
          <w:p w14:paraId="65EACF76" w14:textId="77777777" w:rsidR="00617114" w:rsidRPr="0012309C" w:rsidRDefault="00617114" w:rsidP="00617114">
            <w:pPr>
              <w:pStyle w:val="TableParagraph"/>
              <w:spacing w:line="181" w:lineRule="exact"/>
              <w:ind w:left="55" w:right="-15"/>
              <w:jc w:val="both"/>
              <w:rPr>
                <w:noProof/>
                <w:color w:val="244061" w:themeColor="accent1" w:themeShade="80"/>
                <w:sz w:val="16"/>
                <w:szCs w:val="16"/>
                <w:lang w:val="en-GB"/>
              </w:rPr>
            </w:pPr>
            <w:r w:rsidRPr="0012309C">
              <w:rPr>
                <w:noProof/>
                <w:color w:val="244061" w:themeColor="accent1" w:themeShade="80"/>
                <w:sz w:val="16"/>
                <w:szCs w:val="16"/>
                <w:lang w:val="en-GB"/>
              </w:rPr>
              <w:t>REF</w:t>
            </w:r>
          </w:p>
        </w:tc>
        <w:tc>
          <w:tcPr>
            <w:tcW w:w="1680" w:type="dxa"/>
            <w:tcBorders>
              <w:left w:val="nil"/>
              <w:right w:val="single" w:sz="4" w:space="0" w:color="000000"/>
            </w:tcBorders>
            <w:vAlign w:val="center"/>
          </w:tcPr>
          <w:p w14:paraId="7C25DA33" w14:textId="77777777" w:rsidR="00617114" w:rsidRPr="0012309C" w:rsidRDefault="00617114" w:rsidP="00617114">
            <w:pPr>
              <w:pStyle w:val="TableParagraph"/>
              <w:spacing w:before="13" w:line="183" w:lineRule="exact"/>
              <w:jc w:val="both"/>
              <w:rPr>
                <w:noProof/>
                <w:color w:val="244061" w:themeColor="accent1" w:themeShade="80"/>
                <w:sz w:val="16"/>
                <w:szCs w:val="16"/>
                <w:lang w:val="en-GB"/>
              </w:rPr>
            </w:pPr>
            <w:r w:rsidRPr="0012309C">
              <w:rPr>
                <w:noProof/>
                <w:color w:val="244061" w:themeColor="accent1" w:themeShade="80"/>
                <w:sz w:val="16"/>
                <w:szCs w:val="16"/>
                <w:lang w:val="en-GB"/>
              </w:rPr>
              <w:t>Catalogue Number</w:t>
            </w:r>
          </w:p>
        </w:tc>
        <w:tc>
          <w:tcPr>
            <w:tcW w:w="2387" w:type="dxa"/>
            <w:tcBorders>
              <w:left w:val="single" w:sz="4" w:space="0" w:color="000000"/>
              <w:right w:val="single" w:sz="4" w:space="0" w:color="000000"/>
            </w:tcBorders>
            <w:vAlign w:val="center"/>
          </w:tcPr>
          <w:p w14:paraId="5330CBCA" w14:textId="77777777" w:rsidR="00617114" w:rsidRPr="0012309C" w:rsidRDefault="00617114" w:rsidP="00617114">
            <w:pPr>
              <w:pStyle w:val="TableParagraph"/>
              <w:spacing w:line="105" w:lineRule="exact"/>
              <w:ind w:left="631"/>
              <w:jc w:val="both"/>
              <w:rPr>
                <w:noProof/>
                <w:color w:val="244061" w:themeColor="accent1" w:themeShade="80"/>
                <w:sz w:val="16"/>
                <w:szCs w:val="16"/>
                <w:lang w:val="en-GB"/>
              </w:rPr>
            </w:pPr>
            <w:r w:rsidRPr="0012309C">
              <w:rPr>
                <w:noProof/>
                <w:color w:val="244061" w:themeColor="accent1" w:themeShade="80"/>
                <w:sz w:val="16"/>
                <w:szCs w:val="16"/>
                <w:lang w:val="en-GB"/>
              </w:rPr>
              <w:drawing>
                <wp:anchor distT="0" distB="0" distL="0" distR="0" simplePos="0" relativeHeight="487592448" behindDoc="1" locked="0" layoutInCell="1" allowOverlap="1" wp14:anchorId="127BD2AD" wp14:editId="334E012D">
                  <wp:simplePos x="0" y="0"/>
                  <wp:positionH relativeFrom="page">
                    <wp:posOffset>147981</wp:posOffset>
                  </wp:positionH>
                  <wp:positionV relativeFrom="page">
                    <wp:posOffset>-57226</wp:posOffset>
                  </wp:positionV>
                  <wp:extent cx="196170" cy="200691"/>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96170" cy="200691"/>
                          </a:xfrm>
                          <a:prstGeom prst="rect">
                            <a:avLst/>
                          </a:prstGeom>
                        </pic:spPr>
                      </pic:pic>
                    </a:graphicData>
                  </a:graphic>
                </wp:anchor>
              </w:drawing>
            </w:r>
            <w:r w:rsidRPr="0012309C">
              <w:rPr>
                <w:noProof/>
                <w:color w:val="244061" w:themeColor="accent1" w:themeShade="80"/>
                <w:sz w:val="16"/>
                <w:szCs w:val="16"/>
                <w:lang w:val="en-GB"/>
              </w:rPr>
              <w:t>Do not use if package is damaged</w:t>
            </w:r>
          </w:p>
        </w:tc>
      </w:tr>
      <w:tr w:rsidR="00617114" w:rsidRPr="0012309C" w14:paraId="2D9FD6E0" w14:textId="77777777" w:rsidTr="00617114">
        <w:trPr>
          <w:trHeight w:val="417"/>
        </w:trPr>
        <w:tc>
          <w:tcPr>
            <w:tcW w:w="530" w:type="dxa"/>
            <w:tcBorders>
              <w:left w:val="single" w:sz="4" w:space="0" w:color="000000"/>
            </w:tcBorders>
          </w:tcPr>
          <w:p w14:paraId="2E14B089" w14:textId="77777777" w:rsidR="00617114" w:rsidRPr="0012309C" w:rsidRDefault="00617114" w:rsidP="00617114">
            <w:pPr>
              <w:pStyle w:val="TableParagraph"/>
              <w:spacing w:line="20" w:lineRule="exact"/>
              <w:ind w:left="55" w:right="-72"/>
              <w:jc w:val="both"/>
              <w:rPr>
                <w:noProof/>
                <w:color w:val="244061" w:themeColor="accent1" w:themeShade="80"/>
                <w:sz w:val="16"/>
                <w:szCs w:val="16"/>
                <w:lang w:val="en-GB"/>
              </w:rPr>
            </w:pPr>
          </w:p>
          <w:p w14:paraId="6AC53189" w14:textId="77777777" w:rsidR="00617114" w:rsidRPr="0012309C" w:rsidRDefault="00617114" w:rsidP="00617114">
            <w:pPr>
              <w:pStyle w:val="TableParagraph"/>
              <w:spacing w:before="3"/>
              <w:jc w:val="both"/>
              <w:rPr>
                <w:noProof/>
                <w:color w:val="244061" w:themeColor="accent1" w:themeShade="80"/>
                <w:sz w:val="16"/>
                <w:szCs w:val="16"/>
                <w:lang w:val="en-GB"/>
              </w:rPr>
            </w:pPr>
          </w:p>
          <w:p w14:paraId="2A0A56B2" w14:textId="77777777" w:rsidR="00617114" w:rsidRPr="0012309C" w:rsidRDefault="00617114" w:rsidP="00617114">
            <w:pPr>
              <w:pStyle w:val="TableParagraph"/>
              <w:ind w:left="93"/>
              <w:jc w:val="both"/>
              <w:rPr>
                <w:noProof/>
                <w:color w:val="244061" w:themeColor="accent1" w:themeShade="80"/>
                <w:sz w:val="16"/>
                <w:szCs w:val="16"/>
                <w:lang w:val="en-GB"/>
              </w:rPr>
            </w:pPr>
            <w:r w:rsidRPr="0012309C">
              <w:rPr>
                <w:noProof/>
                <w:color w:val="244061" w:themeColor="accent1" w:themeShade="80"/>
                <w:sz w:val="16"/>
                <w:szCs w:val="16"/>
                <w:lang w:val="en-GB"/>
              </w:rPr>
              <w:drawing>
                <wp:inline distT="0" distB="0" distL="0" distR="0" wp14:anchorId="528FFC61" wp14:editId="78D1F7B1">
                  <wp:extent cx="170530" cy="208883"/>
                  <wp:effectExtent l="0" t="0" r="0" b="0"/>
                  <wp:docPr id="24"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170530" cy="208883"/>
                          </a:xfrm>
                          <a:prstGeom prst="rect">
                            <a:avLst/>
                          </a:prstGeom>
                        </pic:spPr>
                      </pic:pic>
                    </a:graphicData>
                  </a:graphic>
                </wp:inline>
              </w:drawing>
            </w:r>
          </w:p>
        </w:tc>
        <w:tc>
          <w:tcPr>
            <w:tcW w:w="1680" w:type="dxa"/>
            <w:tcBorders>
              <w:left w:val="nil"/>
              <w:right w:val="single" w:sz="4" w:space="0" w:color="000000"/>
            </w:tcBorders>
            <w:vAlign w:val="center"/>
          </w:tcPr>
          <w:p w14:paraId="69ACC34D" w14:textId="77777777" w:rsidR="00617114" w:rsidRPr="0012309C" w:rsidRDefault="00617114" w:rsidP="00617114">
            <w:pPr>
              <w:pStyle w:val="TableParagraph"/>
              <w:spacing w:before="181"/>
              <w:jc w:val="both"/>
              <w:rPr>
                <w:noProof/>
                <w:color w:val="244061" w:themeColor="accent1" w:themeShade="80"/>
                <w:sz w:val="16"/>
                <w:szCs w:val="16"/>
                <w:lang w:val="en-GB"/>
              </w:rPr>
            </w:pPr>
            <w:r w:rsidRPr="0012309C">
              <w:rPr>
                <w:noProof/>
                <w:color w:val="244061" w:themeColor="accent1" w:themeShade="80"/>
                <w:sz w:val="16"/>
                <w:szCs w:val="16"/>
                <w:lang w:val="en-GB"/>
              </w:rPr>
              <w:t>Temperature Limitation</w:t>
            </w:r>
          </w:p>
        </w:tc>
        <w:tc>
          <w:tcPr>
            <w:tcW w:w="2387" w:type="dxa"/>
            <w:tcBorders>
              <w:left w:val="single" w:sz="4" w:space="0" w:color="000000"/>
              <w:right w:val="single" w:sz="4" w:space="0" w:color="000000"/>
            </w:tcBorders>
            <w:vAlign w:val="center"/>
          </w:tcPr>
          <w:p w14:paraId="23CD5C9B" w14:textId="77777777" w:rsidR="00617114" w:rsidRPr="0012309C" w:rsidRDefault="00617114" w:rsidP="00617114">
            <w:pPr>
              <w:pStyle w:val="TableParagraph"/>
              <w:spacing w:before="53"/>
              <w:ind w:left="1134"/>
              <w:jc w:val="both"/>
              <w:rPr>
                <w:noProof/>
                <w:color w:val="244061" w:themeColor="accent1" w:themeShade="80"/>
                <w:sz w:val="16"/>
                <w:szCs w:val="16"/>
                <w:lang w:val="en-GB"/>
              </w:rPr>
            </w:pPr>
          </w:p>
          <w:p w14:paraId="186674E9" w14:textId="77777777" w:rsidR="00617114" w:rsidRPr="0012309C" w:rsidRDefault="00617114" w:rsidP="00617114">
            <w:pPr>
              <w:pStyle w:val="TableParagraph"/>
              <w:tabs>
                <w:tab w:val="left" w:pos="714"/>
              </w:tabs>
              <w:spacing w:before="1" w:line="233" w:lineRule="exact"/>
              <w:ind w:left="206"/>
              <w:jc w:val="both"/>
              <w:rPr>
                <w:noProof/>
                <w:color w:val="244061" w:themeColor="accent1" w:themeShade="80"/>
                <w:sz w:val="16"/>
                <w:szCs w:val="16"/>
                <w:lang w:val="en-GB"/>
              </w:rPr>
            </w:pPr>
            <w:r w:rsidRPr="0012309C">
              <w:rPr>
                <w:noProof/>
                <w:color w:val="244061" w:themeColor="accent1" w:themeShade="80"/>
                <w:sz w:val="16"/>
                <w:szCs w:val="16"/>
                <w:lang w:val="en-GB"/>
              </w:rPr>
              <w:drawing>
                <wp:inline distT="0" distB="0" distL="0" distR="0" wp14:anchorId="2A183511" wp14:editId="7DB89913">
                  <wp:extent cx="177872" cy="152503"/>
                  <wp:effectExtent l="0" t="0" r="0" b="0"/>
                  <wp:docPr id="26"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3" cstate="print"/>
                          <a:stretch>
                            <a:fillRect/>
                          </a:stretch>
                        </pic:blipFill>
                        <pic:spPr>
                          <a:xfrm>
                            <a:off x="0" y="0"/>
                            <a:ext cx="177872" cy="152503"/>
                          </a:xfrm>
                          <a:prstGeom prst="rect">
                            <a:avLst/>
                          </a:prstGeom>
                        </pic:spPr>
                      </pic:pic>
                    </a:graphicData>
                  </a:graphic>
                </wp:inline>
              </w:drawing>
            </w:r>
            <w:r w:rsidRPr="0012309C">
              <w:rPr>
                <w:noProof/>
                <w:color w:val="244061" w:themeColor="accent1" w:themeShade="80"/>
                <w:sz w:val="16"/>
                <w:szCs w:val="16"/>
                <w:lang w:val="en-GB"/>
              </w:rPr>
              <w:t xml:space="preserve">     Consult Instruction for use</w:t>
            </w:r>
          </w:p>
        </w:tc>
      </w:tr>
      <w:tr w:rsidR="00617114" w:rsidRPr="0012309C" w14:paraId="1389D4CA" w14:textId="77777777" w:rsidTr="00617114">
        <w:trPr>
          <w:trHeight w:val="365"/>
        </w:trPr>
        <w:tc>
          <w:tcPr>
            <w:tcW w:w="530" w:type="dxa"/>
            <w:tcBorders>
              <w:left w:val="single" w:sz="4" w:space="0" w:color="000000"/>
            </w:tcBorders>
          </w:tcPr>
          <w:p w14:paraId="68032D1C" w14:textId="77777777" w:rsidR="00617114" w:rsidRPr="0012309C" w:rsidRDefault="00617114" w:rsidP="00617114">
            <w:pPr>
              <w:pStyle w:val="TableParagraph"/>
              <w:spacing w:before="4"/>
              <w:jc w:val="both"/>
              <w:rPr>
                <w:noProof/>
                <w:color w:val="244061" w:themeColor="accent1" w:themeShade="80"/>
                <w:sz w:val="16"/>
                <w:szCs w:val="16"/>
                <w:lang w:val="en-GB"/>
              </w:rPr>
            </w:pPr>
          </w:p>
          <w:p w14:paraId="5CE66DED" w14:textId="77777777" w:rsidR="00617114" w:rsidRPr="0012309C" w:rsidRDefault="00617114" w:rsidP="00617114">
            <w:pPr>
              <w:pStyle w:val="TableParagraph"/>
              <w:spacing w:line="179" w:lineRule="exact"/>
              <w:ind w:left="107"/>
              <w:jc w:val="both"/>
              <w:rPr>
                <w:noProof/>
                <w:color w:val="244061" w:themeColor="accent1" w:themeShade="80"/>
                <w:sz w:val="16"/>
                <w:szCs w:val="16"/>
                <w:lang w:val="en-GB"/>
              </w:rPr>
            </w:pPr>
            <w:r w:rsidRPr="0012309C">
              <w:rPr>
                <w:noProof/>
                <w:color w:val="244061" w:themeColor="accent1" w:themeShade="80"/>
                <w:sz w:val="16"/>
                <w:szCs w:val="16"/>
                <w:lang w:val="en-GB"/>
              </w:rPr>
              <w:drawing>
                <wp:inline distT="0" distB="0" distL="0" distR="0" wp14:anchorId="2DD56E2E" wp14:editId="6FF0B359">
                  <wp:extent cx="78034" cy="114014"/>
                  <wp:effectExtent l="0" t="0" r="0" b="0"/>
                  <wp:docPr id="30"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4" cstate="print"/>
                          <a:stretch>
                            <a:fillRect/>
                          </a:stretch>
                        </pic:blipFill>
                        <pic:spPr>
                          <a:xfrm>
                            <a:off x="0" y="0"/>
                            <a:ext cx="78034" cy="114014"/>
                          </a:xfrm>
                          <a:prstGeom prst="rect">
                            <a:avLst/>
                          </a:prstGeom>
                        </pic:spPr>
                      </pic:pic>
                    </a:graphicData>
                  </a:graphic>
                </wp:inline>
              </w:drawing>
            </w:r>
          </w:p>
        </w:tc>
        <w:tc>
          <w:tcPr>
            <w:tcW w:w="1680" w:type="dxa"/>
            <w:tcBorders>
              <w:left w:val="nil"/>
              <w:right w:val="single" w:sz="4" w:space="0" w:color="000000"/>
            </w:tcBorders>
            <w:vAlign w:val="center"/>
          </w:tcPr>
          <w:p w14:paraId="0F140660" w14:textId="77777777" w:rsidR="00617114" w:rsidRPr="0012309C" w:rsidRDefault="00617114" w:rsidP="00617114">
            <w:pPr>
              <w:pStyle w:val="TableParagraph"/>
              <w:spacing w:before="109"/>
              <w:jc w:val="both"/>
              <w:rPr>
                <w:noProof/>
                <w:color w:val="244061" w:themeColor="accent1" w:themeShade="80"/>
                <w:sz w:val="16"/>
                <w:szCs w:val="16"/>
                <w:lang w:val="en-GB"/>
              </w:rPr>
            </w:pPr>
            <w:r w:rsidRPr="0012309C">
              <w:rPr>
                <w:noProof/>
                <w:color w:val="244061" w:themeColor="accent1" w:themeShade="80"/>
                <w:sz w:val="16"/>
                <w:szCs w:val="16"/>
                <w:lang w:val="en-GB"/>
              </w:rPr>
              <w:t>Expiration Date</w:t>
            </w:r>
          </w:p>
        </w:tc>
        <w:tc>
          <w:tcPr>
            <w:tcW w:w="2387" w:type="dxa"/>
            <w:tcBorders>
              <w:left w:val="single" w:sz="4" w:space="0" w:color="000000"/>
              <w:right w:val="single" w:sz="4" w:space="0" w:color="000000"/>
            </w:tcBorders>
            <w:vAlign w:val="center"/>
          </w:tcPr>
          <w:p w14:paraId="0E454C39" w14:textId="77777777" w:rsidR="00617114" w:rsidRPr="0012309C" w:rsidRDefault="00617114" w:rsidP="00617114">
            <w:pPr>
              <w:pStyle w:val="TableParagraph"/>
              <w:ind w:left="1134"/>
              <w:jc w:val="both"/>
              <w:rPr>
                <w:noProof/>
                <w:color w:val="244061" w:themeColor="accent1" w:themeShade="80"/>
                <w:sz w:val="16"/>
                <w:szCs w:val="16"/>
                <w:lang w:val="en-GB"/>
              </w:rPr>
            </w:pPr>
          </w:p>
        </w:tc>
      </w:tr>
      <w:tr w:rsidR="00617114" w:rsidRPr="0012309C" w14:paraId="0E64A542" w14:textId="77777777" w:rsidTr="00617114">
        <w:trPr>
          <w:trHeight w:val="368"/>
        </w:trPr>
        <w:tc>
          <w:tcPr>
            <w:tcW w:w="530" w:type="dxa"/>
            <w:tcBorders>
              <w:left w:val="single" w:sz="4" w:space="0" w:color="000000"/>
              <w:bottom w:val="single" w:sz="4" w:space="0" w:color="auto"/>
            </w:tcBorders>
          </w:tcPr>
          <w:p w14:paraId="29B5180F" w14:textId="77777777" w:rsidR="00617114" w:rsidRPr="0012309C" w:rsidRDefault="00617114" w:rsidP="00617114">
            <w:pPr>
              <w:pStyle w:val="TableParagraph"/>
              <w:spacing w:before="11"/>
              <w:jc w:val="both"/>
              <w:rPr>
                <w:noProof/>
                <w:color w:val="244061" w:themeColor="accent1" w:themeShade="80"/>
                <w:sz w:val="16"/>
                <w:szCs w:val="16"/>
                <w:lang w:val="en-GB"/>
              </w:rPr>
            </w:pPr>
          </w:p>
          <w:p w14:paraId="2368C6A7" w14:textId="77777777" w:rsidR="00617114" w:rsidRPr="0012309C" w:rsidRDefault="00617114" w:rsidP="00617114">
            <w:pPr>
              <w:pStyle w:val="TableParagraph"/>
              <w:ind w:left="94"/>
              <w:jc w:val="both"/>
              <w:rPr>
                <w:noProof/>
                <w:color w:val="244061" w:themeColor="accent1" w:themeShade="80"/>
                <w:sz w:val="16"/>
                <w:szCs w:val="16"/>
                <w:lang w:val="en-GB"/>
              </w:rPr>
            </w:pPr>
            <w:r w:rsidRPr="0012309C">
              <w:rPr>
                <w:noProof/>
                <w:color w:val="244061" w:themeColor="accent1" w:themeShade="80"/>
                <w:sz w:val="16"/>
                <w:szCs w:val="16"/>
                <w:lang w:val="en-GB"/>
              </w:rPr>
              <w:drawing>
                <wp:inline distT="0" distB="0" distL="0" distR="0" wp14:anchorId="001D58F8" wp14:editId="00EACA7C">
                  <wp:extent cx="175548" cy="163829"/>
                  <wp:effectExtent l="0" t="0" r="0" b="0"/>
                  <wp:docPr id="31"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15" cstate="print"/>
                          <a:stretch>
                            <a:fillRect/>
                          </a:stretch>
                        </pic:blipFill>
                        <pic:spPr>
                          <a:xfrm>
                            <a:off x="0" y="0"/>
                            <a:ext cx="175548" cy="163829"/>
                          </a:xfrm>
                          <a:prstGeom prst="rect">
                            <a:avLst/>
                          </a:prstGeom>
                        </pic:spPr>
                      </pic:pic>
                    </a:graphicData>
                  </a:graphic>
                </wp:inline>
              </w:drawing>
            </w:r>
          </w:p>
        </w:tc>
        <w:tc>
          <w:tcPr>
            <w:tcW w:w="1680" w:type="dxa"/>
            <w:tcBorders>
              <w:left w:val="nil"/>
              <w:bottom w:val="single" w:sz="4" w:space="0" w:color="000000"/>
              <w:right w:val="single" w:sz="4" w:space="0" w:color="000000"/>
            </w:tcBorders>
            <w:vAlign w:val="center"/>
          </w:tcPr>
          <w:p w14:paraId="0599A7EC" w14:textId="77777777" w:rsidR="00617114" w:rsidRPr="0012309C" w:rsidRDefault="00617114" w:rsidP="00617114">
            <w:pPr>
              <w:pStyle w:val="TableParagraph"/>
              <w:spacing w:before="122"/>
              <w:jc w:val="both"/>
              <w:rPr>
                <w:noProof/>
                <w:color w:val="244061" w:themeColor="accent1" w:themeShade="80"/>
                <w:sz w:val="16"/>
                <w:szCs w:val="16"/>
                <w:lang w:val="en-GB"/>
              </w:rPr>
            </w:pPr>
            <w:r w:rsidRPr="0012309C">
              <w:rPr>
                <w:noProof/>
                <w:color w:val="244061" w:themeColor="accent1" w:themeShade="80"/>
                <w:sz w:val="16"/>
                <w:szCs w:val="16"/>
                <w:lang w:val="en-GB"/>
              </w:rPr>
              <w:t>Manufactured by</w:t>
            </w:r>
          </w:p>
        </w:tc>
        <w:tc>
          <w:tcPr>
            <w:tcW w:w="2387" w:type="dxa"/>
            <w:tcBorders>
              <w:left w:val="single" w:sz="4" w:space="0" w:color="000000"/>
              <w:bottom w:val="single" w:sz="4" w:space="0" w:color="000000"/>
              <w:right w:val="single" w:sz="4" w:space="0" w:color="000000"/>
            </w:tcBorders>
            <w:vAlign w:val="center"/>
          </w:tcPr>
          <w:p w14:paraId="72CBC580" w14:textId="77777777" w:rsidR="00617114" w:rsidRPr="0012309C" w:rsidRDefault="00617114" w:rsidP="00617114">
            <w:pPr>
              <w:pStyle w:val="TableParagraph"/>
              <w:ind w:left="1134"/>
              <w:jc w:val="both"/>
              <w:rPr>
                <w:noProof/>
                <w:color w:val="244061" w:themeColor="accent1" w:themeShade="80"/>
                <w:sz w:val="16"/>
                <w:szCs w:val="16"/>
                <w:lang w:val="en-GB"/>
              </w:rPr>
            </w:pPr>
          </w:p>
        </w:tc>
      </w:tr>
    </w:tbl>
    <w:p w14:paraId="46247BDD" w14:textId="77777777" w:rsidR="0013095B" w:rsidRDefault="0013095B" w:rsidP="0013095B">
      <w:pPr>
        <w:pStyle w:val="BodyText"/>
        <w:ind w:left="540" w:right="5790"/>
        <w:jc w:val="both"/>
        <w:rPr>
          <w:sz w:val="20"/>
        </w:rPr>
      </w:pPr>
    </w:p>
    <w:p w14:paraId="00B0B18B" w14:textId="77777777" w:rsidR="0013095B" w:rsidRDefault="0013095B" w:rsidP="0013095B">
      <w:pPr>
        <w:pStyle w:val="BodyText"/>
        <w:ind w:left="540" w:right="5790"/>
        <w:jc w:val="both"/>
        <w:rPr>
          <w:sz w:val="20"/>
        </w:rPr>
      </w:pPr>
    </w:p>
    <w:p w14:paraId="1597D653" w14:textId="77777777" w:rsidR="0013095B" w:rsidRDefault="0013095B" w:rsidP="0013095B">
      <w:pPr>
        <w:pStyle w:val="BodyText"/>
        <w:ind w:left="540" w:right="5790"/>
        <w:jc w:val="both"/>
        <w:rPr>
          <w:sz w:val="20"/>
        </w:rPr>
      </w:pPr>
    </w:p>
    <w:p w14:paraId="7D05E3CC" w14:textId="77777777" w:rsidR="0013095B" w:rsidRDefault="0013095B" w:rsidP="0013095B">
      <w:pPr>
        <w:pStyle w:val="BodyText"/>
        <w:ind w:left="540" w:right="5790"/>
        <w:jc w:val="both"/>
        <w:rPr>
          <w:sz w:val="20"/>
        </w:rPr>
      </w:pPr>
    </w:p>
    <w:p w14:paraId="660116E9" w14:textId="77777777" w:rsidR="00617114" w:rsidRDefault="00617114" w:rsidP="0013095B">
      <w:pPr>
        <w:pStyle w:val="BodyText"/>
        <w:ind w:left="540" w:right="5790"/>
        <w:jc w:val="both"/>
        <w:rPr>
          <w:sz w:val="20"/>
        </w:rPr>
      </w:pPr>
    </w:p>
    <w:p w14:paraId="52D8CC60" w14:textId="77777777" w:rsidR="00617114" w:rsidRDefault="00617114" w:rsidP="0013095B">
      <w:pPr>
        <w:pStyle w:val="BodyText"/>
        <w:ind w:left="540" w:right="5790"/>
        <w:jc w:val="both"/>
        <w:rPr>
          <w:sz w:val="20"/>
        </w:rPr>
      </w:pPr>
    </w:p>
    <w:p w14:paraId="62254FA5" w14:textId="77777777" w:rsidR="00617114" w:rsidRDefault="00617114" w:rsidP="0013095B">
      <w:pPr>
        <w:pStyle w:val="BodyText"/>
        <w:ind w:left="540" w:right="5790"/>
        <w:jc w:val="both"/>
        <w:rPr>
          <w:sz w:val="20"/>
        </w:rPr>
      </w:pPr>
    </w:p>
    <w:p w14:paraId="4C6D65CD" w14:textId="77777777" w:rsidR="00617114" w:rsidRDefault="00617114" w:rsidP="0013095B">
      <w:pPr>
        <w:pStyle w:val="BodyText"/>
        <w:ind w:left="540" w:right="5790"/>
        <w:jc w:val="both"/>
        <w:rPr>
          <w:sz w:val="20"/>
        </w:rPr>
      </w:pPr>
    </w:p>
    <w:p w14:paraId="1BE742CA" w14:textId="77777777" w:rsidR="00617114" w:rsidRDefault="00617114" w:rsidP="0013095B">
      <w:pPr>
        <w:pStyle w:val="BodyText"/>
        <w:ind w:left="540" w:right="5790"/>
        <w:jc w:val="both"/>
        <w:rPr>
          <w:sz w:val="20"/>
        </w:rPr>
      </w:pPr>
    </w:p>
    <w:p w14:paraId="11FA06A5" w14:textId="77777777" w:rsidR="00617114" w:rsidRDefault="00617114" w:rsidP="0013095B">
      <w:pPr>
        <w:pStyle w:val="BodyText"/>
        <w:ind w:left="540" w:right="5790"/>
        <w:jc w:val="both"/>
        <w:rPr>
          <w:sz w:val="20"/>
        </w:rPr>
      </w:pPr>
    </w:p>
    <w:p w14:paraId="3FDD9174" w14:textId="77777777" w:rsidR="00617114" w:rsidRDefault="00617114" w:rsidP="0013095B">
      <w:pPr>
        <w:pStyle w:val="BodyText"/>
        <w:ind w:left="540" w:right="5790"/>
        <w:jc w:val="both"/>
        <w:rPr>
          <w:sz w:val="20"/>
        </w:rPr>
      </w:pPr>
    </w:p>
    <w:p w14:paraId="3221DABF" w14:textId="77777777" w:rsidR="00617114" w:rsidRDefault="00617114" w:rsidP="0013095B">
      <w:pPr>
        <w:pStyle w:val="BodyText"/>
        <w:ind w:left="540" w:right="5790"/>
        <w:jc w:val="both"/>
        <w:rPr>
          <w:sz w:val="20"/>
        </w:rPr>
      </w:pPr>
    </w:p>
    <w:p w14:paraId="57D18F6D" w14:textId="77777777" w:rsidR="0013095B" w:rsidRDefault="0013095B" w:rsidP="0013095B">
      <w:pPr>
        <w:pStyle w:val="BodyText"/>
        <w:ind w:left="540" w:right="5790"/>
        <w:jc w:val="both"/>
        <w:rPr>
          <w:sz w:val="20"/>
        </w:rPr>
      </w:pPr>
    </w:p>
    <w:p w14:paraId="1D7831B9" w14:textId="77777777" w:rsidR="0013095B" w:rsidRDefault="0013095B" w:rsidP="0013095B">
      <w:pPr>
        <w:pStyle w:val="BodyText"/>
        <w:ind w:left="540" w:right="5790"/>
        <w:jc w:val="both"/>
        <w:rPr>
          <w:sz w:val="20"/>
        </w:rPr>
      </w:pPr>
    </w:p>
    <w:p w14:paraId="271859FB" w14:textId="77777777" w:rsidR="0013095B" w:rsidRDefault="0013095B" w:rsidP="0013095B">
      <w:pPr>
        <w:pStyle w:val="BodyText"/>
        <w:ind w:left="540" w:right="5790"/>
        <w:jc w:val="both"/>
        <w:rPr>
          <w:sz w:val="20"/>
        </w:rPr>
      </w:pPr>
    </w:p>
    <w:p w14:paraId="6C40A881" w14:textId="77777777" w:rsidR="0013095B" w:rsidRDefault="0013095B" w:rsidP="0013095B">
      <w:pPr>
        <w:pStyle w:val="BodyText"/>
        <w:ind w:left="540" w:right="5790"/>
        <w:jc w:val="both"/>
        <w:rPr>
          <w:sz w:val="20"/>
        </w:rPr>
      </w:pPr>
    </w:p>
    <w:p w14:paraId="078D5128" w14:textId="77777777" w:rsidR="0013095B" w:rsidRDefault="0013095B" w:rsidP="0013095B">
      <w:pPr>
        <w:pStyle w:val="BodyText"/>
        <w:ind w:left="540" w:right="5790"/>
        <w:jc w:val="both"/>
        <w:rPr>
          <w:sz w:val="20"/>
        </w:rPr>
      </w:pPr>
    </w:p>
    <w:p w14:paraId="536F1B69" w14:textId="77777777" w:rsidR="0013095B" w:rsidRDefault="0013095B" w:rsidP="005D3332">
      <w:pPr>
        <w:pStyle w:val="BodyText"/>
        <w:spacing w:before="197"/>
        <w:jc w:val="both"/>
        <w:rPr>
          <w:sz w:val="20"/>
        </w:rPr>
      </w:pPr>
    </w:p>
    <w:p w14:paraId="687B679B" w14:textId="77777777" w:rsidR="00617114" w:rsidRDefault="00617114" w:rsidP="005D3332">
      <w:pPr>
        <w:pStyle w:val="BodyText"/>
        <w:spacing w:before="197"/>
        <w:jc w:val="both"/>
        <w:rPr>
          <w:sz w:val="20"/>
        </w:rPr>
      </w:pPr>
    </w:p>
    <w:p w14:paraId="614284B1" w14:textId="77777777" w:rsidR="00617114" w:rsidRDefault="00617114" w:rsidP="005D3332">
      <w:pPr>
        <w:pStyle w:val="BodyText"/>
        <w:spacing w:before="197"/>
        <w:jc w:val="both"/>
        <w:rPr>
          <w:sz w:val="20"/>
        </w:rPr>
      </w:pPr>
    </w:p>
    <w:p w14:paraId="4FE95CE8" w14:textId="77777777" w:rsidR="008E647E" w:rsidRPr="0012309C" w:rsidRDefault="0012309C" w:rsidP="0012309C">
      <w:pPr>
        <w:pStyle w:val="BodyText"/>
        <w:spacing w:before="197"/>
        <w:jc w:val="both"/>
        <w:rPr>
          <w:sz w:val="20"/>
        </w:rPr>
      </w:pPr>
      <w:r w:rsidRPr="00491B2D">
        <w:rPr>
          <w:noProof/>
          <w:color w:val="244061" w:themeColor="accent1" w:themeShade="80"/>
        </w:rPr>
        <mc:AlternateContent>
          <mc:Choice Requires="wps">
            <w:drawing>
              <wp:anchor distT="45720" distB="45720" distL="114300" distR="114300" simplePos="0" relativeHeight="487599616" behindDoc="0" locked="0" layoutInCell="1" allowOverlap="1" wp14:anchorId="4A66A6DA" wp14:editId="5F1BDD0F">
                <wp:simplePos x="0" y="0"/>
                <wp:positionH relativeFrom="margin">
                  <wp:posOffset>293370</wp:posOffset>
                </wp:positionH>
                <wp:positionV relativeFrom="margin">
                  <wp:posOffset>8046085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7DE1FF90" w14:textId="77777777" w:rsidR="0012309C" w:rsidRDefault="0012309C" w:rsidP="0012309C">
                            <w:pPr>
                              <w:rPr>
                                <w:rFonts w:cstheme="minorHAnsi"/>
                                <w:b/>
                                <w:color w:val="001F5F"/>
                                <w:sz w:val="19"/>
                                <w:szCs w:val="19"/>
                              </w:rPr>
                            </w:pPr>
                            <w:r w:rsidRPr="00F504CF">
                              <w:rPr>
                                <w:noProof/>
                              </w:rPr>
                              <w:drawing>
                                <wp:inline distT="0" distB="0" distL="0" distR="0" wp14:anchorId="1709BEA5" wp14:editId="6BE378A9">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098D87E" wp14:editId="52B61F3B">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62163843" w14:textId="77777777" w:rsidR="0012309C" w:rsidRDefault="0012309C" w:rsidP="0012309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9795369" w14:textId="77777777" w:rsidR="0012309C" w:rsidRPr="00491B2D" w:rsidRDefault="0012309C" w:rsidP="0012309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18"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E819A4C" w14:textId="77777777" w:rsidR="0012309C" w:rsidRPr="002B5F89" w:rsidRDefault="0012309C" w:rsidP="0012309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19"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66A6DA" id="_x0000_s1027" type="#_x0000_t202" style="position:absolute;left:0;text-align:left;margin-left:23.1pt;margin-top:633.55pt;width:551.8pt;height:77.4pt;z-index:4875996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" filled="f" stroked="f">
                <v:textbox>
                  <w:txbxContent>
                    <w:p w14:paraId="7DE1FF90" w14:textId="77777777" w:rsidR="0012309C" w:rsidRDefault="0012309C" w:rsidP="0012309C">
                      <w:pPr>
                        <w:rPr>
                          <w:rFonts w:cstheme="minorHAnsi"/>
                          <w:b/>
                          <w:color w:val="001F5F"/>
                          <w:sz w:val="19"/>
                          <w:szCs w:val="19"/>
                        </w:rPr>
                      </w:pPr>
                      <w:r w:rsidRPr="00F504CF">
                        <w:rPr>
                          <w:noProof/>
                        </w:rPr>
                        <w:drawing>
                          <wp:inline distT="0" distB="0" distL="0" distR="0" wp14:anchorId="1709BEA5" wp14:editId="6BE378A9">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1098D87E" wp14:editId="52B61F3B">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17" cstate="print"/>
                                    <a:stretch>
                                      <a:fillRect/>
                                    </a:stretch>
                                  </pic:blipFill>
                                  <pic:spPr>
                                    <a:xfrm>
                                      <a:off x="0" y="0"/>
                                      <a:ext cx="204971" cy="195413"/>
                                    </a:xfrm>
                                    <a:prstGeom prst="rect">
                                      <a:avLst/>
                                    </a:prstGeom>
                                  </pic:spPr>
                                </pic:pic>
                              </a:graphicData>
                            </a:graphic>
                          </wp:inline>
                        </w:drawing>
                      </w:r>
                      <w:r>
                        <w:rPr>
                          <w:rFonts w:cstheme="minorHAnsi"/>
                          <w:b/>
                          <w:color w:val="001F5F"/>
                          <w:sz w:val="20"/>
                          <w:szCs w:val="20"/>
                        </w:rPr>
                        <w:t xml:space="preserve">   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62163843" w14:textId="77777777" w:rsidR="0012309C" w:rsidRDefault="0012309C" w:rsidP="0012309C">
                      <w:pPr>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09795369" w14:textId="77777777" w:rsidR="0012309C" w:rsidRPr="00491B2D" w:rsidRDefault="0012309C" w:rsidP="0012309C">
                      <w:pPr>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0"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0E819A4C" w14:textId="77777777" w:rsidR="0012309C" w:rsidRPr="002B5F89" w:rsidRDefault="0012309C" w:rsidP="0012309C">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1"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p>
    <w:sectPr w:rsidR="008E647E" w:rsidRPr="0012309C">
      <w:pgSz w:w="12240" w:h="15840"/>
      <w:pgMar w:top="1420" w:right="420" w:bottom="280" w:left="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A600BF" w14:textId="77777777" w:rsidR="0015763E" w:rsidRDefault="0015763E" w:rsidP="00222F53">
      <w:r>
        <w:separator/>
      </w:r>
    </w:p>
  </w:endnote>
  <w:endnote w:type="continuationSeparator" w:id="0">
    <w:p w14:paraId="4D5841E3" w14:textId="77777777" w:rsidR="0015763E" w:rsidRDefault="0015763E" w:rsidP="00222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63A7F" w14:textId="77777777" w:rsidR="0015763E" w:rsidRDefault="0015763E" w:rsidP="00222F53">
      <w:r>
        <w:separator/>
      </w:r>
    </w:p>
  </w:footnote>
  <w:footnote w:type="continuationSeparator" w:id="0">
    <w:p w14:paraId="4976620B" w14:textId="77777777" w:rsidR="0015763E" w:rsidRDefault="0015763E" w:rsidP="00222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3E7F6F"/>
    <w:multiLevelType w:val="hybridMultilevel"/>
    <w:tmpl w:val="21DA3074"/>
    <w:lvl w:ilvl="0" w:tplc="51C46382">
      <w:start w:val="1"/>
      <w:numFmt w:val="decimal"/>
      <w:lvlText w:val="%1."/>
      <w:lvlJc w:val="left"/>
      <w:pPr>
        <w:ind w:left="1004" w:hanging="360"/>
      </w:pPr>
      <w:rPr>
        <w:b w:val="0"/>
        <w:bCs/>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 w15:restartNumberingAfterBreak="0">
    <w:nsid w:val="2FEF22F8"/>
    <w:multiLevelType w:val="hybridMultilevel"/>
    <w:tmpl w:val="376CB49E"/>
    <w:lvl w:ilvl="0" w:tplc="BD8673EC">
      <w:start w:val="1"/>
      <w:numFmt w:val="decimal"/>
      <w:lvlText w:val="%1."/>
      <w:lvlJc w:val="left"/>
      <w:pPr>
        <w:ind w:left="1025" w:hanging="360"/>
      </w:pPr>
      <w:rPr>
        <w:b w:val="0"/>
        <w:bCs/>
        <w:i w:val="0"/>
        <w:iCs/>
      </w:rPr>
    </w:lvl>
    <w:lvl w:ilvl="1" w:tplc="04090019" w:tentative="1">
      <w:start w:val="1"/>
      <w:numFmt w:val="lowerLetter"/>
      <w:lvlText w:val="%2."/>
      <w:lvlJc w:val="left"/>
      <w:pPr>
        <w:ind w:left="1745" w:hanging="360"/>
      </w:pPr>
    </w:lvl>
    <w:lvl w:ilvl="2" w:tplc="0409001B" w:tentative="1">
      <w:start w:val="1"/>
      <w:numFmt w:val="lowerRoman"/>
      <w:lvlText w:val="%3."/>
      <w:lvlJc w:val="right"/>
      <w:pPr>
        <w:ind w:left="2465" w:hanging="180"/>
      </w:pPr>
    </w:lvl>
    <w:lvl w:ilvl="3" w:tplc="0409000F" w:tentative="1">
      <w:start w:val="1"/>
      <w:numFmt w:val="decimal"/>
      <w:lvlText w:val="%4."/>
      <w:lvlJc w:val="left"/>
      <w:pPr>
        <w:ind w:left="3185" w:hanging="360"/>
      </w:pPr>
    </w:lvl>
    <w:lvl w:ilvl="4" w:tplc="04090019" w:tentative="1">
      <w:start w:val="1"/>
      <w:numFmt w:val="lowerLetter"/>
      <w:lvlText w:val="%5."/>
      <w:lvlJc w:val="left"/>
      <w:pPr>
        <w:ind w:left="3905" w:hanging="360"/>
      </w:pPr>
    </w:lvl>
    <w:lvl w:ilvl="5" w:tplc="0409001B" w:tentative="1">
      <w:start w:val="1"/>
      <w:numFmt w:val="lowerRoman"/>
      <w:lvlText w:val="%6."/>
      <w:lvlJc w:val="right"/>
      <w:pPr>
        <w:ind w:left="4625" w:hanging="180"/>
      </w:pPr>
    </w:lvl>
    <w:lvl w:ilvl="6" w:tplc="0409000F" w:tentative="1">
      <w:start w:val="1"/>
      <w:numFmt w:val="decimal"/>
      <w:lvlText w:val="%7."/>
      <w:lvlJc w:val="left"/>
      <w:pPr>
        <w:ind w:left="5345" w:hanging="360"/>
      </w:pPr>
    </w:lvl>
    <w:lvl w:ilvl="7" w:tplc="04090019" w:tentative="1">
      <w:start w:val="1"/>
      <w:numFmt w:val="lowerLetter"/>
      <w:lvlText w:val="%8."/>
      <w:lvlJc w:val="left"/>
      <w:pPr>
        <w:ind w:left="6065" w:hanging="360"/>
      </w:pPr>
    </w:lvl>
    <w:lvl w:ilvl="8" w:tplc="0409001B" w:tentative="1">
      <w:start w:val="1"/>
      <w:numFmt w:val="lowerRoman"/>
      <w:lvlText w:val="%9."/>
      <w:lvlJc w:val="right"/>
      <w:pPr>
        <w:ind w:left="6785" w:hanging="180"/>
      </w:pPr>
    </w:lvl>
  </w:abstractNum>
  <w:abstractNum w:abstractNumId="2" w15:restartNumberingAfterBreak="0">
    <w:nsid w:val="39356EAD"/>
    <w:multiLevelType w:val="hybridMultilevel"/>
    <w:tmpl w:val="486E0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15:restartNumberingAfterBreak="0">
    <w:nsid w:val="46462508"/>
    <w:multiLevelType w:val="hybridMultilevel"/>
    <w:tmpl w:val="C7BACF5E"/>
    <w:lvl w:ilvl="0" w:tplc="CF546D9C">
      <w:start w:val="1"/>
      <w:numFmt w:val="decimal"/>
      <w:lvlText w:val="%1."/>
      <w:lvlJc w:val="left"/>
      <w:pPr>
        <w:ind w:left="991" w:hanging="180"/>
      </w:pPr>
      <w:rPr>
        <w:rFonts w:ascii="Arial MT" w:eastAsia="Arial MT" w:hAnsi="Arial MT" w:cs="Arial MT" w:hint="default"/>
        <w:b w:val="0"/>
        <w:bCs w:val="0"/>
        <w:i w:val="0"/>
        <w:iCs w:val="0"/>
        <w:color w:val="00411A"/>
        <w:spacing w:val="-1"/>
        <w:w w:val="100"/>
        <w:sz w:val="16"/>
        <w:szCs w:val="16"/>
        <w:lang w:val="en-US" w:eastAsia="en-US" w:bidi="ar-SA"/>
      </w:rPr>
    </w:lvl>
    <w:lvl w:ilvl="1" w:tplc="5ADAAE94">
      <w:numFmt w:val="bullet"/>
      <w:lvlText w:val="•"/>
      <w:lvlJc w:val="left"/>
      <w:pPr>
        <w:ind w:left="2064" w:hanging="180"/>
      </w:pPr>
      <w:rPr>
        <w:rFonts w:hint="default"/>
        <w:lang w:val="en-US" w:eastAsia="en-US" w:bidi="ar-SA"/>
      </w:rPr>
    </w:lvl>
    <w:lvl w:ilvl="2" w:tplc="0BDC5CCE">
      <w:numFmt w:val="bullet"/>
      <w:lvlText w:val="•"/>
      <w:lvlJc w:val="left"/>
      <w:pPr>
        <w:ind w:left="3128" w:hanging="180"/>
      </w:pPr>
      <w:rPr>
        <w:rFonts w:hint="default"/>
        <w:lang w:val="en-US" w:eastAsia="en-US" w:bidi="ar-SA"/>
      </w:rPr>
    </w:lvl>
    <w:lvl w:ilvl="3" w:tplc="C7269A2A">
      <w:numFmt w:val="bullet"/>
      <w:lvlText w:val="•"/>
      <w:lvlJc w:val="left"/>
      <w:pPr>
        <w:ind w:left="4192" w:hanging="180"/>
      </w:pPr>
      <w:rPr>
        <w:rFonts w:hint="default"/>
        <w:lang w:val="en-US" w:eastAsia="en-US" w:bidi="ar-SA"/>
      </w:rPr>
    </w:lvl>
    <w:lvl w:ilvl="4" w:tplc="B8063494">
      <w:numFmt w:val="bullet"/>
      <w:lvlText w:val="•"/>
      <w:lvlJc w:val="left"/>
      <w:pPr>
        <w:ind w:left="5256" w:hanging="180"/>
      </w:pPr>
      <w:rPr>
        <w:rFonts w:hint="default"/>
        <w:lang w:val="en-US" w:eastAsia="en-US" w:bidi="ar-SA"/>
      </w:rPr>
    </w:lvl>
    <w:lvl w:ilvl="5" w:tplc="5C78FA5A">
      <w:numFmt w:val="bullet"/>
      <w:lvlText w:val="•"/>
      <w:lvlJc w:val="left"/>
      <w:pPr>
        <w:ind w:left="6320" w:hanging="180"/>
      </w:pPr>
      <w:rPr>
        <w:rFonts w:hint="default"/>
        <w:lang w:val="en-US" w:eastAsia="en-US" w:bidi="ar-SA"/>
      </w:rPr>
    </w:lvl>
    <w:lvl w:ilvl="6" w:tplc="07824560">
      <w:numFmt w:val="bullet"/>
      <w:lvlText w:val="•"/>
      <w:lvlJc w:val="left"/>
      <w:pPr>
        <w:ind w:left="7384" w:hanging="180"/>
      </w:pPr>
      <w:rPr>
        <w:rFonts w:hint="default"/>
        <w:lang w:val="en-US" w:eastAsia="en-US" w:bidi="ar-SA"/>
      </w:rPr>
    </w:lvl>
    <w:lvl w:ilvl="7" w:tplc="02B655FC">
      <w:numFmt w:val="bullet"/>
      <w:lvlText w:val="•"/>
      <w:lvlJc w:val="left"/>
      <w:pPr>
        <w:ind w:left="8448" w:hanging="180"/>
      </w:pPr>
      <w:rPr>
        <w:rFonts w:hint="default"/>
        <w:lang w:val="en-US" w:eastAsia="en-US" w:bidi="ar-SA"/>
      </w:rPr>
    </w:lvl>
    <w:lvl w:ilvl="8" w:tplc="34482D1A">
      <w:numFmt w:val="bullet"/>
      <w:lvlText w:val="•"/>
      <w:lvlJc w:val="left"/>
      <w:pPr>
        <w:ind w:left="9512" w:hanging="180"/>
      </w:pPr>
      <w:rPr>
        <w:rFonts w:hint="default"/>
        <w:lang w:val="en-US" w:eastAsia="en-US" w:bidi="ar-SA"/>
      </w:rPr>
    </w:lvl>
  </w:abstractNum>
  <w:abstractNum w:abstractNumId="4" w15:restartNumberingAfterBreak="0">
    <w:nsid w:val="49ED5297"/>
    <w:multiLevelType w:val="hybridMultilevel"/>
    <w:tmpl w:val="3FEE0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5D5C5F"/>
    <w:multiLevelType w:val="hybridMultilevel"/>
    <w:tmpl w:val="E924CF42"/>
    <w:lvl w:ilvl="0" w:tplc="BAEEAD26">
      <w:numFmt w:val="bullet"/>
      <w:lvlText w:val=""/>
      <w:lvlJc w:val="left"/>
      <w:pPr>
        <w:ind w:left="485" w:hanging="180"/>
      </w:pPr>
      <w:rPr>
        <w:rFonts w:ascii="Symbol" w:eastAsia="Symbol" w:hAnsi="Symbol" w:cs="Symbol" w:hint="default"/>
        <w:b w:val="0"/>
        <w:bCs w:val="0"/>
        <w:i w:val="0"/>
        <w:iCs w:val="0"/>
        <w:spacing w:val="0"/>
        <w:w w:val="100"/>
        <w:sz w:val="12"/>
        <w:szCs w:val="12"/>
        <w:lang w:val="en-US" w:eastAsia="en-US" w:bidi="ar-SA"/>
      </w:rPr>
    </w:lvl>
    <w:lvl w:ilvl="1" w:tplc="135CF194">
      <w:numFmt w:val="bullet"/>
      <w:lvlText w:val="•"/>
      <w:lvlJc w:val="left"/>
      <w:pPr>
        <w:ind w:left="996" w:hanging="180"/>
      </w:pPr>
      <w:rPr>
        <w:rFonts w:hint="default"/>
        <w:lang w:val="en-US" w:eastAsia="en-US" w:bidi="ar-SA"/>
      </w:rPr>
    </w:lvl>
    <w:lvl w:ilvl="2" w:tplc="3A7AE0DC">
      <w:numFmt w:val="bullet"/>
      <w:lvlText w:val="•"/>
      <w:lvlJc w:val="left"/>
      <w:pPr>
        <w:ind w:left="1512" w:hanging="180"/>
      </w:pPr>
      <w:rPr>
        <w:rFonts w:hint="default"/>
        <w:lang w:val="en-US" w:eastAsia="en-US" w:bidi="ar-SA"/>
      </w:rPr>
    </w:lvl>
    <w:lvl w:ilvl="3" w:tplc="D8E0926C">
      <w:numFmt w:val="bullet"/>
      <w:lvlText w:val="•"/>
      <w:lvlJc w:val="left"/>
      <w:pPr>
        <w:ind w:left="2029" w:hanging="180"/>
      </w:pPr>
      <w:rPr>
        <w:rFonts w:hint="default"/>
        <w:lang w:val="en-US" w:eastAsia="en-US" w:bidi="ar-SA"/>
      </w:rPr>
    </w:lvl>
    <w:lvl w:ilvl="4" w:tplc="9E3CF354">
      <w:numFmt w:val="bullet"/>
      <w:lvlText w:val="•"/>
      <w:lvlJc w:val="left"/>
      <w:pPr>
        <w:ind w:left="2545" w:hanging="180"/>
      </w:pPr>
      <w:rPr>
        <w:rFonts w:hint="default"/>
        <w:lang w:val="en-US" w:eastAsia="en-US" w:bidi="ar-SA"/>
      </w:rPr>
    </w:lvl>
    <w:lvl w:ilvl="5" w:tplc="82F0C858">
      <w:numFmt w:val="bullet"/>
      <w:lvlText w:val="•"/>
      <w:lvlJc w:val="left"/>
      <w:pPr>
        <w:ind w:left="3062" w:hanging="180"/>
      </w:pPr>
      <w:rPr>
        <w:rFonts w:hint="default"/>
        <w:lang w:val="en-US" w:eastAsia="en-US" w:bidi="ar-SA"/>
      </w:rPr>
    </w:lvl>
    <w:lvl w:ilvl="6" w:tplc="7F08EE58">
      <w:numFmt w:val="bullet"/>
      <w:lvlText w:val="•"/>
      <w:lvlJc w:val="left"/>
      <w:pPr>
        <w:ind w:left="3578" w:hanging="180"/>
      </w:pPr>
      <w:rPr>
        <w:rFonts w:hint="default"/>
        <w:lang w:val="en-US" w:eastAsia="en-US" w:bidi="ar-SA"/>
      </w:rPr>
    </w:lvl>
    <w:lvl w:ilvl="7" w:tplc="312E157A">
      <w:numFmt w:val="bullet"/>
      <w:lvlText w:val="•"/>
      <w:lvlJc w:val="left"/>
      <w:pPr>
        <w:ind w:left="4094" w:hanging="180"/>
      </w:pPr>
      <w:rPr>
        <w:rFonts w:hint="default"/>
        <w:lang w:val="en-US" w:eastAsia="en-US" w:bidi="ar-SA"/>
      </w:rPr>
    </w:lvl>
    <w:lvl w:ilvl="8" w:tplc="302A07E2">
      <w:numFmt w:val="bullet"/>
      <w:lvlText w:val="•"/>
      <w:lvlJc w:val="left"/>
      <w:pPr>
        <w:ind w:left="4611" w:hanging="180"/>
      </w:pPr>
      <w:rPr>
        <w:rFonts w:hint="default"/>
        <w:lang w:val="en-US" w:eastAsia="en-US" w:bidi="ar-SA"/>
      </w:rPr>
    </w:lvl>
  </w:abstractNum>
  <w:abstractNum w:abstractNumId="6" w15:restartNumberingAfterBreak="0">
    <w:nsid w:val="564D0483"/>
    <w:multiLevelType w:val="hybridMultilevel"/>
    <w:tmpl w:val="9E885F7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15:restartNumberingAfterBreak="0">
    <w:nsid w:val="5C2F4F0B"/>
    <w:multiLevelType w:val="hybridMultilevel"/>
    <w:tmpl w:val="299A5E66"/>
    <w:lvl w:ilvl="0" w:tplc="D1682ACA">
      <w:numFmt w:val="bullet"/>
      <w:lvlText w:val="-"/>
      <w:lvlJc w:val="left"/>
      <w:pPr>
        <w:ind w:left="278" w:hanging="99"/>
      </w:pPr>
      <w:rPr>
        <w:rFonts w:ascii="Arial MT" w:eastAsia="Arial MT" w:hAnsi="Arial MT" w:cs="Arial MT" w:hint="default"/>
        <w:b w:val="0"/>
        <w:bCs w:val="0"/>
        <w:i w:val="0"/>
        <w:iCs w:val="0"/>
        <w:color w:val="00411A"/>
        <w:spacing w:val="0"/>
        <w:w w:val="100"/>
        <w:sz w:val="16"/>
        <w:szCs w:val="16"/>
        <w:lang w:val="en-US" w:eastAsia="en-US" w:bidi="ar-SA"/>
      </w:rPr>
    </w:lvl>
    <w:lvl w:ilvl="1" w:tplc="D1A89E8E">
      <w:numFmt w:val="bullet"/>
      <w:lvlText w:val="•"/>
      <w:lvlJc w:val="left"/>
      <w:pPr>
        <w:ind w:left="574" w:hanging="99"/>
      </w:pPr>
      <w:rPr>
        <w:rFonts w:hint="default"/>
        <w:lang w:val="en-US" w:eastAsia="en-US" w:bidi="ar-SA"/>
      </w:rPr>
    </w:lvl>
    <w:lvl w:ilvl="2" w:tplc="49A0D432">
      <w:numFmt w:val="bullet"/>
      <w:lvlText w:val="•"/>
      <w:lvlJc w:val="left"/>
      <w:pPr>
        <w:ind w:left="869" w:hanging="99"/>
      </w:pPr>
      <w:rPr>
        <w:rFonts w:hint="default"/>
        <w:lang w:val="en-US" w:eastAsia="en-US" w:bidi="ar-SA"/>
      </w:rPr>
    </w:lvl>
    <w:lvl w:ilvl="3" w:tplc="FBB627E4">
      <w:numFmt w:val="bullet"/>
      <w:lvlText w:val="•"/>
      <w:lvlJc w:val="left"/>
      <w:pPr>
        <w:ind w:left="1163" w:hanging="99"/>
      </w:pPr>
      <w:rPr>
        <w:rFonts w:hint="default"/>
        <w:lang w:val="en-US" w:eastAsia="en-US" w:bidi="ar-SA"/>
      </w:rPr>
    </w:lvl>
    <w:lvl w:ilvl="4" w:tplc="C896A0C0">
      <w:numFmt w:val="bullet"/>
      <w:lvlText w:val="•"/>
      <w:lvlJc w:val="left"/>
      <w:pPr>
        <w:ind w:left="1458" w:hanging="99"/>
      </w:pPr>
      <w:rPr>
        <w:rFonts w:hint="default"/>
        <w:lang w:val="en-US" w:eastAsia="en-US" w:bidi="ar-SA"/>
      </w:rPr>
    </w:lvl>
    <w:lvl w:ilvl="5" w:tplc="84563AF6">
      <w:numFmt w:val="bullet"/>
      <w:lvlText w:val="•"/>
      <w:lvlJc w:val="left"/>
      <w:pPr>
        <w:ind w:left="1753" w:hanging="99"/>
      </w:pPr>
      <w:rPr>
        <w:rFonts w:hint="default"/>
        <w:lang w:val="en-US" w:eastAsia="en-US" w:bidi="ar-SA"/>
      </w:rPr>
    </w:lvl>
    <w:lvl w:ilvl="6" w:tplc="689CC976">
      <w:numFmt w:val="bullet"/>
      <w:lvlText w:val="•"/>
      <w:lvlJc w:val="left"/>
      <w:pPr>
        <w:ind w:left="2047" w:hanging="99"/>
      </w:pPr>
      <w:rPr>
        <w:rFonts w:hint="default"/>
        <w:lang w:val="en-US" w:eastAsia="en-US" w:bidi="ar-SA"/>
      </w:rPr>
    </w:lvl>
    <w:lvl w:ilvl="7" w:tplc="5DBC73A0">
      <w:numFmt w:val="bullet"/>
      <w:lvlText w:val="•"/>
      <w:lvlJc w:val="left"/>
      <w:pPr>
        <w:ind w:left="2342" w:hanging="99"/>
      </w:pPr>
      <w:rPr>
        <w:rFonts w:hint="default"/>
        <w:lang w:val="en-US" w:eastAsia="en-US" w:bidi="ar-SA"/>
      </w:rPr>
    </w:lvl>
    <w:lvl w:ilvl="8" w:tplc="65A621B6">
      <w:numFmt w:val="bullet"/>
      <w:lvlText w:val="•"/>
      <w:lvlJc w:val="left"/>
      <w:pPr>
        <w:ind w:left="2636" w:hanging="99"/>
      </w:pPr>
      <w:rPr>
        <w:rFonts w:hint="default"/>
        <w:lang w:val="en-US" w:eastAsia="en-US" w:bidi="ar-SA"/>
      </w:rPr>
    </w:lvl>
  </w:abstractNum>
  <w:abstractNum w:abstractNumId="8" w15:restartNumberingAfterBreak="0">
    <w:nsid w:val="5FD5332A"/>
    <w:multiLevelType w:val="hybridMultilevel"/>
    <w:tmpl w:val="2EF870D2"/>
    <w:lvl w:ilvl="0" w:tplc="8E8CFF40">
      <w:numFmt w:val="bullet"/>
      <w:lvlText w:val=""/>
      <w:lvlJc w:val="left"/>
      <w:pPr>
        <w:ind w:left="991" w:hanging="180"/>
      </w:pPr>
      <w:rPr>
        <w:rFonts w:ascii="Symbol" w:eastAsia="Symbol" w:hAnsi="Symbol" w:cs="Symbol" w:hint="default"/>
        <w:spacing w:val="0"/>
        <w:w w:val="100"/>
        <w:lang w:val="en-US" w:eastAsia="en-US" w:bidi="ar-SA"/>
      </w:rPr>
    </w:lvl>
    <w:lvl w:ilvl="1" w:tplc="F1B8C1D4">
      <w:numFmt w:val="bullet"/>
      <w:lvlText w:val="•"/>
      <w:lvlJc w:val="left"/>
      <w:pPr>
        <w:ind w:left="1495" w:hanging="180"/>
      </w:pPr>
      <w:rPr>
        <w:rFonts w:hint="default"/>
        <w:lang w:val="en-US" w:eastAsia="en-US" w:bidi="ar-SA"/>
      </w:rPr>
    </w:lvl>
    <w:lvl w:ilvl="2" w:tplc="8F6A3E40">
      <w:numFmt w:val="bullet"/>
      <w:lvlText w:val="•"/>
      <w:lvlJc w:val="left"/>
      <w:pPr>
        <w:ind w:left="1991" w:hanging="180"/>
      </w:pPr>
      <w:rPr>
        <w:rFonts w:hint="default"/>
        <w:lang w:val="en-US" w:eastAsia="en-US" w:bidi="ar-SA"/>
      </w:rPr>
    </w:lvl>
    <w:lvl w:ilvl="3" w:tplc="A1FE153E">
      <w:numFmt w:val="bullet"/>
      <w:lvlText w:val="•"/>
      <w:lvlJc w:val="left"/>
      <w:pPr>
        <w:ind w:left="2486" w:hanging="180"/>
      </w:pPr>
      <w:rPr>
        <w:rFonts w:hint="default"/>
        <w:lang w:val="en-US" w:eastAsia="en-US" w:bidi="ar-SA"/>
      </w:rPr>
    </w:lvl>
    <w:lvl w:ilvl="4" w:tplc="2D50B40C">
      <w:numFmt w:val="bullet"/>
      <w:lvlText w:val="•"/>
      <w:lvlJc w:val="left"/>
      <w:pPr>
        <w:ind w:left="2982" w:hanging="180"/>
      </w:pPr>
      <w:rPr>
        <w:rFonts w:hint="default"/>
        <w:lang w:val="en-US" w:eastAsia="en-US" w:bidi="ar-SA"/>
      </w:rPr>
    </w:lvl>
    <w:lvl w:ilvl="5" w:tplc="E33E5594">
      <w:numFmt w:val="bullet"/>
      <w:lvlText w:val="•"/>
      <w:lvlJc w:val="left"/>
      <w:pPr>
        <w:ind w:left="3477" w:hanging="180"/>
      </w:pPr>
      <w:rPr>
        <w:rFonts w:hint="default"/>
        <w:lang w:val="en-US" w:eastAsia="en-US" w:bidi="ar-SA"/>
      </w:rPr>
    </w:lvl>
    <w:lvl w:ilvl="6" w:tplc="76E48EEE">
      <w:numFmt w:val="bullet"/>
      <w:lvlText w:val="•"/>
      <w:lvlJc w:val="left"/>
      <w:pPr>
        <w:ind w:left="3973" w:hanging="180"/>
      </w:pPr>
      <w:rPr>
        <w:rFonts w:hint="default"/>
        <w:lang w:val="en-US" w:eastAsia="en-US" w:bidi="ar-SA"/>
      </w:rPr>
    </w:lvl>
    <w:lvl w:ilvl="7" w:tplc="B142C514">
      <w:numFmt w:val="bullet"/>
      <w:lvlText w:val="•"/>
      <w:lvlJc w:val="left"/>
      <w:pPr>
        <w:ind w:left="4469" w:hanging="180"/>
      </w:pPr>
      <w:rPr>
        <w:rFonts w:hint="default"/>
        <w:lang w:val="en-US" w:eastAsia="en-US" w:bidi="ar-SA"/>
      </w:rPr>
    </w:lvl>
    <w:lvl w:ilvl="8" w:tplc="2D9408D8">
      <w:numFmt w:val="bullet"/>
      <w:lvlText w:val="•"/>
      <w:lvlJc w:val="left"/>
      <w:pPr>
        <w:ind w:left="4964" w:hanging="180"/>
      </w:pPr>
      <w:rPr>
        <w:rFonts w:hint="default"/>
        <w:lang w:val="en-US" w:eastAsia="en-US" w:bidi="ar-SA"/>
      </w:rPr>
    </w:lvl>
  </w:abstractNum>
  <w:abstractNum w:abstractNumId="9" w15:restartNumberingAfterBreak="0">
    <w:nsid w:val="6A353FAD"/>
    <w:multiLevelType w:val="hybridMultilevel"/>
    <w:tmpl w:val="110EA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9D1879"/>
    <w:multiLevelType w:val="hybridMultilevel"/>
    <w:tmpl w:val="CEE4ADF0"/>
    <w:lvl w:ilvl="0" w:tplc="090A11E4">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16cid:durableId="1717780176">
    <w:abstractNumId w:val="3"/>
  </w:num>
  <w:num w:numId="2" w16cid:durableId="1673147045">
    <w:abstractNumId w:val="5"/>
  </w:num>
  <w:num w:numId="3" w16cid:durableId="792753825">
    <w:abstractNumId w:val="8"/>
  </w:num>
  <w:num w:numId="4" w16cid:durableId="1407653155">
    <w:abstractNumId w:val="7"/>
  </w:num>
  <w:num w:numId="5" w16cid:durableId="352659335">
    <w:abstractNumId w:val="6"/>
  </w:num>
  <w:num w:numId="6" w16cid:durableId="1103959653">
    <w:abstractNumId w:val="0"/>
  </w:num>
  <w:num w:numId="7" w16cid:durableId="1075511828">
    <w:abstractNumId w:val="1"/>
  </w:num>
  <w:num w:numId="8" w16cid:durableId="1785349522">
    <w:abstractNumId w:val="9"/>
  </w:num>
  <w:num w:numId="9" w16cid:durableId="571160589">
    <w:abstractNumId w:val="4"/>
  </w:num>
  <w:num w:numId="10" w16cid:durableId="1581796201">
    <w:abstractNumId w:val="2"/>
  </w:num>
  <w:num w:numId="11" w16cid:durableId="102559786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7E"/>
    <w:rsid w:val="00015F9E"/>
    <w:rsid w:val="00037769"/>
    <w:rsid w:val="000648C7"/>
    <w:rsid w:val="0007295F"/>
    <w:rsid w:val="0012309C"/>
    <w:rsid w:val="0013095B"/>
    <w:rsid w:val="0013712D"/>
    <w:rsid w:val="0015763E"/>
    <w:rsid w:val="001C251C"/>
    <w:rsid w:val="001D3A6A"/>
    <w:rsid w:val="00222F53"/>
    <w:rsid w:val="002D4D22"/>
    <w:rsid w:val="002E2D55"/>
    <w:rsid w:val="003000F9"/>
    <w:rsid w:val="0032456D"/>
    <w:rsid w:val="00343B1B"/>
    <w:rsid w:val="00351E35"/>
    <w:rsid w:val="00351F09"/>
    <w:rsid w:val="00395732"/>
    <w:rsid w:val="003C7065"/>
    <w:rsid w:val="004551C3"/>
    <w:rsid w:val="004937BA"/>
    <w:rsid w:val="004C3C4D"/>
    <w:rsid w:val="004D46A6"/>
    <w:rsid w:val="005427AF"/>
    <w:rsid w:val="00546388"/>
    <w:rsid w:val="00554FB5"/>
    <w:rsid w:val="005D3332"/>
    <w:rsid w:val="00605073"/>
    <w:rsid w:val="00617114"/>
    <w:rsid w:val="0063788B"/>
    <w:rsid w:val="00686A76"/>
    <w:rsid w:val="006A72A7"/>
    <w:rsid w:val="006E31C5"/>
    <w:rsid w:val="006E55BE"/>
    <w:rsid w:val="00755DCA"/>
    <w:rsid w:val="0077312C"/>
    <w:rsid w:val="008639E4"/>
    <w:rsid w:val="008E647E"/>
    <w:rsid w:val="008F2BC8"/>
    <w:rsid w:val="0091155A"/>
    <w:rsid w:val="00931BDC"/>
    <w:rsid w:val="00967FF7"/>
    <w:rsid w:val="00976561"/>
    <w:rsid w:val="009E206A"/>
    <w:rsid w:val="009F4E24"/>
    <w:rsid w:val="00A127B3"/>
    <w:rsid w:val="00A32A71"/>
    <w:rsid w:val="00A4391B"/>
    <w:rsid w:val="00A51295"/>
    <w:rsid w:val="00AB114E"/>
    <w:rsid w:val="00AC7598"/>
    <w:rsid w:val="00AE0A76"/>
    <w:rsid w:val="00AE7124"/>
    <w:rsid w:val="00BB3F0D"/>
    <w:rsid w:val="00C56D9C"/>
    <w:rsid w:val="00C95972"/>
    <w:rsid w:val="00D6423A"/>
    <w:rsid w:val="00D948A6"/>
    <w:rsid w:val="00DC7E1D"/>
    <w:rsid w:val="00E0424A"/>
    <w:rsid w:val="00E35156"/>
    <w:rsid w:val="00E40E0C"/>
    <w:rsid w:val="00E84A78"/>
    <w:rsid w:val="00EF44AD"/>
    <w:rsid w:val="00F70438"/>
    <w:rsid w:val="00FA55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079E2"/>
  <w15:docId w15:val="{256A21F5-FB9C-4E2B-8048-ED3BA5239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305"/>
      <w:outlineLvl w:val="0"/>
    </w:pPr>
    <w:rPr>
      <w:rFonts w:ascii="Arial" w:eastAsia="Arial" w:hAnsi="Arial" w:cs="Arial"/>
      <w:b/>
      <w:bCs/>
      <w:sz w:val="18"/>
      <w:szCs w:val="18"/>
    </w:rPr>
  </w:style>
  <w:style w:type="paragraph" w:styleId="Heading2">
    <w:name w:val="heading 2"/>
    <w:basedOn w:val="Normal"/>
    <w:next w:val="Normal"/>
    <w:link w:val="Heading2Char"/>
    <w:uiPriority w:val="9"/>
    <w:semiHidden/>
    <w:unhideWhenUsed/>
    <w:qFormat/>
    <w:rsid w:val="00755D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6"/>
      <w:szCs w:val="16"/>
    </w:rPr>
  </w:style>
  <w:style w:type="paragraph" w:styleId="Title">
    <w:name w:val="Title"/>
    <w:basedOn w:val="Normal"/>
    <w:uiPriority w:val="1"/>
    <w:qFormat/>
    <w:pPr>
      <w:ind w:left="194"/>
      <w:jc w:val="center"/>
    </w:pPr>
    <w:rPr>
      <w:rFonts w:ascii="Arial" w:eastAsia="Arial" w:hAnsi="Arial" w:cs="Arial"/>
      <w:b/>
      <w:bCs/>
      <w:sz w:val="30"/>
      <w:szCs w:val="30"/>
    </w:rPr>
  </w:style>
  <w:style w:type="paragraph" w:styleId="ListParagraph">
    <w:name w:val="List Paragraph"/>
    <w:basedOn w:val="Normal"/>
    <w:uiPriority w:val="1"/>
    <w:qFormat/>
    <w:pPr>
      <w:ind w:left="991" w:hanging="18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22F53"/>
    <w:pPr>
      <w:tabs>
        <w:tab w:val="center" w:pos="4153"/>
        <w:tab w:val="right" w:pos="8306"/>
      </w:tabs>
    </w:pPr>
  </w:style>
  <w:style w:type="character" w:customStyle="1" w:styleId="HeaderChar">
    <w:name w:val="Header Char"/>
    <w:basedOn w:val="DefaultParagraphFont"/>
    <w:link w:val="Header"/>
    <w:uiPriority w:val="99"/>
    <w:rsid w:val="00222F53"/>
    <w:rPr>
      <w:rFonts w:ascii="Arial MT" w:eastAsia="Arial MT" w:hAnsi="Arial MT" w:cs="Arial MT"/>
    </w:rPr>
  </w:style>
  <w:style w:type="paragraph" w:styleId="Footer">
    <w:name w:val="footer"/>
    <w:basedOn w:val="Normal"/>
    <w:link w:val="FooterChar"/>
    <w:uiPriority w:val="99"/>
    <w:unhideWhenUsed/>
    <w:rsid w:val="00222F53"/>
    <w:pPr>
      <w:tabs>
        <w:tab w:val="center" w:pos="4153"/>
        <w:tab w:val="right" w:pos="8306"/>
      </w:tabs>
    </w:pPr>
  </w:style>
  <w:style w:type="character" w:customStyle="1" w:styleId="FooterChar">
    <w:name w:val="Footer Char"/>
    <w:basedOn w:val="DefaultParagraphFont"/>
    <w:link w:val="Footer"/>
    <w:uiPriority w:val="99"/>
    <w:rsid w:val="00222F53"/>
    <w:rPr>
      <w:rFonts w:ascii="Arial MT" w:eastAsia="Arial MT" w:hAnsi="Arial MT" w:cs="Arial MT"/>
    </w:rPr>
  </w:style>
  <w:style w:type="table" w:styleId="TableGrid">
    <w:name w:val="Table Grid"/>
    <w:basedOn w:val="TableNormal"/>
    <w:uiPriority w:val="39"/>
    <w:rsid w:val="009E20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755DCA"/>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mailto:admin@labvielab.com" TargetMode="External"/><Relationship Id="rId3" Type="http://schemas.openxmlformats.org/officeDocument/2006/relationships/styles" Target="styles.xml"/><Relationship Id="rId21" Type="http://schemas.openxmlformats.org/officeDocument/2006/relationships/hyperlink" Target="http://www.labvielab.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hyperlink" Target="mailto:admin@labvielab.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labvielab.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86289-10B6-4AF2-B71E-C03B828C4C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CyberSpace</Company>
  <LinksUpToDate>false</LinksUpToDate>
  <CharactersWithSpaces>5182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Wafeek</dc:creator>
  <cp:lastModifiedBy>Ahmad wafik</cp:lastModifiedBy>
  <cp:revision>3</cp:revision>
  <cp:lastPrinted>2024-03-28T12:39:00Z</cp:lastPrinted>
  <dcterms:created xsi:type="dcterms:W3CDTF">2025-01-19T14:36:00Z</dcterms:created>
  <dcterms:modified xsi:type="dcterms:W3CDTF">2025-01-27T16:30:00Z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2023-12-13T00:00:00Z</vt:filetime>
  </property>
  <property fmtid="{D5CDD505-2E9C-101B-9397-08002B2CF9AE}" pid="3" name="Creator">
    <vt:lpwstr>Microsoft® Word 2013</vt:lpwstr>
  </property>
  <property fmtid="{D5CDD505-2E9C-101B-9397-08002B2CF9AE}" pid="4" name="LastSaved">
    <vt:filetime>2024-03-28T00:00:00Z</vt:filetime>
  </property>
  <property fmtid="{D5CDD505-2E9C-101B-9397-08002B2CF9AE}" pid="5" name="Producer">
    <vt:lpwstr>Microsoft® Word 2013</vt:lpwstr>
  </property>
</Properties>
</file>