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2663D" w14:textId="2A7F033A" w:rsidR="006B1531" w:rsidRDefault="006B1531" w:rsidP="006B1531">
      <w:pPr>
        <w:widowControl w:val="0"/>
        <w:tabs>
          <w:tab w:val="left" w:pos="2520"/>
        </w:tabs>
        <w:autoSpaceDE w:val="0"/>
        <w:autoSpaceDN w:val="0"/>
        <w:adjustRightInd w:val="0"/>
        <w:spacing w:after="0" w:line="240" w:lineRule="auto"/>
        <w:ind w:right="1170"/>
        <w:rPr>
          <w:rFonts w:ascii="Arial" w:hAnsi="Arial" w:cs="Arial"/>
          <w:b/>
          <w:bCs/>
          <w:color w:val="00411A"/>
          <w:sz w:val="40"/>
          <w:szCs w:val="40"/>
        </w:rPr>
      </w:pPr>
      <w:r w:rsidRPr="006B1531">
        <w:rPr>
          <w:rFonts w:ascii="Arial" w:hAnsi="Arial" w:cs="Arial"/>
          <w:b/>
          <w:bCs/>
          <w:noProof/>
          <w:color w:val="00411A"/>
          <w:sz w:val="40"/>
          <w:szCs w:val="40"/>
        </w:rPr>
        <mc:AlternateContent>
          <mc:Choice Requires="wps">
            <w:drawing>
              <wp:anchor distT="45720" distB="45720" distL="114300" distR="114300" simplePos="0" relativeHeight="251722752" behindDoc="0" locked="0" layoutInCell="1" allowOverlap="1" wp14:anchorId="4B7DB4AB" wp14:editId="044526CF">
                <wp:simplePos x="0" y="0"/>
                <wp:positionH relativeFrom="margin">
                  <wp:posOffset>1600835</wp:posOffset>
                </wp:positionH>
                <wp:positionV relativeFrom="margin">
                  <wp:posOffset>222026</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2C148321" w14:textId="77777777" w:rsidR="006B1531" w:rsidRPr="006B1531" w:rsidRDefault="006B1531" w:rsidP="006B1531">
                            <w:pPr>
                              <w:jc w:val="center"/>
                              <w:rPr>
                                <w:rFonts w:ascii="Arial" w:eastAsia="Arial" w:hAnsi="Arial" w:cs="Arial"/>
                                <w:b/>
                                <w:bCs/>
                                <w:color w:val="2F5496"/>
                                <w:kern w:val="2"/>
                                <w:sz w:val="36"/>
                                <w:szCs w:val="52"/>
                                <w:lang w:eastAsia="en-GB"/>
                                <w14:ligatures w14:val="standardContextual"/>
                              </w:rPr>
                            </w:pPr>
                            <w:r w:rsidRPr="006B1531">
                              <w:rPr>
                                <w:rFonts w:ascii="Arial" w:eastAsia="Arial" w:hAnsi="Arial" w:cs="Arial"/>
                                <w:b/>
                                <w:bCs/>
                                <w:color w:val="2F5496"/>
                                <w:kern w:val="2"/>
                                <w:sz w:val="36"/>
                                <w:szCs w:val="52"/>
                                <w:lang w:eastAsia="en-GB"/>
                                <w14:ligatures w14:val="standardContextual"/>
                              </w:rPr>
                              <w:t>Dextrose peptone broth</w:t>
                            </w:r>
                          </w:p>
                          <w:p w14:paraId="5DE85126" w14:textId="77777777" w:rsidR="006B1531" w:rsidRPr="005A6328" w:rsidRDefault="006B1531" w:rsidP="006B1531">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DB4AB" id="_x0000_t202" coordsize="21600,21600" o:spt="202" path="m,l,21600r21600,l21600,xe">
                <v:stroke joinstyle="miter"/>
                <v:path gradientshapeok="t" o:connecttype="rect"/>
              </v:shapetype>
              <v:shape id="Text Box 2" o:spid="_x0000_s1026" type="#_x0000_t202" style="position:absolute;margin-left:126.05pt;margin-top:17.5pt;width:381pt;height:31.9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f0+uPdAAAACgEAAA8AAABkcnMv&#10;ZG93bnJldi54bWxMj8FOwzAMhu9IvENkJG4saVlRV5pOCMQVxIBJu2WN11Y0TtVka3l7vBM72v70&#10;+/vL9ex6ccIxdJ40JAsFAqn2tqNGw9fn610OIkRD1vSeUMMvBlhX11elKayf6ANPm9gIDqFQGA1t&#10;jEMhZahbdCYs/IDEt4MfnYk8jo20o5k43PUyVepBOtMRf2jNgM8t1j+bo9Pw/XbYbZfqvXlx2TD5&#10;WUlyK6n17c389Agi4hz/YTjrszpU7LT3R7JB9BrSLE0Y1XCfcaczoJIlb/YaVnkOsirlZYXqDwAA&#10;//8DAFBLAQItABQABgAIAAAAIQC2gziS/gAAAOEBAAATAAAAAAAAAAAAAAAAAAAAAABbQ29udGVu&#10;dF9UeXBlc10ueG1sUEsBAi0AFAAGAAgAAAAhADj9If/WAAAAlAEAAAsAAAAAAAAAAAAAAAAALwEA&#10;AF9yZWxzLy5yZWxzUEsBAi0AFAAGAAgAAAAhANVclBT4AQAAzQMAAA4AAAAAAAAAAAAAAAAALgIA&#10;AGRycy9lMm9Eb2MueG1sUEsBAi0AFAAGAAgAAAAhAJf0+uPdAAAACgEAAA8AAAAAAAAAAAAAAAAA&#10;UgQAAGRycy9kb3ducmV2LnhtbFBLBQYAAAAABAAEAPMAAABcBQAAAAA=&#10;" filled="f" stroked="f">
                <v:textbox>
                  <w:txbxContent>
                    <w:p w14:paraId="2C148321" w14:textId="77777777" w:rsidR="006B1531" w:rsidRPr="006B1531" w:rsidRDefault="006B1531" w:rsidP="006B1531">
                      <w:pPr>
                        <w:jc w:val="center"/>
                        <w:rPr>
                          <w:rFonts w:ascii="Arial" w:eastAsia="Arial" w:hAnsi="Arial" w:cs="Arial"/>
                          <w:b/>
                          <w:bCs/>
                          <w:color w:val="2F5496"/>
                          <w:kern w:val="2"/>
                          <w:sz w:val="36"/>
                          <w:szCs w:val="52"/>
                          <w:lang w:eastAsia="en-GB"/>
                          <w14:ligatures w14:val="standardContextual"/>
                        </w:rPr>
                      </w:pPr>
                      <w:r w:rsidRPr="006B1531">
                        <w:rPr>
                          <w:rFonts w:ascii="Arial" w:eastAsia="Arial" w:hAnsi="Arial" w:cs="Arial"/>
                          <w:b/>
                          <w:bCs/>
                          <w:color w:val="2F5496"/>
                          <w:kern w:val="2"/>
                          <w:sz w:val="36"/>
                          <w:szCs w:val="52"/>
                          <w:lang w:eastAsia="en-GB"/>
                          <w14:ligatures w14:val="standardContextual"/>
                        </w:rPr>
                        <w:t>Dextrose peptone broth</w:t>
                      </w:r>
                    </w:p>
                    <w:p w14:paraId="5DE85126" w14:textId="77777777" w:rsidR="006B1531" w:rsidRPr="005A6328" w:rsidRDefault="006B1531" w:rsidP="006B1531">
                      <w:pPr>
                        <w:jc w:val="center"/>
                        <w:rPr>
                          <w:b/>
                          <w:bCs/>
                          <w:sz w:val="36"/>
                          <w:szCs w:val="52"/>
                        </w:rPr>
                      </w:pPr>
                    </w:p>
                  </w:txbxContent>
                </v:textbox>
                <w10:wrap type="square" anchorx="margin" anchory="margin"/>
              </v:shape>
            </w:pict>
          </mc:Fallback>
        </mc:AlternateContent>
      </w:r>
      <w:r w:rsidRPr="006B1531">
        <w:rPr>
          <w:rFonts w:ascii="Arial" w:hAnsi="Arial" w:cs="Arial"/>
          <w:b/>
          <w:bCs/>
          <w:noProof/>
          <w:color w:val="00411A"/>
          <w:sz w:val="40"/>
          <w:szCs w:val="40"/>
        </w:rPr>
        <mc:AlternateContent>
          <mc:Choice Requires="wpg">
            <w:drawing>
              <wp:anchor distT="0" distB="0" distL="114300" distR="114300" simplePos="0" relativeHeight="251721728" behindDoc="0" locked="0" layoutInCell="1" allowOverlap="1" wp14:anchorId="6DA4E5BE" wp14:editId="619E07BF">
                <wp:simplePos x="0" y="0"/>
                <wp:positionH relativeFrom="page">
                  <wp:posOffset>1665605</wp:posOffset>
                </wp:positionH>
                <wp:positionV relativeFrom="page">
                  <wp:posOffset>821093</wp:posOffset>
                </wp:positionV>
                <wp:extent cx="5922010" cy="97790"/>
                <wp:effectExtent l="0" t="0" r="21590" b="16510"/>
                <wp:wrapNone/>
                <wp:docPr id="1" name="Group 1"/>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5" name="Rectangles 6"/>
                        <wps:cNvSpPr/>
                        <wps:spPr>
                          <a:xfrm>
                            <a:off x="3219" y="14888"/>
                            <a:ext cx="8583" cy="26"/>
                          </a:xfrm>
                          <a:prstGeom prst="rect">
                            <a:avLst/>
                          </a:prstGeom>
                          <a:solidFill>
                            <a:srgbClr val="2E5496"/>
                          </a:solidFill>
                          <a:ln>
                            <a:noFill/>
                          </a:ln>
                        </wps:spPr>
                        <wps:bodyPr upright="1"/>
                      </wps:wsp>
                      <wps:wsp>
                        <wps:cNvPr id="10"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3" name="Rectangles 10"/>
                        <wps:cNvSpPr/>
                        <wps:spPr>
                          <a:xfrm>
                            <a:off x="3222" y="14961"/>
                            <a:ext cx="8583" cy="26"/>
                          </a:xfrm>
                          <a:prstGeom prst="rect">
                            <a:avLst/>
                          </a:prstGeom>
                          <a:solidFill>
                            <a:srgbClr val="92D050"/>
                          </a:solidFill>
                          <a:ln>
                            <a:noFill/>
                          </a:ln>
                        </wps:spPr>
                        <wps:bodyPr upright="1"/>
                      </wps:wsp>
                      <wps:wsp>
                        <wps:cNvPr id="15"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65BCC6BA" id="Group 1" o:spid="_x0000_s1026" style="position:absolute;left:0;text-align:left;margin-left:131.15pt;margin-top:64.65pt;width:466.3pt;height:7.7pt;z-index:251721728;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e3rgIAAAUKAAAOAAAAZHJzL2Uyb0RvYy54bWzUVslu2zAQvRfoPxC8N1riRRJi5xAnuRRt&#10;kLQfwFCURIAbSMay/75DSlbWAm1aBMmF4jIczntvhuLJ6U4KtGXWca1WODtKMWKK6pqrdoV//rj4&#10;UmDkPFE1EVqxFd4zh0/Xnz+d9KZiue60qJlF4ES5qjcr3HlvqiRxtGOSuCNtmILFRltJPAxtm9SW&#10;9OBdiiRP00XSa1sbqylzDmY3wyJeR/9Nw6j/3jSOeSRWGGLzsbWxvQ1tsj4hVWuJ6TgdwyCviEIS&#10;ruDQydWGeILuLH/mSnJqtdONP6JaJrppOGURA6DJ0idoLq2+MxFLW/WtmWgCap/w9Gq39Nv2yiJe&#10;g3YYKSJBongqygI1vWkrsLi05sZc2XGiHUYB7a6xMnwBB9pFUvcTqWznEYXJeZkHaBhRWCuXy3Ik&#10;nXagTNh1nKclRrCYzYplOShCu/Nxe7FIF8PeLIuLyeHYJEQ3BdMbSCB3z5H7N45uOmJYpN4FBkaO&#10;5geOriGxiGoFc2gxEBXNJpZc5YCwFyg6zgHFCLYoBrAHpop5cTxAzaPTCSmpjHX+kmmJQmeFLRwf&#10;041svzoPuoDpwSQc6rTg9QUXIg5se3smLNoSqIH8fD4rD94fmQkVjJUO2waPYQZIPmAJvVtd74GL&#10;O2N520EgMUuiDXAf8uUNRAi5NGTqAxUileF4EOu9qDBxSSqhUA9s5cs0FAKBi64RxENXGig9p9qo&#10;5iM93EPZZrNldjYL6QJKPzILsm+I6wZ549KQVZJ7ZmEDqTpG6nNVI783UN4K7mEcopGsxkgwuLZD&#10;L1p6wsWfWEIQ7zU5oIKeJQdkDMD7i+zI87FGy0XMcFK9ZY2W+Sadx5Cfiv1xavSlmzLL36EM/7FI&#10;f6/bxynS+FOFt0a8aMZ3UXjMPBzHv8L96239CwAA//8DAFBLAwQUAAYACAAAACEAsPzLIOIAAAAM&#10;AQAADwAAAGRycy9kb3ducmV2LnhtbEyPQWuDQBCF74X+h2UKvTWrxqbRuoYQ2p5CoUmh5LbRiUrc&#10;WXE3av59J6f29ob38ea9bDWZVgzYu8aSgnAWgEAqbNlQpeB7//60BOG8plK3llDBFR2s8vu7TKel&#10;HekLh52vBIeQS7WC2vsuldIVNRrtZrZDYu9ke6M9n30ly16PHG5aGQXBQhrdEH+odYebGovz7mIU&#10;fIx6XM/Dt2F7Pm2uh/3z5882RKUeH6b1KwiPk/+D4Vafq0POnY72QqUTrYJoEc0ZZSNKWNyIMIkT&#10;EEdWcfwCMs/k/xH5LwAAAP//AwBQSwECLQAUAAYACAAAACEAtoM4kv4AAADhAQAAEwAAAAAAAAAA&#10;AAAAAAAAAAAAW0NvbnRlbnRfVHlwZXNdLnhtbFBLAQItABQABgAIAAAAIQA4/SH/1gAAAJQBAAAL&#10;AAAAAAAAAAAAAAAAAC8BAABfcmVscy8ucmVsc1BLAQItABQABgAIAAAAIQCsice3rgIAAAUKAAAO&#10;AAAAAAAAAAAAAAAAAC4CAABkcnMvZTJvRG9jLnhtbFBLAQItABQABgAIAAAAIQCw/Msg4gAAAAwB&#10;AAAPAAAAAAAAAAAAAAAAAAgFAABkcnMvZG93bnJldi54bWxQSwUGAAAAAAQABADzAAAAFwY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H+sMA&#10;AADaAAAADwAAAGRycy9kb3ducmV2LnhtbESPT2vCQBTE70K/w/IKvUiziaCUmI1YIcWT+Ke9P7LP&#10;JJh9m2ZXjX56t1DwOMzMb5hsMZhWXKh3jWUFSRSDIC6tbrhS8H0o3j9AOI+ssbVMCm7kYJG/jDJM&#10;tb3yji57X4kAYZeigtr7LpXSlTUZdJHtiIN3tL1BH2RfSd3jNcBNKydxPJMGGw4LNXa0qqk87c9G&#10;gdwkX2uyOP5cbu/3qf5tJ8XpR6m312E5B+Fp8M/wf3utFUzh70q4A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H+sMAAADaAAAADwAAAAAAAAAAAAAAAACYAgAAZHJzL2Rv&#10;d25yZXYueG1sUEsFBgAAAAAEAAQA9QAAAIg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hMMA&#10;AADbAAAADwAAAGRycy9kb3ducmV2LnhtbESPQWvCQBCF7wX/wzJCb82moZQSXSW0CL0UrNX7kB2T&#10;aHY2za5J9Nc7h0JvM7w3732zXE+uVQP1ofFs4DlJQRGX3jZcGdj/bJ7eQIWIbLH1TAauFGC9mj0s&#10;Mbd+5G8adrFSEsIhRwN1jF2udShrchgS3xGLdvS9wyhrX2nb4yjhrtVZmr5qhw1LQ40dvddUnncX&#10;Z6DQdOHN71f2wrqr+HZsT9uPgzGP86lYgIo0xX/z3/WnFXyhl19k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bhMMAAADbAAAADwAAAAAAAAAAAAAAAACYAgAAZHJzL2Rv&#10;d25yZXYueG1sUEsFBgAAAAAEAAQA9QAAAIgDA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wJcEA&#10;AADbAAAADwAAAGRycy9kb3ducmV2LnhtbERPS2vCQBC+C/0PyxR6M5vW0pboKhKx9Kqx9jrsjkkw&#10;Oxuym0f/fVcQepuP7zmrzWQbMVDna8cKnpMUBLF2puZSwanYzz9A+IBssHFMCn7Jw2b9MFthZtzI&#10;BxqOoRQxhH2GCqoQ2kxKryuy6BPXEkfu4jqLIcKulKbDMYbbRr6k6Zu0WHNsqLClvCJ9PfZWwXlv&#10;2uKQN/15+/45Xr717nX4KZR6epy2SxCBpvAvvru/TJy/gNs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TMCX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48IA&#10;AADbAAAADwAAAGRycy9kb3ducmV2LnhtbERP22rCQBB9F/oPyxT61mwqtJ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DDjwgAAANsAAAAPAAAAAAAAAAAAAAAAAJgCAABkcnMvZG93&#10;bnJldi54bWxQSwUGAAAAAAQABAD1AAAAhwMAAAAA&#10;" filled="f" strokecolor="#92d050" strokeweight="1pt"/>
                <w10:wrap anchorx="page" anchory="page"/>
              </v:group>
            </w:pict>
          </mc:Fallback>
        </mc:AlternateContent>
      </w:r>
      <w:r w:rsidRPr="006B1531">
        <w:rPr>
          <w:rFonts w:ascii="Arial" w:hAnsi="Arial" w:cs="Arial"/>
          <w:b/>
          <w:bCs/>
          <w:noProof/>
          <w:color w:val="00411A"/>
          <w:sz w:val="40"/>
          <w:szCs w:val="40"/>
        </w:rPr>
        <w:drawing>
          <wp:anchor distT="0" distB="0" distL="114300" distR="114300" simplePos="0" relativeHeight="251720704" behindDoc="0" locked="0" layoutInCell="1" allowOverlap="1" wp14:anchorId="3771C71A" wp14:editId="65AB850F">
            <wp:simplePos x="0" y="0"/>
            <wp:positionH relativeFrom="margin">
              <wp:posOffset>-428625</wp:posOffset>
            </wp:positionH>
            <wp:positionV relativeFrom="margin">
              <wp:posOffset>-64770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14:paraId="0800B4D0" w14:textId="4FC32D19" w:rsidR="003B172E" w:rsidRPr="006B1531" w:rsidRDefault="003B172E" w:rsidP="006B1531">
      <w:pPr>
        <w:widowControl w:val="0"/>
        <w:tabs>
          <w:tab w:val="left" w:pos="2520"/>
        </w:tabs>
        <w:autoSpaceDE w:val="0"/>
        <w:autoSpaceDN w:val="0"/>
        <w:adjustRightInd w:val="0"/>
        <w:spacing w:after="0" w:line="240" w:lineRule="auto"/>
        <w:ind w:left="2160" w:right="1170"/>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Dextrose Peptone Broth is recommended for the cultivation of fastidious organisms, enumeration of thermophilic bacteria from canned foods and for routine sterility testing.</w:t>
      </w:r>
    </w:p>
    <w:p w14:paraId="324A3BE4" w14:textId="77777777" w:rsidR="003B172E" w:rsidRPr="00513458" w:rsidRDefault="003B172E" w:rsidP="003B172E">
      <w:pPr>
        <w:widowControl w:val="0"/>
        <w:tabs>
          <w:tab w:val="left" w:pos="2520"/>
        </w:tabs>
        <w:autoSpaceDE w:val="0"/>
        <w:autoSpaceDN w:val="0"/>
        <w:adjustRightInd w:val="0"/>
        <w:spacing w:after="0" w:line="240" w:lineRule="auto"/>
        <w:ind w:left="2160" w:right="1170"/>
        <w:jc w:val="center"/>
        <w:rPr>
          <w:rFonts w:ascii="Arial" w:hAnsi="Arial" w:cs="Arial"/>
          <w:color w:val="00411A"/>
          <w:sz w:val="10"/>
          <w:szCs w:val="10"/>
        </w:rPr>
      </w:pP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775"/>
        <w:gridCol w:w="4775"/>
      </w:tblGrid>
      <w:tr w:rsidR="00573FC1" w:rsidRPr="006B1531" w14:paraId="5E3022C6" w14:textId="77777777" w:rsidTr="00EA7BE0">
        <w:trPr>
          <w:trHeight w:val="260"/>
        </w:trPr>
        <w:tc>
          <w:tcPr>
            <w:tcW w:w="4775" w:type="dxa"/>
            <w:shd w:val="clear" w:color="auto" w:fill="auto"/>
            <w:vAlign w:val="center"/>
          </w:tcPr>
          <w:p w14:paraId="0DF6954C" w14:textId="245B75FD" w:rsidR="00573FC1" w:rsidRPr="006B1531" w:rsidRDefault="00573FC1" w:rsidP="006B1531">
            <w:pPr>
              <w:widowControl w:val="0"/>
              <w:tabs>
                <w:tab w:val="left" w:pos="428"/>
              </w:tabs>
              <w:autoSpaceDE w:val="0"/>
              <w:autoSpaceDN w:val="0"/>
              <w:adjustRightInd w:val="0"/>
              <w:ind w:right="980"/>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REF: </w:t>
            </w:r>
            <w:r w:rsidR="006B1531">
              <w:rPr>
                <w:rFonts w:ascii="Arial MT" w:eastAsia="Arial MT" w:hAnsi="Arial MT" w:cs="Arial MT"/>
                <w:noProof/>
                <w:color w:val="1F3864" w:themeColor="accent1" w:themeShade="80"/>
                <w:sz w:val="16"/>
                <w:szCs w:val="16"/>
                <w:lang w:val="en-GB"/>
              </w:rPr>
              <w:t>V</w:t>
            </w:r>
            <w:r w:rsidR="005B695B">
              <w:rPr>
                <w:rFonts w:ascii="Arial MT" w:eastAsia="Arial MT" w:hAnsi="Arial MT" w:cs="Arial MT"/>
                <w:noProof/>
                <w:color w:val="1F3864" w:themeColor="accent1" w:themeShade="80"/>
                <w:sz w:val="16"/>
                <w:szCs w:val="16"/>
                <w:lang w:val="en-GB"/>
              </w:rPr>
              <w:t>.1</w:t>
            </w:r>
            <w:r w:rsidR="008A7803" w:rsidRPr="006B1531">
              <w:rPr>
                <w:rFonts w:ascii="Arial MT" w:eastAsia="Arial MT" w:hAnsi="Arial MT" w:cs="Arial MT"/>
                <w:noProof/>
                <w:color w:val="1F3864" w:themeColor="accent1" w:themeShade="80"/>
                <w:sz w:val="16"/>
                <w:szCs w:val="16"/>
                <w:lang w:val="en-GB"/>
              </w:rPr>
              <w:t>/</w:t>
            </w:r>
            <w:r w:rsidR="003B172E" w:rsidRPr="006B1531">
              <w:rPr>
                <w:rFonts w:ascii="Arial MT" w:eastAsia="Arial MT" w:hAnsi="Arial MT" w:cs="Arial MT"/>
                <w:noProof/>
                <w:color w:val="1F3864" w:themeColor="accent1" w:themeShade="80"/>
                <w:sz w:val="16"/>
                <w:szCs w:val="16"/>
                <w:lang w:val="en-GB"/>
              </w:rPr>
              <w:t>DPB</w:t>
            </w:r>
            <w:r w:rsidR="006B1531">
              <w:rPr>
                <w:rFonts w:ascii="Arial MT" w:eastAsia="Arial MT" w:hAnsi="Arial MT" w:cs="Arial MT"/>
                <w:noProof/>
                <w:color w:val="1F3864" w:themeColor="accent1" w:themeShade="80"/>
                <w:sz w:val="16"/>
                <w:szCs w:val="16"/>
                <w:lang w:val="en-GB"/>
              </w:rPr>
              <w:t>01.100</w:t>
            </w:r>
            <w:r w:rsidRPr="006B1531">
              <w:rPr>
                <w:rFonts w:ascii="Arial MT" w:eastAsia="Arial MT" w:hAnsi="Arial MT" w:cs="Arial MT"/>
                <w:noProof/>
                <w:color w:val="1F3864" w:themeColor="accent1" w:themeShade="80"/>
                <w:sz w:val="16"/>
                <w:szCs w:val="16"/>
                <w:lang w:val="en-GB"/>
              </w:rPr>
              <w:t xml:space="preserve">          </w:t>
            </w:r>
            <w:r w:rsidR="006B1531">
              <w:rPr>
                <w:rFonts w:ascii="Arial MT" w:eastAsia="Arial MT" w:hAnsi="Arial MT" w:cs="Arial MT"/>
                <w:noProof/>
                <w:color w:val="1F3864" w:themeColor="accent1" w:themeShade="80"/>
                <w:sz w:val="16"/>
                <w:szCs w:val="16"/>
                <w:lang w:val="en-GB"/>
              </w:rPr>
              <w:t xml:space="preserve">   </w:t>
            </w:r>
            <w:r w:rsidRPr="006B1531">
              <w:rPr>
                <w:rFonts w:ascii="Arial MT" w:eastAsia="Arial MT" w:hAnsi="Arial MT" w:cs="Arial MT"/>
                <w:noProof/>
                <w:color w:val="1F3864" w:themeColor="accent1" w:themeShade="80"/>
                <w:sz w:val="16"/>
                <w:szCs w:val="16"/>
                <w:lang w:val="en-GB"/>
              </w:rPr>
              <w:t xml:space="preserve">    100 </w:t>
            </w:r>
            <w:r w:rsidR="000630F3" w:rsidRPr="006B1531">
              <w:rPr>
                <w:rFonts w:ascii="Arial MT" w:eastAsia="Arial MT" w:hAnsi="Arial MT" w:cs="Arial MT"/>
                <w:noProof/>
                <w:color w:val="1F3864" w:themeColor="accent1" w:themeShade="80"/>
                <w:sz w:val="16"/>
                <w:szCs w:val="16"/>
                <w:lang w:val="en-GB"/>
              </w:rPr>
              <w:t>Gram</w:t>
            </w:r>
            <w:r w:rsidRPr="006B1531">
              <w:rPr>
                <w:rFonts w:ascii="Arial MT" w:eastAsia="Arial MT" w:hAnsi="Arial MT" w:cs="Arial MT"/>
                <w:noProof/>
                <w:color w:val="1F3864" w:themeColor="accent1" w:themeShade="80"/>
                <w:sz w:val="16"/>
                <w:szCs w:val="16"/>
                <w:lang w:val="en-GB"/>
              </w:rPr>
              <w:t xml:space="preserve"> </w:t>
            </w:r>
          </w:p>
          <w:p w14:paraId="47CA2BCC" w14:textId="600D1ED2" w:rsidR="00573FC1" w:rsidRPr="006B1531" w:rsidRDefault="006B1531" w:rsidP="006B1531">
            <w:pPr>
              <w:widowControl w:val="0"/>
              <w:tabs>
                <w:tab w:val="left" w:pos="428"/>
              </w:tabs>
              <w:autoSpaceDE w:val="0"/>
              <w:autoSpaceDN w:val="0"/>
              <w:adjustRightInd w:val="0"/>
              <w:ind w:right="980"/>
              <w:jc w:val="center"/>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REF: V</w:t>
            </w:r>
            <w:r w:rsidR="005B695B">
              <w:rPr>
                <w:rFonts w:ascii="Arial MT" w:eastAsia="Arial MT" w:hAnsi="Arial MT" w:cs="Arial MT"/>
                <w:noProof/>
                <w:color w:val="1F3864" w:themeColor="accent1" w:themeShade="80"/>
                <w:sz w:val="16"/>
                <w:szCs w:val="16"/>
                <w:lang w:val="en-GB"/>
              </w:rPr>
              <w:t>.1</w:t>
            </w:r>
            <w:r w:rsidR="00573FC1" w:rsidRPr="006B1531">
              <w:rPr>
                <w:rFonts w:ascii="Arial MT" w:eastAsia="Arial MT" w:hAnsi="Arial MT" w:cs="Arial MT"/>
                <w:noProof/>
                <w:color w:val="1F3864" w:themeColor="accent1" w:themeShade="80"/>
                <w:sz w:val="16"/>
                <w:szCs w:val="16"/>
                <w:lang w:val="en-GB"/>
              </w:rPr>
              <w:t>/</w:t>
            </w:r>
            <w:r w:rsidR="003B172E" w:rsidRPr="006B1531">
              <w:rPr>
                <w:rFonts w:ascii="Arial MT" w:eastAsia="Arial MT" w:hAnsi="Arial MT" w:cs="Arial MT"/>
                <w:noProof/>
                <w:color w:val="1F3864" w:themeColor="accent1" w:themeShade="80"/>
                <w:sz w:val="16"/>
                <w:szCs w:val="16"/>
                <w:lang w:val="en-GB"/>
              </w:rPr>
              <w:t>DPB</w:t>
            </w:r>
            <w:r w:rsidR="00573FC1" w:rsidRPr="006B1531">
              <w:rPr>
                <w:rFonts w:ascii="Arial MT" w:eastAsia="Arial MT" w:hAnsi="Arial MT" w:cs="Arial MT"/>
                <w:noProof/>
                <w:color w:val="1F3864" w:themeColor="accent1" w:themeShade="80"/>
                <w:sz w:val="16"/>
                <w:szCs w:val="16"/>
                <w:lang w:val="en-GB"/>
              </w:rPr>
              <w:t>0</w:t>
            </w:r>
            <w:r w:rsidR="0049730E" w:rsidRPr="006B1531">
              <w:rPr>
                <w:rFonts w:ascii="Arial MT" w:eastAsia="Arial MT" w:hAnsi="Arial MT" w:cs="Arial MT"/>
                <w:noProof/>
                <w:color w:val="1F3864" w:themeColor="accent1" w:themeShade="80"/>
                <w:sz w:val="16"/>
                <w:szCs w:val="16"/>
                <w:lang w:val="en-GB"/>
              </w:rPr>
              <w:t>1</w:t>
            </w:r>
            <w:r w:rsidR="00573FC1" w:rsidRPr="006B1531">
              <w:rPr>
                <w:rFonts w:ascii="Arial MT" w:eastAsia="Arial MT" w:hAnsi="Arial MT" w:cs="Arial MT"/>
                <w:noProof/>
                <w:color w:val="1F3864" w:themeColor="accent1" w:themeShade="80"/>
                <w:sz w:val="16"/>
                <w:szCs w:val="16"/>
                <w:lang w:val="en-GB"/>
              </w:rPr>
              <w:t>.</w:t>
            </w:r>
            <w:r w:rsidR="0049730E" w:rsidRPr="006B1531">
              <w:rPr>
                <w:rFonts w:ascii="Arial MT" w:eastAsia="Arial MT" w:hAnsi="Arial MT" w:cs="Arial MT"/>
                <w:noProof/>
                <w:color w:val="1F3864" w:themeColor="accent1" w:themeShade="80"/>
                <w:sz w:val="16"/>
                <w:szCs w:val="16"/>
                <w:lang w:val="en-GB"/>
              </w:rPr>
              <w:t>5</w:t>
            </w:r>
            <w:r>
              <w:rPr>
                <w:rFonts w:ascii="Arial MT" w:eastAsia="Arial MT" w:hAnsi="Arial MT" w:cs="Arial MT"/>
                <w:noProof/>
                <w:color w:val="1F3864" w:themeColor="accent1" w:themeShade="80"/>
                <w:sz w:val="16"/>
                <w:szCs w:val="16"/>
                <w:lang w:val="en-GB"/>
              </w:rPr>
              <w:t>00</w:t>
            </w:r>
            <w:r w:rsidR="00573FC1" w:rsidRPr="006B1531">
              <w:rPr>
                <w:rFonts w:ascii="Arial MT" w:eastAsia="Arial MT" w:hAnsi="Arial MT" w:cs="Arial MT"/>
                <w:noProof/>
                <w:color w:val="1F3864" w:themeColor="accent1" w:themeShade="80"/>
                <w:sz w:val="16"/>
                <w:szCs w:val="16"/>
                <w:lang w:val="en-GB"/>
              </w:rPr>
              <w:t xml:space="preserve">            </w:t>
            </w:r>
            <w:r>
              <w:rPr>
                <w:rFonts w:ascii="Arial MT" w:eastAsia="Arial MT" w:hAnsi="Arial MT" w:cs="Arial MT"/>
                <w:noProof/>
                <w:color w:val="1F3864" w:themeColor="accent1" w:themeShade="80"/>
                <w:sz w:val="16"/>
                <w:szCs w:val="16"/>
                <w:lang w:val="en-GB"/>
              </w:rPr>
              <w:t xml:space="preserve"> </w:t>
            </w:r>
            <w:r w:rsidR="00573FC1" w:rsidRPr="006B1531">
              <w:rPr>
                <w:rFonts w:ascii="Arial MT" w:eastAsia="Arial MT" w:hAnsi="Arial MT" w:cs="Arial MT"/>
                <w:noProof/>
                <w:color w:val="1F3864" w:themeColor="accent1" w:themeShade="80"/>
                <w:sz w:val="16"/>
                <w:szCs w:val="16"/>
                <w:lang w:val="en-GB"/>
              </w:rPr>
              <w:t xml:space="preserve"> </w:t>
            </w:r>
            <w:r>
              <w:rPr>
                <w:rFonts w:ascii="Arial MT" w:eastAsia="Arial MT" w:hAnsi="Arial MT" w:cs="Arial MT"/>
                <w:noProof/>
                <w:color w:val="1F3864" w:themeColor="accent1" w:themeShade="80"/>
                <w:sz w:val="16"/>
                <w:szCs w:val="16"/>
                <w:lang w:val="en-GB"/>
              </w:rPr>
              <w:t xml:space="preserve"> </w:t>
            </w:r>
            <w:r w:rsidR="00573FC1" w:rsidRPr="006B1531">
              <w:rPr>
                <w:rFonts w:ascii="Arial MT" w:eastAsia="Arial MT" w:hAnsi="Arial MT" w:cs="Arial MT"/>
                <w:noProof/>
                <w:color w:val="1F3864" w:themeColor="accent1" w:themeShade="80"/>
                <w:sz w:val="16"/>
                <w:szCs w:val="16"/>
                <w:lang w:val="en-GB"/>
              </w:rPr>
              <w:t xml:space="preserve"> </w:t>
            </w:r>
            <w:r w:rsidR="0049730E" w:rsidRPr="006B1531">
              <w:rPr>
                <w:rFonts w:ascii="Arial MT" w:eastAsia="Arial MT" w:hAnsi="Arial MT" w:cs="Arial MT"/>
                <w:noProof/>
                <w:color w:val="1F3864" w:themeColor="accent1" w:themeShade="80"/>
                <w:sz w:val="16"/>
                <w:szCs w:val="16"/>
                <w:lang w:val="en-GB"/>
              </w:rPr>
              <w:t>5</w:t>
            </w:r>
            <w:r w:rsidR="00573FC1" w:rsidRPr="006B1531">
              <w:rPr>
                <w:rFonts w:ascii="Arial MT" w:eastAsia="Arial MT" w:hAnsi="Arial MT" w:cs="Arial MT"/>
                <w:noProof/>
                <w:color w:val="1F3864" w:themeColor="accent1" w:themeShade="80"/>
                <w:sz w:val="16"/>
                <w:szCs w:val="16"/>
                <w:lang w:val="en-GB"/>
              </w:rPr>
              <w:t xml:space="preserve">00 </w:t>
            </w:r>
            <w:r w:rsidR="000630F3" w:rsidRPr="006B1531">
              <w:rPr>
                <w:rFonts w:ascii="Arial MT" w:eastAsia="Arial MT" w:hAnsi="Arial MT" w:cs="Arial MT"/>
                <w:noProof/>
                <w:color w:val="1F3864" w:themeColor="accent1" w:themeShade="80"/>
                <w:sz w:val="16"/>
                <w:szCs w:val="16"/>
                <w:lang w:val="en-GB"/>
              </w:rPr>
              <w:t>Gram</w:t>
            </w:r>
            <w:r w:rsidR="00573FC1" w:rsidRPr="006B1531">
              <w:rPr>
                <w:rFonts w:ascii="Arial MT" w:eastAsia="Arial MT" w:hAnsi="Arial MT" w:cs="Arial MT"/>
                <w:noProof/>
                <w:color w:val="1F3864" w:themeColor="accent1" w:themeShade="80"/>
                <w:sz w:val="16"/>
                <w:szCs w:val="16"/>
                <w:lang w:val="en-GB"/>
              </w:rPr>
              <w:t xml:space="preserve"> </w:t>
            </w:r>
          </w:p>
        </w:tc>
        <w:tc>
          <w:tcPr>
            <w:tcW w:w="4775" w:type="dxa"/>
            <w:vAlign w:val="center"/>
          </w:tcPr>
          <w:p w14:paraId="31FF0AE0" w14:textId="0A5F94F0" w:rsidR="00573FC1" w:rsidRPr="006B1531" w:rsidRDefault="006B1531" w:rsidP="006B1531">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REF: V</w:t>
            </w:r>
            <w:r w:rsidR="005B695B">
              <w:rPr>
                <w:rFonts w:ascii="Arial MT" w:eastAsia="Arial MT" w:hAnsi="Arial MT" w:cs="Arial MT"/>
                <w:noProof/>
                <w:color w:val="1F3864" w:themeColor="accent1" w:themeShade="80"/>
                <w:sz w:val="16"/>
                <w:szCs w:val="16"/>
                <w:lang w:val="en-GB"/>
              </w:rPr>
              <w:t>.1</w:t>
            </w:r>
            <w:r w:rsidR="0022684B" w:rsidRPr="006B1531">
              <w:rPr>
                <w:rFonts w:ascii="Arial MT" w:eastAsia="Arial MT" w:hAnsi="Arial MT" w:cs="Arial MT"/>
                <w:noProof/>
                <w:color w:val="1F3864" w:themeColor="accent1" w:themeShade="80"/>
                <w:sz w:val="16"/>
                <w:szCs w:val="16"/>
                <w:lang w:val="en-GB"/>
              </w:rPr>
              <w:t>/</w:t>
            </w:r>
            <w:r w:rsidR="003B172E" w:rsidRPr="006B1531">
              <w:rPr>
                <w:rFonts w:ascii="Arial MT" w:eastAsia="Arial MT" w:hAnsi="Arial MT" w:cs="Arial MT"/>
                <w:noProof/>
                <w:color w:val="1F3864" w:themeColor="accent1" w:themeShade="80"/>
                <w:sz w:val="16"/>
                <w:szCs w:val="16"/>
                <w:lang w:val="en-GB"/>
              </w:rPr>
              <w:t>DPB</w:t>
            </w:r>
            <w:r w:rsidR="0022684B" w:rsidRPr="006B1531">
              <w:rPr>
                <w:rFonts w:ascii="Arial MT" w:eastAsia="Arial MT" w:hAnsi="Arial MT" w:cs="Arial MT"/>
                <w:noProof/>
                <w:color w:val="1F3864" w:themeColor="accent1" w:themeShade="80"/>
                <w:sz w:val="16"/>
                <w:szCs w:val="16"/>
                <w:lang w:val="en-GB"/>
              </w:rPr>
              <w:t>01.</w:t>
            </w:r>
            <w:r w:rsidR="00A03F79" w:rsidRPr="006B1531">
              <w:rPr>
                <w:rFonts w:ascii="Arial MT" w:eastAsia="Arial MT" w:hAnsi="Arial MT" w:cs="Arial MT"/>
                <w:noProof/>
                <w:color w:val="1F3864" w:themeColor="accent1" w:themeShade="80"/>
                <w:sz w:val="16"/>
                <w:szCs w:val="16"/>
                <w:lang w:val="en-GB"/>
              </w:rPr>
              <w:t>25</w:t>
            </w:r>
            <w:r>
              <w:rPr>
                <w:rFonts w:ascii="Arial MT" w:eastAsia="Arial MT" w:hAnsi="Arial MT" w:cs="Arial MT"/>
                <w:noProof/>
                <w:color w:val="1F3864" w:themeColor="accent1" w:themeShade="80"/>
                <w:sz w:val="16"/>
                <w:szCs w:val="16"/>
                <w:lang w:val="en-GB"/>
              </w:rPr>
              <w:t>0</w:t>
            </w:r>
            <w:r w:rsidR="0022684B" w:rsidRPr="006B1531">
              <w:rPr>
                <w:rFonts w:ascii="Arial MT" w:eastAsia="Arial MT" w:hAnsi="Arial MT" w:cs="Arial MT"/>
                <w:noProof/>
                <w:color w:val="1F3864" w:themeColor="accent1" w:themeShade="80"/>
                <w:sz w:val="16"/>
                <w:szCs w:val="16"/>
                <w:lang w:val="en-GB"/>
              </w:rPr>
              <w:t xml:space="preserve">           </w:t>
            </w:r>
            <w:r>
              <w:rPr>
                <w:rFonts w:ascii="Arial MT" w:eastAsia="Arial MT" w:hAnsi="Arial MT" w:cs="Arial MT"/>
                <w:noProof/>
                <w:color w:val="1F3864" w:themeColor="accent1" w:themeShade="80"/>
                <w:sz w:val="16"/>
                <w:szCs w:val="16"/>
                <w:lang w:val="en-GB"/>
              </w:rPr>
              <w:t xml:space="preserve">  </w:t>
            </w:r>
            <w:r w:rsidR="0022684B" w:rsidRPr="006B1531">
              <w:rPr>
                <w:rFonts w:ascii="Arial MT" w:eastAsia="Arial MT" w:hAnsi="Arial MT" w:cs="Arial MT"/>
                <w:noProof/>
                <w:color w:val="1F3864" w:themeColor="accent1" w:themeShade="80"/>
                <w:sz w:val="16"/>
                <w:szCs w:val="16"/>
                <w:lang w:val="en-GB"/>
              </w:rPr>
              <w:t xml:space="preserve">   </w:t>
            </w:r>
            <w:r w:rsidR="0047432E" w:rsidRPr="006B1531">
              <w:rPr>
                <w:rFonts w:ascii="Arial MT" w:eastAsia="Arial MT" w:hAnsi="Arial MT" w:cs="Arial MT"/>
                <w:noProof/>
                <w:color w:val="1F3864" w:themeColor="accent1" w:themeShade="80"/>
                <w:sz w:val="16"/>
                <w:szCs w:val="16"/>
                <w:lang w:val="en-GB"/>
              </w:rPr>
              <w:t>25</w:t>
            </w:r>
            <w:r w:rsidR="000630F3" w:rsidRPr="006B1531">
              <w:rPr>
                <w:rFonts w:ascii="Arial MT" w:eastAsia="Arial MT" w:hAnsi="Arial MT" w:cs="Arial MT"/>
                <w:noProof/>
                <w:color w:val="1F3864" w:themeColor="accent1" w:themeShade="80"/>
                <w:sz w:val="16"/>
                <w:szCs w:val="16"/>
                <w:lang w:val="en-GB"/>
              </w:rPr>
              <w:t>0 Gram</w:t>
            </w:r>
            <w:r w:rsidR="0022684B" w:rsidRPr="006B1531">
              <w:rPr>
                <w:rFonts w:ascii="Arial MT" w:eastAsia="Arial MT" w:hAnsi="Arial MT" w:cs="Arial MT"/>
                <w:noProof/>
                <w:color w:val="1F3864" w:themeColor="accent1" w:themeShade="80"/>
                <w:sz w:val="16"/>
                <w:szCs w:val="16"/>
                <w:lang w:val="en-GB"/>
              </w:rPr>
              <w:t xml:space="preserve"> </w:t>
            </w:r>
          </w:p>
          <w:p w14:paraId="2050FE15" w14:textId="77777777" w:rsidR="0022684B" w:rsidRPr="006B1531" w:rsidRDefault="0022684B" w:rsidP="0022684B">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6"/>
                <w:szCs w:val="16"/>
                <w:lang w:val="en-GB"/>
              </w:rPr>
            </w:pPr>
          </w:p>
        </w:tc>
      </w:tr>
    </w:tbl>
    <w:p w14:paraId="77B2FA24" w14:textId="78471C5B" w:rsidR="00B41F29" w:rsidRPr="007A6261" w:rsidRDefault="007A6261" w:rsidP="007A6261">
      <w:pPr>
        <w:widowControl w:val="0"/>
        <w:tabs>
          <w:tab w:val="left" w:pos="630"/>
          <w:tab w:val="left" w:pos="7852"/>
        </w:tabs>
        <w:autoSpaceDE w:val="0"/>
        <w:autoSpaceDN w:val="0"/>
        <w:adjustRightInd w:val="0"/>
        <w:spacing w:after="0" w:line="240" w:lineRule="auto"/>
        <w:ind w:left="720" w:right="1890"/>
        <w:rPr>
          <w:sz w:val="8"/>
          <w:szCs w:val="8"/>
        </w:rPr>
      </w:pPr>
      <w:r>
        <w:rPr>
          <w:sz w:val="12"/>
          <w:szCs w:val="12"/>
        </w:rPr>
        <w:tab/>
      </w:r>
    </w:p>
    <w:p w14:paraId="28332CB8" w14:textId="10AD66EB" w:rsidR="00C032C1" w:rsidRPr="000F0A96" w:rsidRDefault="00C032C1" w:rsidP="00C032C1">
      <w:pPr>
        <w:widowControl w:val="0"/>
        <w:tabs>
          <w:tab w:val="left" w:pos="630"/>
        </w:tabs>
        <w:autoSpaceDE w:val="0"/>
        <w:autoSpaceDN w:val="0"/>
        <w:adjustRightInd w:val="0"/>
        <w:spacing w:after="0" w:line="240" w:lineRule="auto"/>
        <w:ind w:left="720" w:right="1890"/>
        <w:rPr>
          <w:sz w:val="12"/>
          <w:szCs w:val="12"/>
        </w:rPr>
      </w:pPr>
    </w:p>
    <w:p w14:paraId="4E474936" w14:textId="77777777" w:rsidR="000F0A96" w:rsidRDefault="000F0A96" w:rsidP="008D168E">
      <w:pPr>
        <w:widowControl w:val="0"/>
        <w:tabs>
          <w:tab w:val="left" w:pos="630"/>
        </w:tabs>
        <w:autoSpaceDE w:val="0"/>
        <w:autoSpaceDN w:val="0"/>
        <w:adjustRightInd w:val="0"/>
        <w:spacing w:after="0" w:line="240" w:lineRule="auto"/>
        <w:ind w:left="1620" w:right="1890"/>
        <w:jc w:val="center"/>
        <w:sectPr w:rsidR="000F0A96" w:rsidSect="00D147A9">
          <w:headerReference w:type="default" r:id="rId9"/>
          <w:footerReference w:type="even" r:id="rId10"/>
          <w:footerReference w:type="default" r:id="rId11"/>
          <w:pgSz w:w="12240" w:h="15840"/>
          <w:pgMar w:top="-301" w:right="720" w:bottom="0" w:left="720" w:header="0" w:footer="720" w:gutter="0"/>
          <w:cols w:space="720"/>
          <w:docGrid w:linePitch="360"/>
        </w:sectPr>
      </w:pPr>
    </w:p>
    <w:p w14:paraId="1FD08991" w14:textId="26E7EB7C" w:rsidR="00B41F29" w:rsidRPr="00905754" w:rsidRDefault="005A38AD" w:rsidP="008B115E">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CLINICAL SIGNIFICANCE</w:t>
      </w:r>
      <w:r w:rsidR="004C2BF6" w:rsidRPr="00905754">
        <w:rPr>
          <w:rFonts w:ascii="Arial MT" w:eastAsia="Arial MT" w:hAnsi="Arial MT" w:cs="Arial MT"/>
          <w:b/>
          <w:bCs/>
          <w:noProof/>
          <w:color w:val="1F3864" w:themeColor="accent1" w:themeShade="80"/>
          <w:sz w:val="16"/>
          <w:szCs w:val="16"/>
          <w:lang w:val="en-GB"/>
        </w:rPr>
        <w:t xml:space="preserve"> </w:t>
      </w:r>
    </w:p>
    <w:p w14:paraId="1CDC5067" w14:textId="0773002D" w:rsidR="003B172E" w:rsidRPr="006B1531" w:rsidRDefault="003B172E" w:rsidP="003B172E">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Dextrose Peptone Broth is formulated as per the procedures described by Williams (1) for the cultivation of microorganisms that are fastidious, or present in small numbers and also for the enumeration of thermophilic bacteria responsible for flat-sour spoilage of canned foods. This medium is recommended by AOAC for the routine cultivation </w:t>
      </w:r>
      <w:r w:rsidR="000063A8" w:rsidRPr="006B1531">
        <w:rPr>
          <w:rFonts w:ascii="Arial MT" w:eastAsia="Arial MT" w:hAnsi="Arial MT" w:cs="Arial MT"/>
          <w:noProof/>
          <w:color w:val="1F3864" w:themeColor="accent1" w:themeShade="80"/>
          <w:sz w:val="16"/>
          <w:szCs w:val="16"/>
          <w:lang w:val="en-GB"/>
        </w:rPr>
        <w:t>purposes (</w:t>
      </w:r>
      <w:r w:rsidRPr="006B1531">
        <w:rPr>
          <w:rFonts w:ascii="Arial MT" w:eastAsia="Arial MT" w:hAnsi="Arial MT" w:cs="Arial MT"/>
          <w:noProof/>
          <w:color w:val="1F3864" w:themeColor="accent1" w:themeShade="80"/>
          <w:sz w:val="16"/>
          <w:szCs w:val="16"/>
          <w:lang w:val="en-GB"/>
        </w:rPr>
        <w:t>2).</w:t>
      </w:r>
    </w:p>
    <w:p w14:paraId="393DD797" w14:textId="4B0552D0" w:rsidR="00AF2CC3" w:rsidRPr="00905754" w:rsidRDefault="00AF2CC3" w:rsidP="003B172E">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METHOD PRINCIPLE</w:t>
      </w:r>
      <w:r w:rsidR="004C2BF6" w:rsidRPr="00905754">
        <w:rPr>
          <w:rFonts w:ascii="Arial MT" w:eastAsia="Arial MT" w:hAnsi="Arial MT" w:cs="Arial MT"/>
          <w:b/>
          <w:bCs/>
          <w:noProof/>
          <w:color w:val="1F3864" w:themeColor="accent1" w:themeShade="80"/>
          <w:sz w:val="16"/>
          <w:szCs w:val="16"/>
          <w:lang w:val="en-GB"/>
        </w:rPr>
        <w:t xml:space="preserve"> </w:t>
      </w:r>
    </w:p>
    <w:p w14:paraId="140B7A50" w14:textId="77777777" w:rsidR="003B172E" w:rsidRPr="006B1531" w:rsidRDefault="003B172E" w:rsidP="003B172E">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Dextrose is the readily available energy source for most of the organisms. Dextrose Peptone Broth can also be used for routine sterility testing. Supplementation of the medium with blood provides additional nutrients. </w:t>
      </w:r>
    </w:p>
    <w:p w14:paraId="599C9B84" w14:textId="17600EC1" w:rsidR="00577362" w:rsidRPr="00905754" w:rsidRDefault="00FD0757" w:rsidP="003B172E">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M</w:t>
      </w:r>
      <w:r w:rsidR="00C004F0" w:rsidRPr="00905754">
        <w:rPr>
          <w:rFonts w:ascii="Arial MT" w:eastAsia="Arial MT" w:hAnsi="Arial MT" w:cs="Arial MT"/>
          <w:b/>
          <w:bCs/>
          <w:noProof/>
          <w:color w:val="1F3864" w:themeColor="accent1" w:themeShade="80"/>
          <w:sz w:val="16"/>
          <w:szCs w:val="16"/>
          <w:lang w:val="en-GB"/>
        </w:rPr>
        <w:t>EDIA</w:t>
      </w:r>
      <w:r w:rsidR="0050633E" w:rsidRPr="00905754">
        <w:rPr>
          <w:rFonts w:ascii="Arial MT" w:eastAsia="Arial MT" w:hAnsi="Arial MT" w:cs="Arial MT"/>
          <w:b/>
          <w:bCs/>
          <w:noProof/>
          <w:color w:val="1F3864" w:themeColor="accent1" w:themeShade="80"/>
          <w:sz w:val="16"/>
          <w:szCs w:val="16"/>
          <w:lang w:val="en-GB"/>
        </w:rPr>
        <w:t xml:space="preserve"> COMPOSITION</w:t>
      </w:r>
      <w:r w:rsidR="00577362" w:rsidRPr="00905754">
        <w:rPr>
          <w:rFonts w:ascii="Arial MT" w:eastAsia="Arial MT" w:hAnsi="Arial MT" w:cs="Arial MT"/>
          <w:b/>
          <w:bCs/>
          <w:noProof/>
          <w:color w:val="1F3864" w:themeColor="accent1" w:themeShade="80"/>
          <w:sz w:val="16"/>
          <w:szCs w:val="16"/>
          <w:lang w:val="en-GB"/>
        </w:rPr>
        <w:t xml:space="preserve"> </w:t>
      </w:r>
    </w:p>
    <w:p w14:paraId="724DE273" w14:textId="77777777" w:rsidR="00A21B2B" w:rsidRPr="006B1531" w:rsidRDefault="00A21B2B" w:rsidP="002904F5">
      <w:pPr>
        <w:spacing w:after="0" w:line="240" w:lineRule="auto"/>
        <w:ind w:right="72"/>
        <w:jc w:val="both"/>
        <w:rPr>
          <w:rFonts w:ascii="Arial MT" w:eastAsia="Arial MT" w:hAnsi="Arial MT" w:cs="Arial MT"/>
          <w:noProof/>
          <w:color w:val="1F3864" w:themeColor="accent1" w:themeShade="80"/>
          <w:sz w:val="16"/>
          <w:szCs w:val="16"/>
          <w:lang w:val="en-GB"/>
        </w:rPr>
      </w:pPr>
    </w:p>
    <w:tbl>
      <w:tblPr>
        <w:tblStyle w:val="TableGrid"/>
        <w:tblW w:w="0" w:type="auto"/>
        <w:jc w:val="center"/>
        <w:tblBorders>
          <w:top w:val="single" w:sz="18" w:space="0" w:color="70AD47" w:themeColor="accent6"/>
          <w:left w:val="none" w:sz="0" w:space="0" w:color="auto"/>
          <w:bottom w:val="single" w:sz="18"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2483"/>
        <w:gridCol w:w="2277"/>
      </w:tblGrid>
      <w:tr w:rsidR="00BC642B" w:rsidRPr="006B1531" w14:paraId="49C7B858" w14:textId="77777777" w:rsidTr="00905754">
        <w:trPr>
          <w:trHeight w:val="279"/>
          <w:jc w:val="center"/>
        </w:trPr>
        <w:tc>
          <w:tcPr>
            <w:tcW w:w="2483" w:type="dxa"/>
            <w:tcBorders>
              <w:top w:val="single" w:sz="18" w:space="0" w:color="70AD47" w:themeColor="accent6"/>
              <w:bottom w:val="single" w:sz="18" w:space="0" w:color="70AD47" w:themeColor="accent6"/>
            </w:tcBorders>
            <w:hideMark/>
          </w:tcPr>
          <w:p w14:paraId="7E6C7202" w14:textId="6F31251D" w:rsidR="00BC642B" w:rsidRPr="006B1531" w:rsidRDefault="006A243E" w:rsidP="00BC642B">
            <w:pPr>
              <w:autoSpaceDE w:val="0"/>
              <w:autoSpaceDN w:val="0"/>
              <w:adjustRightInd w:val="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Item</w:t>
            </w:r>
          </w:p>
        </w:tc>
        <w:tc>
          <w:tcPr>
            <w:tcW w:w="2277" w:type="dxa"/>
            <w:tcBorders>
              <w:top w:val="single" w:sz="18" w:space="0" w:color="70AD47" w:themeColor="accent6"/>
              <w:bottom w:val="single" w:sz="18" w:space="0" w:color="70AD47" w:themeColor="accent6"/>
            </w:tcBorders>
            <w:hideMark/>
          </w:tcPr>
          <w:p w14:paraId="215EB80E" w14:textId="303A19C7" w:rsidR="00BC642B" w:rsidRPr="006B1531" w:rsidRDefault="006A243E" w:rsidP="006A243E">
            <w:pPr>
              <w:autoSpaceDE w:val="0"/>
              <w:autoSpaceDN w:val="0"/>
              <w:adjustRightInd w:val="0"/>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Formula per liter of medium</w:t>
            </w:r>
          </w:p>
        </w:tc>
      </w:tr>
      <w:tr w:rsidR="00BC642B" w:rsidRPr="006B1531" w14:paraId="0906A7F2" w14:textId="77777777" w:rsidTr="00905754">
        <w:trPr>
          <w:trHeight w:val="206"/>
          <w:jc w:val="center"/>
        </w:trPr>
        <w:tc>
          <w:tcPr>
            <w:tcW w:w="2483" w:type="dxa"/>
            <w:tcBorders>
              <w:top w:val="single" w:sz="18" w:space="0" w:color="70AD47" w:themeColor="accent6"/>
            </w:tcBorders>
            <w:hideMark/>
          </w:tcPr>
          <w:p w14:paraId="62F427E5" w14:textId="77777777" w:rsidR="003B172E" w:rsidRPr="006B1531" w:rsidRDefault="003B172E" w:rsidP="003B172E">
            <w:pPr>
              <w:autoSpaceDE w:val="0"/>
              <w:autoSpaceDN w:val="0"/>
              <w:adjustRightInd w:val="0"/>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Peptic digest of animal tissue</w:t>
            </w:r>
          </w:p>
          <w:p w14:paraId="0DF7D7D8" w14:textId="60F40AB4" w:rsidR="00BC642B" w:rsidRPr="006B1531" w:rsidRDefault="003B172E" w:rsidP="003B172E">
            <w:pPr>
              <w:autoSpaceDE w:val="0"/>
              <w:autoSpaceDN w:val="0"/>
              <w:adjustRightInd w:val="0"/>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Dextrose</w:t>
            </w:r>
          </w:p>
        </w:tc>
        <w:tc>
          <w:tcPr>
            <w:tcW w:w="2277" w:type="dxa"/>
            <w:tcBorders>
              <w:top w:val="single" w:sz="18" w:space="0" w:color="70AD47" w:themeColor="accent6"/>
            </w:tcBorders>
            <w:hideMark/>
          </w:tcPr>
          <w:p w14:paraId="63305ADD" w14:textId="5C74AB97" w:rsidR="00BC642B" w:rsidRPr="006B1531" w:rsidRDefault="003B172E" w:rsidP="003B172E">
            <w:pPr>
              <w:autoSpaceDE w:val="0"/>
              <w:autoSpaceDN w:val="0"/>
              <w:adjustRightInd w:val="0"/>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20.00</w:t>
            </w:r>
            <w:r w:rsidR="00BC642B" w:rsidRPr="006B1531">
              <w:rPr>
                <w:rFonts w:ascii="Arial MT" w:eastAsia="Arial MT" w:hAnsi="Arial MT" w:cs="Arial MT"/>
                <w:noProof/>
                <w:color w:val="1F3864" w:themeColor="accent1" w:themeShade="80"/>
                <w:sz w:val="16"/>
                <w:szCs w:val="16"/>
                <w:lang w:val="en-GB"/>
              </w:rPr>
              <w:t xml:space="preserve"> gm</w:t>
            </w:r>
          </w:p>
          <w:p w14:paraId="78204511" w14:textId="7F138D94" w:rsidR="00FF29C4" w:rsidRPr="006B1531" w:rsidRDefault="003B172E" w:rsidP="003B172E">
            <w:pPr>
              <w:autoSpaceDE w:val="0"/>
              <w:autoSpaceDN w:val="0"/>
              <w:adjustRightInd w:val="0"/>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10.00</w:t>
            </w:r>
            <w:r w:rsidR="00FF29C4" w:rsidRPr="006B1531">
              <w:rPr>
                <w:rFonts w:ascii="Arial MT" w:eastAsia="Arial MT" w:hAnsi="Arial MT" w:cs="Arial MT"/>
                <w:noProof/>
                <w:color w:val="1F3864" w:themeColor="accent1" w:themeShade="80"/>
                <w:sz w:val="16"/>
                <w:szCs w:val="16"/>
                <w:lang w:val="en-GB"/>
              </w:rPr>
              <w:t xml:space="preserve"> gm</w:t>
            </w:r>
          </w:p>
        </w:tc>
      </w:tr>
      <w:tr w:rsidR="00F3494D" w:rsidRPr="006B1531" w14:paraId="423D4316" w14:textId="77777777" w:rsidTr="00905754">
        <w:trPr>
          <w:trHeight w:val="189"/>
          <w:jc w:val="center"/>
        </w:trPr>
        <w:tc>
          <w:tcPr>
            <w:tcW w:w="2483" w:type="dxa"/>
            <w:hideMark/>
          </w:tcPr>
          <w:p w14:paraId="5F65B1AC" w14:textId="7A557EE4" w:rsidR="00F3494D" w:rsidRPr="006B1531" w:rsidRDefault="003B172E" w:rsidP="003B172E">
            <w:pPr>
              <w:widowControl w:val="0"/>
              <w:tabs>
                <w:tab w:val="left" w:pos="2700"/>
              </w:tabs>
              <w:autoSpaceDE w:val="0"/>
              <w:autoSpaceDN w:val="0"/>
              <w:adjustRightInd w:val="0"/>
              <w:ind w:right="810"/>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Sodium chloride</w:t>
            </w:r>
          </w:p>
        </w:tc>
        <w:tc>
          <w:tcPr>
            <w:tcW w:w="2277" w:type="dxa"/>
            <w:hideMark/>
          </w:tcPr>
          <w:p w14:paraId="5B5E0D9E" w14:textId="0CA394F3" w:rsidR="00F3494D" w:rsidRPr="006B1531" w:rsidRDefault="003B172E" w:rsidP="003B172E">
            <w:pPr>
              <w:autoSpaceDE w:val="0"/>
              <w:autoSpaceDN w:val="0"/>
              <w:adjustRightInd w:val="0"/>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5.000</w:t>
            </w:r>
            <w:r w:rsidR="00F3494D" w:rsidRPr="006B1531">
              <w:rPr>
                <w:rFonts w:ascii="Arial MT" w:eastAsia="Arial MT" w:hAnsi="Arial MT" w:cs="Arial MT"/>
                <w:noProof/>
                <w:color w:val="1F3864" w:themeColor="accent1" w:themeShade="80"/>
                <w:sz w:val="16"/>
                <w:szCs w:val="16"/>
                <w:lang w:val="en-GB"/>
              </w:rPr>
              <w:t xml:space="preserve"> gm</w:t>
            </w:r>
          </w:p>
        </w:tc>
      </w:tr>
    </w:tbl>
    <w:p w14:paraId="0DFB3E35" w14:textId="77777777" w:rsidR="00306B44" w:rsidRPr="006B1531" w:rsidRDefault="00306B44" w:rsidP="00306B44">
      <w:pPr>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p>
    <w:p w14:paraId="7A8E23FC" w14:textId="77777777" w:rsidR="009C09C9" w:rsidRPr="00905754" w:rsidRDefault="005F5F8D" w:rsidP="009C09C9">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PRECAUTIONS AND WARNINGS</w:t>
      </w:r>
    </w:p>
    <w:p w14:paraId="3A07653F" w14:textId="77777777" w:rsidR="00E822D1" w:rsidRPr="006B1531" w:rsidRDefault="00E8687C" w:rsidP="00796CEE">
      <w:pPr>
        <w:pStyle w:val="BodyText"/>
        <w:tabs>
          <w:tab w:val="left" w:pos="3874"/>
        </w:tabs>
        <w:ind w:left="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Media</w:t>
      </w:r>
      <w:r w:rsidR="00393C16" w:rsidRPr="006B1531">
        <w:rPr>
          <w:rFonts w:ascii="Arial MT" w:eastAsia="Arial MT" w:hAnsi="Arial MT" w:cs="Arial MT"/>
          <w:noProof/>
          <w:color w:val="1F3864" w:themeColor="accent1" w:themeShade="80"/>
          <w:sz w:val="16"/>
          <w:szCs w:val="16"/>
          <w:lang w:val="en-GB"/>
        </w:rPr>
        <w:t xml:space="preserve"> to be handled by entitled and professionally educated person. Do not ingest or</w:t>
      </w:r>
      <w:r w:rsidR="00796CEE" w:rsidRPr="006B1531">
        <w:rPr>
          <w:rFonts w:ascii="Arial MT" w:eastAsia="Arial MT" w:hAnsi="Arial MT" w:cs="Arial MT"/>
          <w:noProof/>
          <w:color w:val="1F3864" w:themeColor="accent1" w:themeShade="80"/>
          <w:sz w:val="16"/>
          <w:szCs w:val="16"/>
          <w:lang w:val="en-GB"/>
        </w:rPr>
        <w:t xml:space="preserve"> inhale</w:t>
      </w:r>
      <w:r w:rsidR="006D443B" w:rsidRPr="006B1531">
        <w:rPr>
          <w:rFonts w:ascii="Arial MT" w:eastAsia="Arial MT" w:hAnsi="Arial MT" w:cs="Arial MT"/>
          <w:noProof/>
          <w:color w:val="1F3864" w:themeColor="accent1" w:themeShade="80"/>
          <w:sz w:val="16"/>
          <w:szCs w:val="16"/>
          <w:lang w:val="en-GB"/>
        </w:rPr>
        <w:t xml:space="preserve">. </w:t>
      </w:r>
    </w:p>
    <w:p w14:paraId="48C3EE8A" w14:textId="77777777" w:rsidR="0061431D" w:rsidRPr="006B1531" w:rsidRDefault="0061431D" w:rsidP="00C3537B">
      <w:pPr>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p>
    <w:p w14:paraId="1FA2F701" w14:textId="77777777" w:rsidR="002B1831" w:rsidRPr="006B1531" w:rsidRDefault="00F27404" w:rsidP="00C3537B">
      <w:pPr>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Good Laboratories practices using appropriate precautions should be followed in:</w:t>
      </w:r>
    </w:p>
    <w:p w14:paraId="49EAB728" w14:textId="2B677BC4" w:rsidR="00F27404" w:rsidRPr="006B1531"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Wearing personnel protective equipment (overall, gloves, glasses</w:t>
      </w:r>
      <w:r w:rsidR="00552A16" w:rsidRPr="006B1531">
        <w:rPr>
          <w:rFonts w:ascii="Arial MT" w:eastAsia="Arial MT" w:hAnsi="Arial MT" w:cs="Arial MT"/>
          <w:noProof/>
          <w:color w:val="1F3864" w:themeColor="accent1" w:themeShade="80"/>
          <w:sz w:val="16"/>
          <w:szCs w:val="16"/>
          <w:lang w:val="en-GB"/>
        </w:rPr>
        <w:t>,</w:t>
      </w:r>
      <w:r w:rsidRPr="006B1531">
        <w:rPr>
          <w:rFonts w:ascii="Arial MT" w:eastAsia="Arial MT" w:hAnsi="Arial MT" w:cs="Arial MT"/>
          <w:noProof/>
          <w:color w:val="1F3864" w:themeColor="accent1" w:themeShade="80"/>
          <w:sz w:val="16"/>
          <w:szCs w:val="16"/>
          <w:lang w:val="en-GB"/>
        </w:rPr>
        <w:t>)</w:t>
      </w:r>
      <w:r w:rsidR="00023363" w:rsidRPr="006B1531">
        <w:rPr>
          <w:rFonts w:ascii="Arial MT" w:eastAsia="Arial MT" w:hAnsi="Arial MT" w:cs="Arial MT"/>
          <w:noProof/>
          <w:color w:val="1F3864" w:themeColor="accent1" w:themeShade="80"/>
          <w:sz w:val="16"/>
          <w:szCs w:val="16"/>
          <w:lang w:val="en-GB"/>
        </w:rPr>
        <w:t>.</w:t>
      </w:r>
    </w:p>
    <w:p w14:paraId="4C81528C" w14:textId="77777777" w:rsidR="00F27404" w:rsidRPr="006B1531"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Do not pipette by mouth</w:t>
      </w:r>
      <w:r w:rsidR="00023363" w:rsidRPr="006B1531">
        <w:rPr>
          <w:rFonts w:ascii="Arial MT" w:eastAsia="Arial MT" w:hAnsi="Arial MT" w:cs="Arial MT"/>
          <w:noProof/>
          <w:color w:val="1F3864" w:themeColor="accent1" w:themeShade="80"/>
          <w:sz w:val="16"/>
          <w:szCs w:val="16"/>
          <w:lang w:val="en-GB"/>
        </w:rPr>
        <w:t>.</w:t>
      </w:r>
    </w:p>
    <w:p w14:paraId="1848969C" w14:textId="77777777" w:rsidR="00F82C96" w:rsidRPr="006B1531" w:rsidRDefault="00F82C96"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In case of contact with eyes or skin; rinse immediately with plenty of soap and water. In case of severe injuries; seek medical advice immediately.</w:t>
      </w:r>
    </w:p>
    <w:p w14:paraId="33C698AB" w14:textId="77777777" w:rsidR="00023363" w:rsidRPr="006B1531" w:rsidRDefault="00023363" w:rsidP="0094396F">
      <w:pPr>
        <w:pStyle w:val="ListParagraph"/>
        <w:widowControl w:val="0"/>
        <w:numPr>
          <w:ilvl w:val="0"/>
          <w:numId w:val="1"/>
        </w:numPr>
        <w:autoSpaceDE w:val="0"/>
        <w:autoSpaceDN w:val="0"/>
        <w:adjustRightInd w:val="0"/>
        <w:spacing w:after="0" w:line="240" w:lineRule="auto"/>
        <w:ind w:left="180" w:right="45" w:hanging="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Respect country requirement</w:t>
      </w:r>
      <w:r w:rsidR="007E0A92" w:rsidRPr="006B1531">
        <w:rPr>
          <w:rFonts w:ascii="Arial MT" w:eastAsia="Arial MT" w:hAnsi="Arial MT" w:cs="Arial MT"/>
          <w:noProof/>
          <w:color w:val="1F3864" w:themeColor="accent1" w:themeShade="80"/>
          <w:sz w:val="16"/>
          <w:szCs w:val="16"/>
          <w:lang w:val="en-GB"/>
        </w:rPr>
        <w:t xml:space="preserve"> for waste disposal</w:t>
      </w:r>
      <w:r w:rsidRPr="006B1531">
        <w:rPr>
          <w:rFonts w:ascii="Arial MT" w:eastAsia="Arial MT" w:hAnsi="Arial MT" w:cs="Arial MT"/>
          <w:noProof/>
          <w:color w:val="1F3864" w:themeColor="accent1" w:themeShade="80"/>
          <w:sz w:val="16"/>
          <w:szCs w:val="16"/>
          <w:lang w:val="en-GB"/>
        </w:rPr>
        <w:t>.</w:t>
      </w:r>
    </w:p>
    <w:p w14:paraId="64DBA239" w14:textId="77777777" w:rsidR="00F02AB0" w:rsidRPr="006B1531" w:rsidRDefault="000C66DD" w:rsidP="00F02AB0">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S56: dispose of this material and its container at hazardous or </w:t>
      </w:r>
      <w:r w:rsidRPr="006B1531">
        <w:rPr>
          <w:rFonts w:ascii="Arial MT" w:eastAsia="Arial MT" w:hAnsi="Arial MT" w:cs="Arial MT"/>
          <w:noProof/>
          <w:color w:val="1F3864" w:themeColor="accent1" w:themeShade="80"/>
          <w:sz w:val="16"/>
          <w:szCs w:val="16"/>
          <w:lang w:val="en-GB"/>
        </w:rPr>
        <w:br/>
        <w:t>special waste collection point.</w:t>
      </w:r>
      <w:r w:rsidR="00F02AB0" w:rsidRPr="006B1531">
        <w:rPr>
          <w:rFonts w:ascii="Arial MT" w:eastAsia="Arial MT" w:hAnsi="Arial MT" w:cs="Arial MT"/>
          <w:noProof/>
          <w:color w:val="1F3864" w:themeColor="accent1" w:themeShade="80"/>
          <w:sz w:val="16"/>
          <w:szCs w:val="16"/>
          <w:lang w:val="en-GB"/>
        </w:rPr>
        <w:t xml:space="preserve"> </w:t>
      </w:r>
    </w:p>
    <w:p w14:paraId="58EB5732" w14:textId="77777777" w:rsidR="00F02AB0" w:rsidRPr="006B1531" w:rsidRDefault="000C66DD" w:rsidP="00F02AB0">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S57: use appropriate container to avoid environmental contamination.</w:t>
      </w:r>
    </w:p>
    <w:p w14:paraId="577D07FB" w14:textId="77777777" w:rsidR="000C66DD" w:rsidRPr="006B1531" w:rsidRDefault="000C66DD" w:rsidP="00F02AB0">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S61: avoid release in environment. </w:t>
      </w:r>
    </w:p>
    <w:p w14:paraId="72A81AD2" w14:textId="77777777" w:rsidR="000C66DD" w:rsidRPr="006B1531" w:rsidRDefault="000C66DD" w:rsidP="000C66DD">
      <w:pPr>
        <w:pStyle w:val="ListParagraph"/>
        <w:widowControl w:val="0"/>
        <w:autoSpaceDE w:val="0"/>
        <w:autoSpaceDN w:val="0"/>
        <w:adjustRightInd w:val="0"/>
        <w:spacing w:after="0" w:line="240" w:lineRule="auto"/>
        <w:ind w:left="180" w:right="45"/>
        <w:jc w:val="both"/>
        <w:rPr>
          <w:rFonts w:ascii="Arial MT" w:eastAsia="Arial MT" w:hAnsi="Arial MT" w:cs="Arial MT"/>
          <w:noProof/>
          <w:color w:val="1F3864" w:themeColor="accent1" w:themeShade="80"/>
          <w:sz w:val="16"/>
          <w:szCs w:val="16"/>
          <w:lang w:val="en-GB"/>
        </w:rPr>
      </w:pPr>
    </w:p>
    <w:p w14:paraId="3619E70C" w14:textId="0697372C" w:rsidR="00F82C96" w:rsidRPr="006B1531" w:rsidRDefault="00F82C96" w:rsidP="003B172E">
      <w:pPr>
        <w:widowControl w:val="0"/>
        <w:overflowPunct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For further information, refer</w:t>
      </w:r>
      <w:r w:rsidR="00796CEE" w:rsidRPr="006B1531">
        <w:rPr>
          <w:rFonts w:ascii="Arial MT" w:eastAsia="Arial MT" w:hAnsi="Arial MT" w:cs="Arial MT"/>
          <w:noProof/>
          <w:color w:val="1F3864" w:themeColor="accent1" w:themeShade="80"/>
          <w:sz w:val="16"/>
          <w:szCs w:val="16"/>
          <w:lang w:val="en-GB"/>
        </w:rPr>
        <w:t xml:space="preserve"> </w:t>
      </w:r>
      <w:r w:rsidR="00581A29" w:rsidRPr="006B1531">
        <w:rPr>
          <w:rFonts w:ascii="Arial MT" w:eastAsia="Arial MT" w:hAnsi="Arial MT" w:cs="Arial MT"/>
          <w:noProof/>
          <w:color w:val="1F3864" w:themeColor="accent1" w:themeShade="80"/>
          <w:sz w:val="16"/>
          <w:szCs w:val="16"/>
          <w:lang w:val="en-GB"/>
        </w:rPr>
        <w:t xml:space="preserve">to the </w:t>
      </w:r>
      <w:r w:rsidR="003B172E" w:rsidRPr="006B1531">
        <w:rPr>
          <w:rFonts w:ascii="Arial MT" w:eastAsia="Arial MT" w:hAnsi="Arial MT" w:cs="Arial MT"/>
          <w:noProof/>
          <w:color w:val="1F3864" w:themeColor="accent1" w:themeShade="80"/>
          <w:sz w:val="16"/>
          <w:szCs w:val="16"/>
          <w:lang w:val="en-GB"/>
        </w:rPr>
        <w:t>Dextrose peptone broth</w:t>
      </w:r>
      <w:r w:rsidR="00C84ACF" w:rsidRPr="006B1531">
        <w:rPr>
          <w:rFonts w:ascii="Arial MT" w:eastAsia="Arial MT" w:hAnsi="Arial MT" w:cs="Arial MT"/>
          <w:noProof/>
          <w:color w:val="1F3864" w:themeColor="accent1" w:themeShade="80"/>
          <w:sz w:val="16"/>
          <w:szCs w:val="16"/>
          <w:lang w:val="en-GB"/>
        </w:rPr>
        <w:t xml:space="preserve"> </w:t>
      </w:r>
      <w:r w:rsidRPr="006B1531">
        <w:rPr>
          <w:rFonts w:ascii="Arial MT" w:eastAsia="Arial MT" w:hAnsi="Arial MT" w:cs="Arial MT"/>
          <w:noProof/>
          <w:color w:val="1F3864" w:themeColor="accent1" w:themeShade="80"/>
          <w:sz w:val="16"/>
          <w:szCs w:val="16"/>
          <w:lang w:val="en-GB"/>
        </w:rPr>
        <w:t>material safety data sheet.</w:t>
      </w:r>
    </w:p>
    <w:p w14:paraId="1AC17B79" w14:textId="77777777" w:rsidR="007E4DBF" w:rsidRPr="006B1531" w:rsidRDefault="007E4DBF" w:rsidP="007E4DBF">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p w14:paraId="0BAA88B5" w14:textId="0037A717" w:rsidR="007E4DBF" w:rsidRPr="00905754" w:rsidRDefault="007E4DBF" w:rsidP="007E4DBF">
      <w:pPr>
        <w:widowControl w:val="0"/>
        <w:autoSpaceDE w:val="0"/>
        <w:autoSpaceDN w:val="0"/>
        <w:adjustRightInd w:val="0"/>
        <w:spacing w:line="240" w:lineRule="auto"/>
        <w:ind w:right="-90"/>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STORAGE AND STABILITY</w:t>
      </w:r>
    </w:p>
    <w:p w14:paraId="0133CCB4" w14:textId="19E7419F" w:rsidR="00AA292D" w:rsidRPr="006B1531" w:rsidRDefault="005A1299" w:rsidP="003B172E">
      <w:pPr>
        <w:pStyle w:val="NormalWeb"/>
        <w:shd w:val="clear" w:color="auto" w:fill="FFFFFF"/>
        <w:spacing w:after="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BioScien </w:t>
      </w:r>
      <w:r w:rsidR="003B172E" w:rsidRPr="006B1531">
        <w:rPr>
          <w:rFonts w:ascii="Arial MT" w:eastAsia="Arial MT" w:hAnsi="Arial MT" w:cs="Arial MT"/>
          <w:noProof/>
          <w:color w:val="1F3864" w:themeColor="accent1" w:themeShade="80"/>
          <w:sz w:val="16"/>
          <w:szCs w:val="16"/>
          <w:lang w:val="en-GB"/>
        </w:rPr>
        <w:t>Dextrose peptone broth</w:t>
      </w:r>
      <w:r w:rsidR="00C84ACF" w:rsidRPr="006B1531">
        <w:rPr>
          <w:rFonts w:ascii="Arial MT" w:eastAsia="Arial MT" w:hAnsi="Arial MT" w:cs="Arial MT"/>
          <w:noProof/>
          <w:color w:val="1F3864" w:themeColor="accent1" w:themeShade="80"/>
          <w:sz w:val="16"/>
          <w:szCs w:val="16"/>
          <w:lang w:val="en-GB"/>
        </w:rPr>
        <w:t xml:space="preserve"> </w:t>
      </w:r>
      <w:r w:rsidR="00AA292D" w:rsidRPr="006B1531">
        <w:rPr>
          <w:rFonts w:ascii="Arial MT" w:eastAsia="Arial MT" w:hAnsi="Arial MT" w:cs="Arial MT"/>
          <w:noProof/>
          <w:color w:val="1F3864" w:themeColor="accent1" w:themeShade="80"/>
          <w:sz w:val="16"/>
          <w:szCs w:val="16"/>
          <w:lang w:val="en-GB"/>
        </w:rPr>
        <w:t xml:space="preserve">should be stored between 10-30°C in a </w:t>
      </w:r>
      <w:r w:rsidR="00EF3066" w:rsidRPr="006B1531">
        <w:rPr>
          <w:rFonts w:ascii="Arial MT" w:eastAsia="Arial MT" w:hAnsi="Arial MT" w:cs="Arial MT"/>
          <w:noProof/>
          <w:color w:val="1F3864" w:themeColor="accent1" w:themeShade="80"/>
          <w:sz w:val="16"/>
          <w:szCs w:val="16"/>
          <w:lang w:val="en-GB"/>
        </w:rPr>
        <w:t>firmly</w:t>
      </w:r>
      <w:r w:rsidR="00AA292D" w:rsidRPr="006B1531">
        <w:rPr>
          <w:rFonts w:ascii="Arial MT" w:eastAsia="Arial MT" w:hAnsi="Arial MT" w:cs="Arial MT"/>
          <w:noProof/>
          <w:color w:val="1F3864" w:themeColor="accent1" w:themeShade="80"/>
          <w:sz w:val="16"/>
          <w:szCs w:val="16"/>
          <w:lang w:val="en-GB"/>
        </w:rPr>
        <w:t xml:space="preserve"> closed contai</w:t>
      </w:r>
      <w:r w:rsidR="00EF3066" w:rsidRPr="006B1531">
        <w:rPr>
          <w:rFonts w:ascii="Arial MT" w:eastAsia="Arial MT" w:hAnsi="Arial MT" w:cs="Arial MT"/>
          <w:noProof/>
          <w:color w:val="1F3864" w:themeColor="accent1" w:themeShade="80"/>
          <w:sz w:val="16"/>
          <w:szCs w:val="16"/>
          <w:lang w:val="en-GB"/>
        </w:rPr>
        <w:t xml:space="preserve">ner and the prepared medium at </w:t>
      </w:r>
      <w:r w:rsidR="00AE442E" w:rsidRPr="006B1531">
        <w:rPr>
          <w:rFonts w:ascii="Arial MT" w:eastAsia="Arial MT" w:hAnsi="Arial MT" w:cs="Arial MT"/>
          <w:noProof/>
          <w:color w:val="1F3864" w:themeColor="accent1" w:themeShade="80"/>
          <w:sz w:val="16"/>
          <w:szCs w:val="16"/>
          <w:lang w:val="en-GB"/>
        </w:rPr>
        <w:t>2</w:t>
      </w:r>
      <w:r w:rsidR="00EF3066" w:rsidRPr="006B1531">
        <w:rPr>
          <w:rFonts w:ascii="Arial MT" w:eastAsia="Arial MT" w:hAnsi="Arial MT" w:cs="Arial MT"/>
          <w:noProof/>
          <w:color w:val="1F3864" w:themeColor="accent1" w:themeShade="80"/>
          <w:sz w:val="16"/>
          <w:szCs w:val="16"/>
          <w:lang w:val="en-GB"/>
        </w:rPr>
        <w:t>-</w:t>
      </w:r>
      <w:r w:rsidR="00AE442E" w:rsidRPr="006B1531">
        <w:rPr>
          <w:rFonts w:ascii="Arial MT" w:eastAsia="Arial MT" w:hAnsi="Arial MT" w:cs="Arial MT"/>
          <w:noProof/>
          <w:color w:val="1F3864" w:themeColor="accent1" w:themeShade="80"/>
          <w:sz w:val="16"/>
          <w:szCs w:val="16"/>
          <w:lang w:val="en-GB"/>
        </w:rPr>
        <w:t>8</w:t>
      </w:r>
      <w:r w:rsidR="00AA292D" w:rsidRPr="006B1531">
        <w:rPr>
          <w:rFonts w:ascii="Arial MT" w:eastAsia="Arial MT" w:hAnsi="Arial MT" w:cs="Arial MT"/>
          <w:noProof/>
          <w:color w:val="1F3864" w:themeColor="accent1" w:themeShade="80"/>
          <w:sz w:val="16"/>
          <w:szCs w:val="16"/>
          <w:lang w:val="en-GB"/>
        </w:rPr>
        <w:t>°C.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6FB6E970" w14:textId="4D94CCC0" w:rsidR="00BC642B" w:rsidRPr="00905754" w:rsidRDefault="00BC642B" w:rsidP="00BC642B">
      <w:pPr>
        <w:pStyle w:val="NormalWeb"/>
        <w:shd w:val="clear" w:color="auto" w:fill="FFFFFF"/>
        <w:spacing w:after="0"/>
        <w:rPr>
          <w:rFonts w:ascii="Arial MT" w:eastAsia="Arial MT" w:hAnsi="Arial MT" w:cs="Arial MT"/>
          <w:b/>
          <w:bCs/>
          <w:i/>
          <w:iCs/>
          <w:noProof/>
          <w:color w:val="1F3864" w:themeColor="accent1" w:themeShade="80"/>
          <w:sz w:val="16"/>
          <w:szCs w:val="16"/>
          <w:lang w:val="en-GB"/>
        </w:rPr>
      </w:pPr>
      <w:r w:rsidRPr="00905754">
        <w:rPr>
          <w:rFonts w:ascii="Arial MT" w:eastAsia="Arial MT" w:hAnsi="Arial MT" w:cs="Arial MT"/>
          <w:b/>
          <w:bCs/>
          <w:i/>
          <w:iCs/>
          <w:noProof/>
          <w:color w:val="1F3864" w:themeColor="accent1" w:themeShade="80"/>
          <w:sz w:val="16"/>
          <w:szCs w:val="16"/>
          <w:lang w:val="en-GB"/>
        </w:rPr>
        <w:t>Final pH 7.</w:t>
      </w:r>
      <w:r w:rsidR="003B172E" w:rsidRPr="00905754">
        <w:rPr>
          <w:rFonts w:ascii="Arial MT" w:eastAsia="Arial MT" w:hAnsi="Arial MT" w:cs="Arial MT"/>
          <w:b/>
          <w:bCs/>
          <w:i/>
          <w:iCs/>
          <w:noProof/>
          <w:color w:val="1F3864" w:themeColor="accent1" w:themeShade="80"/>
          <w:sz w:val="16"/>
          <w:szCs w:val="16"/>
          <w:lang w:val="en-GB"/>
        </w:rPr>
        <w:t xml:space="preserve">2 </w:t>
      </w:r>
      <w:r w:rsidRPr="00905754">
        <w:rPr>
          <w:rFonts w:ascii="Arial MT" w:eastAsia="Arial MT" w:hAnsi="Arial MT" w:cs="Arial MT"/>
          <w:b/>
          <w:bCs/>
          <w:i/>
          <w:iCs/>
          <w:noProof/>
          <w:color w:val="1F3864" w:themeColor="accent1" w:themeShade="80"/>
          <w:sz w:val="16"/>
          <w:szCs w:val="16"/>
          <w:lang w:val="en-GB"/>
        </w:rPr>
        <w:t>±</w:t>
      </w:r>
      <w:r w:rsidR="00C84ACF" w:rsidRPr="00905754">
        <w:rPr>
          <w:rFonts w:ascii="Arial MT" w:eastAsia="Arial MT" w:hAnsi="Arial MT" w:cs="Arial MT"/>
          <w:b/>
          <w:bCs/>
          <w:i/>
          <w:iCs/>
          <w:noProof/>
          <w:color w:val="1F3864" w:themeColor="accent1" w:themeShade="80"/>
          <w:sz w:val="16"/>
          <w:szCs w:val="16"/>
          <w:lang w:val="en-GB"/>
        </w:rPr>
        <w:t xml:space="preserve"> </w:t>
      </w:r>
      <w:r w:rsidRPr="00905754">
        <w:rPr>
          <w:rFonts w:ascii="Arial MT" w:eastAsia="Arial MT" w:hAnsi="Arial MT" w:cs="Arial MT"/>
          <w:b/>
          <w:bCs/>
          <w:i/>
          <w:iCs/>
          <w:noProof/>
          <w:color w:val="1F3864" w:themeColor="accent1" w:themeShade="80"/>
          <w:sz w:val="16"/>
          <w:szCs w:val="16"/>
          <w:lang w:val="en-GB"/>
        </w:rPr>
        <w:t>0.2 at 25°C</w:t>
      </w:r>
    </w:p>
    <w:p w14:paraId="1BBF2F1D" w14:textId="77777777" w:rsidR="008C0244" w:rsidRDefault="008C0244" w:rsidP="00EF3066">
      <w:pPr>
        <w:pStyle w:val="NormalWeb"/>
        <w:shd w:val="clear" w:color="auto" w:fill="FFFFFF"/>
        <w:spacing w:after="0"/>
        <w:rPr>
          <w:rFonts w:ascii="Arial MT" w:eastAsia="Arial MT" w:hAnsi="Arial MT" w:cs="Arial MT"/>
          <w:b/>
          <w:bCs/>
          <w:noProof/>
          <w:color w:val="1F3864" w:themeColor="accent1" w:themeShade="80"/>
          <w:sz w:val="16"/>
          <w:szCs w:val="16"/>
          <w:lang w:val="en-GB"/>
        </w:rPr>
      </w:pPr>
    </w:p>
    <w:p w14:paraId="3E8C8497" w14:textId="77777777" w:rsidR="00EF3066" w:rsidRPr="00905754" w:rsidRDefault="00D670B2" w:rsidP="00EF3066">
      <w:pPr>
        <w:pStyle w:val="NormalWeb"/>
        <w:shd w:val="clear" w:color="auto" w:fill="FFFFFF"/>
        <w:spacing w:after="0"/>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PREPARATION</w:t>
      </w:r>
    </w:p>
    <w:p w14:paraId="245F4E50" w14:textId="77777777" w:rsidR="003B172E" w:rsidRPr="006B1531" w:rsidRDefault="003B172E" w:rsidP="003B172E">
      <w:pPr>
        <w:pStyle w:val="NormalWeb"/>
        <w:numPr>
          <w:ilvl w:val="0"/>
          <w:numId w:val="22"/>
        </w:numPr>
        <w:shd w:val="clear" w:color="auto" w:fill="FFFFFF"/>
        <w:spacing w:after="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Suspend 35 grams in 1000 ml distilled water. </w:t>
      </w:r>
    </w:p>
    <w:p w14:paraId="4A43C61C" w14:textId="7F4D5B3C" w:rsidR="003B172E" w:rsidRPr="006B1531" w:rsidRDefault="003B172E" w:rsidP="003B172E">
      <w:pPr>
        <w:pStyle w:val="NormalWeb"/>
        <w:numPr>
          <w:ilvl w:val="0"/>
          <w:numId w:val="22"/>
        </w:numPr>
        <w:shd w:val="clear" w:color="auto" w:fill="FFFFFF"/>
        <w:spacing w:after="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Adjust pH to 7.2 ± 0.2 at 25°C</w:t>
      </w:r>
    </w:p>
    <w:p w14:paraId="3D9A8BAA" w14:textId="77777777" w:rsidR="003B172E" w:rsidRPr="006B1531" w:rsidRDefault="003B172E" w:rsidP="003B172E">
      <w:pPr>
        <w:pStyle w:val="NormalWeb"/>
        <w:numPr>
          <w:ilvl w:val="0"/>
          <w:numId w:val="22"/>
        </w:numPr>
        <w:shd w:val="clear" w:color="auto" w:fill="FFFFFF"/>
        <w:spacing w:after="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Heat if necessary to dissolve the medium completely. </w:t>
      </w:r>
    </w:p>
    <w:p w14:paraId="631E49FB" w14:textId="55B211CB" w:rsidR="003B172E" w:rsidRPr="006B1531" w:rsidRDefault="003B172E" w:rsidP="003B172E">
      <w:pPr>
        <w:pStyle w:val="NormalWeb"/>
        <w:numPr>
          <w:ilvl w:val="0"/>
          <w:numId w:val="22"/>
        </w:numPr>
        <w:shd w:val="clear" w:color="auto" w:fill="FFFFFF"/>
        <w:spacing w:after="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Sterilize by autoclaving at 15 lbs. pressure (121°C) for 15 minutes. </w:t>
      </w:r>
    </w:p>
    <w:p w14:paraId="30A83073" w14:textId="1C091B0C" w:rsidR="00AA292D" w:rsidRPr="00905754" w:rsidRDefault="007E4DBF" w:rsidP="003B172E">
      <w:pPr>
        <w:pStyle w:val="NormalWeb"/>
        <w:shd w:val="clear" w:color="auto" w:fill="FFFFFF"/>
        <w:spacing w:after="0"/>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Deterioration</w:t>
      </w:r>
    </w:p>
    <w:p w14:paraId="1AA59549" w14:textId="3C682F1B" w:rsidR="009F2371" w:rsidRPr="006B1531" w:rsidRDefault="005A1299" w:rsidP="006B1531">
      <w:pPr>
        <w:pStyle w:val="NormalWeb"/>
        <w:shd w:val="clear" w:color="auto" w:fill="FFFFFF"/>
        <w:spacing w:after="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T</w:t>
      </w:r>
      <w:r w:rsidR="007E4DBF" w:rsidRPr="006B1531">
        <w:rPr>
          <w:rFonts w:ascii="Arial MT" w:eastAsia="Arial MT" w:hAnsi="Arial MT" w:cs="Arial MT"/>
          <w:noProof/>
          <w:color w:val="1F3864" w:themeColor="accent1" w:themeShade="80"/>
          <w:sz w:val="16"/>
          <w:szCs w:val="16"/>
          <w:lang w:val="en-GB"/>
        </w:rPr>
        <w:t xml:space="preserve">he </w:t>
      </w:r>
      <w:r w:rsidR="00D330FB" w:rsidRPr="006B1531">
        <w:rPr>
          <w:rFonts w:ascii="Arial MT" w:eastAsia="Arial MT" w:hAnsi="Arial MT" w:cs="Arial MT"/>
          <w:noProof/>
          <w:color w:val="1F3864" w:themeColor="accent1" w:themeShade="80"/>
          <w:sz w:val="16"/>
          <w:szCs w:val="16"/>
          <w:lang w:val="en-GB"/>
        </w:rPr>
        <w:t xml:space="preserve">color of </w:t>
      </w:r>
      <w:proofErr w:type="spellStart"/>
      <w:r w:rsidR="006B1531" w:rsidRPr="00491B2D">
        <w:rPr>
          <w:rFonts w:ascii="Arial" w:eastAsia="Times New Roman" w:hAnsi="Arial" w:cs="Arial"/>
          <w:b/>
          <w:bCs/>
          <w:color w:val="1F3863"/>
          <w:kern w:val="2"/>
          <w:sz w:val="16"/>
          <w:szCs w:val="16"/>
          <w:lang w:val="en-GB" w:eastAsia="en-GB"/>
          <w14:ligatures w14:val="standardContextual"/>
        </w:rPr>
        <w:t>Lab.</w:t>
      </w:r>
      <w:r w:rsidR="006B1531" w:rsidRPr="00491B2D">
        <w:rPr>
          <w:rFonts w:ascii="Arial" w:eastAsia="Times New Roman" w:hAnsi="Arial" w:cs="Arial"/>
          <w:b/>
          <w:bCs/>
          <w:color w:val="9BBB59"/>
          <w:kern w:val="2"/>
          <w:sz w:val="16"/>
          <w:szCs w:val="16"/>
          <w:lang w:val="en-GB" w:eastAsia="en-GB"/>
          <w14:ligatures w14:val="standardContextual"/>
        </w:rPr>
        <w:t>Vie</w:t>
      </w:r>
      <w:proofErr w:type="spellEnd"/>
      <w:r w:rsidR="006B1531">
        <w:rPr>
          <w:rFonts w:ascii="Arial" w:hAnsi="Arial" w:cs="Arial"/>
          <w:color w:val="00411A"/>
          <w:sz w:val="16"/>
          <w:szCs w:val="16"/>
        </w:rPr>
        <w:t xml:space="preserve"> </w:t>
      </w:r>
      <w:r w:rsidR="000063A8" w:rsidRPr="006B1531">
        <w:rPr>
          <w:rFonts w:ascii="Arial MT" w:eastAsia="Arial MT" w:hAnsi="Arial MT" w:cs="Arial MT"/>
          <w:noProof/>
          <w:color w:val="1F3864" w:themeColor="accent1" w:themeShade="80"/>
          <w:sz w:val="16"/>
          <w:szCs w:val="16"/>
          <w:lang w:val="en-GB"/>
        </w:rPr>
        <w:t>Dextrose peptone broth</w:t>
      </w:r>
      <w:r w:rsidR="00C84ACF" w:rsidRPr="006B1531">
        <w:rPr>
          <w:rFonts w:ascii="Arial MT" w:eastAsia="Arial MT" w:hAnsi="Arial MT" w:cs="Arial MT"/>
          <w:noProof/>
          <w:color w:val="1F3864" w:themeColor="accent1" w:themeShade="80"/>
          <w:sz w:val="16"/>
          <w:szCs w:val="16"/>
          <w:lang w:val="en-GB"/>
        </w:rPr>
        <w:t xml:space="preserve"> </w:t>
      </w:r>
      <w:r w:rsidR="00E74540" w:rsidRPr="006B1531">
        <w:rPr>
          <w:rFonts w:ascii="Arial MT" w:eastAsia="Arial MT" w:hAnsi="Arial MT" w:cs="Arial MT"/>
          <w:noProof/>
          <w:color w:val="1F3864" w:themeColor="accent1" w:themeShade="80"/>
          <w:sz w:val="16"/>
          <w:szCs w:val="16"/>
          <w:lang w:val="en-GB"/>
        </w:rPr>
        <w:t xml:space="preserve">is </w:t>
      </w:r>
      <w:r w:rsidR="000063A8" w:rsidRPr="006B1531">
        <w:rPr>
          <w:rFonts w:ascii="Arial MT" w:eastAsia="Arial MT" w:hAnsi="Arial MT" w:cs="Arial MT"/>
          <w:noProof/>
          <w:color w:val="1F3864" w:themeColor="accent1" w:themeShade="80"/>
          <w:sz w:val="16"/>
          <w:szCs w:val="16"/>
          <w:lang w:val="en-GB"/>
        </w:rPr>
        <w:t>Cream to light yellow homogeneous free flowing powder</w:t>
      </w:r>
      <w:r w:rsidR="00EF3066" w:rsidRPr="006B1531">
        <w:rPr>
          <w:rFonts w:ascii="Arial MT" w:eastAsia="Arial MT" w:hAnsi="Arial MT" w:cs="Arial MT"/>
          <w:noProof/>
          <w:color w:val="1F3864" w:themeColor="accent1" w:themeShade="80"/>
          <w:sz w:val="16"/>
          <w:szCs w:val="16"/>
          <w:lang w:val="en-GB"/>
        </w:rPr>
        <w:t xml:space="preserve">. Prepared Media is </w:t>
      </w:r>
      <w:r w:rsidR="000063A8" w:rsidRPr="006B1531">
        <w:rPr>
          <w:rFonts w:ascii="Arial MT" w:eastAsia="Arial MT" w:hAnsi="Arial MT" w:cs="Arial MT"/>
          <w:noProof/>
          <w:color w:val="1F3864" w:themeColor="accent1" w:themeShade="80"/>
          <w:sz w:val="16"/>
          <w:szCs w:val="16"/>
          <w:lang w:val="en-GB"/>
        </w:rPr>
        <w:t>Light yellow coloured, clear to slightly opalescent solution in tubes</w:t>
      </w:r>
      <w:r w:rsidR="00EF3066" w:rsidRPr="006B1531">
        <w:rPr>
          <w:rFonts w:ascii="Arial MT" w:eastAsia="Arial MT" w:hAnsi="Arial MT" w:cs="Arial MT"/>
          <w:noProof/>
          <w:color w:val="1F3864" w:themeColor="accent1" w:themeShade="80"/>
          <w:sz w:val="16"/>
          <w:szCs w:val="16"/>
          <w:lang w:val="en-GB"/>
        </w:rPr>
        <w:t xml:space="preserve">. </w:t>
      </w:r>
      <w:r w:rsidR="00A3165C" w:rsidRPr="006B1531">
        <w:rPr>
          <w:rFonts w:ascii="Arial MT" w:eastAsia="Arial MT" w:hAnsi="Arial MT" w:cs="Arial MT"/>
          <w:noProof/>
          <w:color w:val="1F3864" w:themeColor="accent1" w:themeShade="80"/>
          <w:sz w:val="16"/>
          <w:szCs w:val="16"/>
          <w:lang w:val="en-GB"/>
        </w:rPr>
        <w:t>If there are any physical changes</w:t>
      </w:r>
      <w:r w:rsidR="00765A1D" w:rsidRPr="006B1531">
        <w:rPr>
          <w:rFonts w:ascii="Arial MT" w:eastAsia="Arial MT" w:hAnsi="Arial MT" w:cs="Arial MT"/>
          <w:noProof/>
          <w:color w:val="1F3864" w:themeColor="accent1" w:themeShade="80"/>
          <w:sz w:val="16"/>
          <w:szCs w:val="16"/>
          <w:lang w:val="en-GB"/>
        </w:rPr>
        <w:t xml:space="preserve"> for powder or signs of deterioration (shrinking, cracking, or discoloration), and contaminations for hydrated media</w:t>
      </w:r>
      <w:r w:rsidR="00A3165C" w:rsidRPr="006B1531">
        <w:rPr>
          <w:rFonts w:ascii="Arial MT" w:eastAsia="Arial MT" w:hAnsi="Arial MT" w:cs="Arial MT"/>
          <w:noProof/>
          <w:color w:val="1F3864" w:themeColor="accent1" w:themeShade="80"/>
          <w:sz w:val="16"/>
          <w:szCs w:val="16"/>
          <w:lang w:val="en-GB"/>
        </w:rPr>
        <w:t>, discard the medium</w:t>
      </w:r>
      <w:r w:rsidR="00004CC1" w:rsidRPr="006B1531">
        <w:rPr>
          <w:rFonts w:ascii="Arial MT" w:eastAsia="Arial MT" w:hAnsi="Arial MT" w:cs="Arial MT"/>
          <w:noProof/>
          <w:color w:val="1F3864" w:themeColor="accent1" w:themeShade="80"/>
          <w:sz w:val="16"/>
          <w:szCs w:val="16"/>
          <w:lang w:val="en-GB"/>
        </w:rPr>
        <w:t>.</w:t>
      </w:r>
    </w:p>
    <w:p w14:paraId="5D5CC3CC" w14:textId="78C9C209" w:rsidR="00865C4D" w:rsidRPr="00905754" w:rsidRDefault="00796940" w:rsidP="0090596B">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 xml:space="preserve">SPECIMEN </w:t>
      </w:r>
    </w:p>
    <w:p w14:paraId="1F9A8504" w14:textId="7C62F381" w:rsidR="003B172E" w:rsidRPr="006B1531" w:rsidRDefault="003B172E" w:rsidP="003B172E">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Food samples; Water and sewage samples </w:t>
      </w:r>
    </w:p>
    <w:p w14:paraId="0AD76A94" w14:textId="05EDBE4D" w:rsidR="00783369" w:rsidRPr="00905754" w:rsidRDefault="00783369" w:rsidP="003B172E">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EQUIPMENT REQUIRED NOT PROVIDED</w:t>
      </w:r>
    </w:p>
    <w:p w14:paraId="48DC388E" w14:textId="46086F69" w:rsidR="00910A27" w:rsidRPr="006B1531" w:rsidRDefault="00910A27" w:rsidP="003B172E">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S</w:t>
      </w:r>
      <w:r w:rsidR="00AE442E" w:rsidRPr="006B1531">
        <w:rPr>
          <w:rFonts w:ascii="Arial MT" w:eastAsia="Arial MT" w:hAnsi="Arial MT" w:cs="Arial MT"/>
          <w:noProof/>
          <w:color w:val="1F3864" w:themeColor="accent1" w:themeShade="80"/>
          <w:sz w:val="16"/>
          <w:szCs w:val="16"/>
          <w:lang w:val="en-GB"/>
        </w:rPr>
        <w:t xml:space="preserve">terile </w:t>
      </w:r>
      <w:r w:rsidR="003B172E" w:rsidRPr="006B1531">
        <w:rPr>
          <w:rFonts w:ascii="Arial MT" w:eastAsia="Arial MT" w:hAnsi="Arial MT" w:cs="Arial MT"/>
          <w:noProof/>
          <w:color w:val="1F3864" w:themeColor="accent1" w:themeShade="80"/>
          <w:sz w:val="16"/>
          <w:szCs w:val="16"/>
          <w:lang w:val="en-GB"/>
        </w:rPr>
        <w:t xml:space="preserve">tubes </w:t>
      </w:r>
    </w:p>
    <w:p w14:paraId="43727408" w14:textId="1E3BC455" w:rsidR="00783369" w:rsidRPr="006B1531" w:rsidRDefault="00910A27" w:rsidP="00783369">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Incubator</w:t>
      </w:r>
    </w:p>
    <w:p w14:paraId="30830A94" w14:textId="18C3F430" w:rsidR="000063A8" w:rsidRPr="006B1531" w:rsidRDefault="009307EF" w:rsidP="000063A8">
      <w:pPr>
        <w:pStyle w:val="ListParagraph"/>
        <w:widowControl w:val="0"/>
        <w:numPr>
          <w:ilvl w:val="0"/>
          <w:numId w:val="1"/>
        </w:numPr>
        <w:autoSpaceDE w:val="0"/>
        <w:autoSpaceDN w:val="0"/>
        <w:adjustRightInd w:val="0"/>
        <w:spacing w:after="0" w:line="240" w:lineRule="auto"/>
        <w:ind w:left="180" w:right="45" w:hanging="18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Autoclave</w:t>
      </w:r>
    </w:p>
    <w:p w14:paraId="307B9461" w14:textId="77777777" w:rsidR="000063A8" w:rsidRPr="006B1531" w:rsidRDefault="000063A8" w:rsidP="000063A8">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p w14:paraId="2A73671F" w14:textId="77777777" w:rsidR="00167FF7" w:rsidRPr="006B1531" w:rsidRDefault="00167FF7" w:rsidP="00167FF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p w14:paraId="317BFCB3" w14:textId="77777777" w:rsidR="000063A8" w:rsidRPr="00905754" w:rsidRDefault="000063A8" w:rsidP="000063A8">
      <w:pPr>
        <w:widowControl w:val="0"/>
        <w:autoSpaceDE w:val="0"/>
        <w:autoSpaceDN w:val="0"/>
        <w:adjustRightInd w:val="0"/>
        <w:spacing w:line="240" w:lineRule="auto"/>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QUALITY CONTROL</w:t>
      </w:r>
    </w:p>
    <w:p w14:paraId="4264FB41" w14:textId="178B7A55" w:rsidR="000063A8" w:rsidRPr="00905754" w:rsidRDefault="000063A8" w:rsidP="00905754">
      <w:pPr>
        <w:pStyle w:val="Heading1"/>
        <w:spacing w:before="0" w:line="240" w:lineRule="auto"/>
        <w:jc w:val="both"/>
        <w:rPr>
          <w:rFonts w:asciiTheme="minorBidi" w:eastAsiaTheme="minorHAnsi" w:hAnsiTheme="minorBidi" w:cstheme="minorBidi"/>
          <w:color w:val="00411A"/>
          <w:sz w:val="16"/>
          <w:szCs w:val="16"/>
        </w:rPr>
      </w:pPr>
      <w:r w:rsidRPr="006B1531">
        <w:rPr>
          <w:rFonts w:ascii="Arial MT" w:eastAsia="Arial MT" w:hAnsi="Arial MT" w:cs="Arial MT"/>
          <w:noProof/>
          <w:color w:val="1F3864" w:themeColor="accent1" w:themeShade="80"/>
          <w:sz w:val="16"/>
          <w:szCs w:val="16"/>
          <w:lang w:val="en-GB"/>
        </w:rPr>
        <w:t xml:space="preserve">To ensure adequate quality control, it is recommended that positive and negative control included in each run. If control values are found outside the defined range, check the system performance. If control still out of range please contact </w:t>
      </w:r>
      <w:proofErr w:type="spellStart"/>
      <w:r w:rsidR="006B1531" w:rsidRPr="00491B2D">
        <w:rPr>
          <w:rFonts w:ascii="Arial" w:eastAsia="Times New Roman" w:hAnsi="Arial" w:cs="Arial"/>
          <w:b/>
          <w:bCs/>
          <w:color w:val="1F3863"/>
          <w:kern w:val="2"/>
          <w:sz w:val="16"/>
          <w:szCs w:val="16"/>
          <w:lang w:val="en-GB" w:eastAsia="en-GB"/>
          <w14:ligatures w14:val="standardContextual"/>
        </w:rPr>
        <w:t>Lab.</w:t>
      </w:r>
      <w:r w:rsidR="006B1531" w:rsidRPr="00491B2D">
        <w:rPr>
          <w:rFonts w:ascii="Arial" w:eastAsia="Times New Roman" w:hAnsi="Arial" w:cs="Arial"/>
          <w:b/>
          <w:bCs/>
          <w:color w:val="9BBB59"/>
          <w:kern w:val="2"/>
          <w:sz w:val="16"/>
          <w:szCs w:val="16"/>
          <w:lang w:val="en-GB" w:eastAsia="en-GB"/>
          <w14:ligatures w14:val="standardContextual"/>
        </w:rPr>
        <w:t>Vie</w:t>
      </w:r>
      <w:proofErr w:type="spellEnd"/>
      <w:r w:rsidR="006B1531" w:rsidRPr="007A7C68">
        <w:rPr>
          <w:rFonts w:asciiTheme="minorBidi" w:eastAsiaTheme="minorHAnsi" w:hAnsiTheme="minorBidi" w:cstheme="minorBidi"/>
          <w:color w:val="00411A"/>
          <w:sz w:val="16"/>
          <w:szCs w:val="16"/>
        </w:rPr>
        <w:t xml:space="preserve"> </w:t>
      </w:r>
      <w:r w:rsidRPr="006B1531">
        <w:rPr>
          <w:rFonts w:ascii="Arial MT" w:eastAsia="Arial MT" w:hAnsi="Arial MT" w:cs="Arial MT"/>
          <w:noProof/>
          <w:color w:val="1F3864" w:themeColor="accent1" w:themeShade="80"/>
          <w:sz w:val="16"/>
          <w:szCs w:val="16"/>
          <w:lang w:val="en-GB"/>
        </w:rPr>
        <w:t>technical support.</w:t>
      </w:r>
    </w:p>
    <w:p w14:paraId="2620A6BC" w14:textId="77777777" w:rsidR="000063A8" w:rsidRDefault="000063A8" w:rsidP="00167FF7">
      <w:pPr>
        <w:widowControl w:val="0"/>
        <w:autoSpaceDE w:val="0"/>
        <w:autoSpaceDN w:val="0"/>
        <w:adjustRightInd w:val="0"/>
        <w:spacing w:after="0" w:line="240" w:lineRule="auto"/>
        <w:ind w:right="45"/>
        <w:jc w:val="both"/>
        <w:rPr>
          <w:rFonts w:ascii="Arial" w:hAnsi="Arial" w:cs="Arial"/>
          <w:color w:val="00411A"/>
          <w:sz w:val="16"/>
          <w:szCs w:val="16"/>
        </w:rPr>
      </w:pPr>
    </w:p>
    <w:p w14:paraId="4CA34231" w14:textId="77777777" w:rsidR="000063A8" w:rsidRPr="00905754" w:rsidRDefault="000063A8" w:rsidP="000063A8">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 xml:space="preserve">Performance Characteristics </w:t>
      </w:r>
    </w:p>
    <w:p w14:paraId="0663F03C" w14:textId="20DB7D66" w:rsidR="000063A8" w:rsidRPr="006B1531" w:rsidRDefault="000063A8" w:rsidP="000063A8">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Cultural characteristics observed after an incubation at 35 - 37°C for 18 - 48 hours.</w:t>
      </w:r>
    </w:p>
    <w:tbl>
      <w:tblPr>
        <w:tblStyle w:val="TableGrid"/>
        <w:tblpPr w:leftFromText="180" w:rightFromText="180" w:vertAnchor="text" w:horzAnchor="page" w:tblpX="6939" w:tblpY="483"/>
        <w:tblW w:w="3440" w:type="dxa"/>
        <w:tblBorders>
          <w:top w:val="single" w:sz="18" w:space="0" w:color="70AD47" w:themeColor="accent6"/>
          <w:left w:val="none" w:sz="0" w:space="0" w:color="auto"/>
          <w:bottom w:val="single" w:sz="18" w:space="0" w:color="70AD47" w:themeColor="accent6"/>
          <w:right w:val="none" w:sz="0" w:space="0" w:color="auto"/>
          <w:insideH w:val="none" w:sz="0" w:space="0" w:color="auto"/>
        </w:tblBorders>
        <w:tblLook w:val="04A0" w:firstRow="1" w:lastRow="0" w:firstColumn="1" w:lastColumn="0" w:noHBand="0" w:noVBand="1"/>
      </w:tblPr>
      <w:tblGrid>
        <w:gridCol w:w="1799"/>
        <w:gridCol w:w="1641"/>
      </w:tblGrid>
      <w:tr w:rsidR="00905754" w:rsidRPr="006B1531" w14:paraId="60D7AF40" w14:textId="77777777" w:rsidTr="008C0244">
        <w:trPr>
          <w:trHeight w:val="214"/>
        </w:trPr>
        <w:tc>
          <w:tcPr>
            <w:tcW w:w="1799" w:type="dxa"/>
            <w:tcBorders>
              <w:top w:val="single" w:sz="18" w:space="0" w:color="70AD47" w:themeColor="accent6"/>
              <w:bottom w:val="single" w:sz="18" w:space="0" w:color="70AD47" w:themeColor="accent6"/>
            </w:tcBorders>
          </w:tcPr>
          <w:p w14:paraId="75FA0F47" w14:textId="77777777" w:rsidR="00905754" w:rsidRPr="006B1531" w:rsidRDefault="00905754" w:rsidP="00905754">
            <w:pPr>
              <w:widowControl w:val="0"/>
              <w:autoSpaceDE w:val="0"/>
              <w:autoSpaceDN w:val="0"/>
              <w:adjustRightInd w:val="0"/>
              <w:ind w:right="45"/>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Microorganisms</w:t>
            </w:r>
          </w:p>
        </w:tc>
        <w:tc>
          <w:tcPr>
            <w:tcW w:w="1641" w:type="dxa"/>
            <w:tcBorders>
              <w:top w:val="single" w:sz="18" w:space="0" w:color="70AD47" w:themeColor="accent6"/>
              <w:bottom w:val="single" w:sz="18" w:space="0" w:color="70AD47" w:themeColor="accent6"/>
            </w:tcBorders>
          </w:tcPr>
          <w:p w14:paraId="1528FF52" w14:textId="77777777" w:rsidR="00905754" w:rsidRPr="006B1531" w:rsidRDefault="00905754" w:rsidP="00905754">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Growth</w:t>
            </w:r>
          </w:p>
        </w:tc>
      </w:tr>
      <w:tr w:rsidR="00905754" w:rsidRPr="006B1531" w14:paraId="0B43257C" w14:textId="77777777" w:rsidTr="008C0244">
        <w:trPr>
          <w:trHeight w:val="206"/>
        </w:trPr>
        <w:tc>
          <w:tcPr>
            <w:tcW w:w="1799" w:type="dxa"/>
            <w:tcBorders>
              <w:top w:val="single" w:sz="18" w:space="0" w:color="70AD47" w:themeColor="accent6"/>
              <w:bottom w:val="single" w:sz="8" w:space="0" w:color="E7E6E6" w:themeColor="background2"/>
              <w:right w:val="nil"/>
            </w:tcBorders>
          </w:tcPr>
          <w:p w14:paraId="4D6B0882" w14:textId="77777777" w:rsidR="00905754" w:rsidRPr="006B1531" w:rsidRDefault="00905754" w:rsidP="00905754">
            <w:pPr>
              <w:widowControl w:val="0"/>
              <w:autoSpaceDE w:val="0"/>
              <w:autoSpaceDN w:val="0"/>
              <w:adjustRightInd w:val="0"/>
              <w:ind w:right="45"/>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Escherichia coli ATCC 25922</w:t>
            </w:r>
          </w:p>
        </w:tc>
        <w:tc>
          <w:tcPr>
            <w:tcW w:w="1641" w:type="dxa"/>
            <w:tcBorders>
              <w:top w:val="single" w:sz="18" w:space="0" w:color="70AD47" w:themeColor="accent6"/>
              <w:left w:val="nil"/>
              <w:bottom w:val="single" w:sz="8" w:space="0" w:color="E7E6E6" w:themeColor="background2"/>
            </w:tcBorders>
          </w:tcPr>
          <w:p w14:paraId="1E325066" w14:textId="77777777" w:rsidR="00905754" w:rsidRPr="006B1531" w:rsidRDefault="00905754" w:rsidP="00905754">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luxuriant</w:t>
            </w:r>
          </w:p>
        </w:tc>
      </w:tr>
      <w:tr w:rsidR="00905754" w:rsidRPr="006B1531" w14:paraId="6EA30DC6" w14:textId="77777777" w:rsidTr="008C0244">
        <w:trPr>
          <w:trHeight w:val="429"/>
        </w:trPr>
        <w:tc>
          <w:tcPr>
            <w:tcW w:w="1799" w:type="dxa"/>
            <w:tcBorders>
              <w:top w:val="single" w:sz="8" w:space="0" w:color="E7E6E6" w:themeColor="background2"/>
              <w:bottom w:val="single" w:sz="8" w:space="0" w:color="E7E6E6" w:themeColor="background2"/>
              <w:right w:val="nil"/>
            </w:tcBorders>
          </w:tcPr>
          <w:p w14:paraId="2A01C404" w14:textId="77777777" w:rsidR="00905754" w:rsidRPr="006B1531" w:rsidRDefault="00905754" w:rsidP="00905754">
            <w:pPr>
              <w:widowControl w:val="0"/>
              <w:autoSpaceDE w:val="0"/>
              <w:autoSpaceDN w:val="0"/>
              <w:adjustRightInd w:val="0"/>
              <w:ind w:right="45"/>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Pseudomonas aeruginosa ATCC 27853</w:t>
            </w:r>
          </w:p>
        </w:tc>
        <w:tc>
          <w:tcPr>
            <w:tcW w:w="1641" w:type="dxa"/>
            <w:tcBorders>
              <w:top w:val="single" w:sz="8" w:space="0" w:color="E7E6E6" w:themeColor="background2"/>
              <w:left w:val="nil"/>
              <w:bottom w:val="single" w:sz="8" w:space="0" w:color="E7E6E6" w:themeColor="background2"/>
            </w:tcBorders>
          </w:tcPr>
          <w:p w14:paraId="20C98940" w14:textId="77777777" w:rsidR="00905754" w:rsidRPr="006B1531" w:rsidRDefault="00905754" w:rsidP="00905754">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luxuriant</w:t>
            </w:r>
          </w:p>
        </w:tc>
      </w:tr>
      <w:tr w:rsidR="00905754" w:rsidRPr="006B1531" w14:paraId="3C33B4F7" w14:textId="77777777" w:rsidTr="008C0244">
        <w:trPr>
          <w:trHeight w:val="206"/>
        </w:trPr>
        <w:tc>
          <w:tcPr>
            <w:tcW w:w="1799" w:type="dxa"/>
            <w:tcBorders>
              <w:top w:val="single" w:sz="8" w:space="0" w:color="E7E6E6" w:themeColor="background2"/>
              <w:bottom w:val="single" w:sz="8" w:space="0" w:color="E7E6E6" w:themeColor="background2"/>
              <w:right w:val="nil"/>
            </w:tcBorders>
          </w:tcPr>
          <w:p w14:paraId="0054679C" w14:textId="77777777" w:rsidR="00905754" w:rsidRPr="006B1531" w:rsidRDefault="00905754" w:rsidP="00905754">
            <w:pPr>
              <w:widowControl w:val="0"/>
              <w:autoSpaceDE w:val="0"/>
              <w:autoSpaceDN w:val="0"/>
              <w:adjustRightInd w:val="0"/>
              <w:ind w:right="45"/>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Staphylococcus aureus ATCC 25923</w:t>
            </w:r>
          </w:p>
        </w:tc>
        <w:tc>
          <w:tcPr>
            <w:tcW w:w="1641" w:type="dxa"/>
            <w:tcBorders>
              <w:top w:val="single" w:sz="8" w:space="0" w:color="E7E6E6" w:themeColor="background2"/>
              <w:left w:val="nil"/>
              <w:bottom w:val="single" w:sz="8" w:space="0" w:color="E7E6E6" w:themeColor="background2"/>
            </w:tcBorders>
          </w:tcPr>
          <w:p w14:paraId="411776C2" w14:textId="77777777" w:rsidR="00905754" w:rsidRPr="006B1531" w:rsidRDefault="00905754" w:rsidP="00905754">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luxuriant</w:t>
            </w:r>
          </w:p>
        </w:tc>
      </w:tr>
      <w:tr w:rsidR="00905754" w:rsidRPr="006B1531" w14:paraId="0EDC9868" w14:textId="77777777" w:rsidTr="008C0244">
        <w:trPr>
          <w:trHeight w:val="429"/>
        </w:trPr>
        <w:tc>
          <w:tcPr>
            <w:tcW w:w="1799" w:type="dxa"/>
            <w:tcBorders>
              <w:top w:val="single" w:sz="8" w:space="0" w:color="E7E6E6" w:themeColor="background2"/>
              <w:bottom w:val="single" w:sz="18" w:space="0" w:color="70AD47" w:themeColor="accent6"/>
              <w:right w:val="nil"/>
            </w:tcBorders>
          </w:tcPr>
          <w:p w14:paraId="26B22A58" w14:textId="77777777" w:rsidR="00905754" w:rsidRPr="006B1531" w:rsidRDefault="00905754" w:rsidP="00905754">
            <w:pPr>
              <w:widowControl w:val="0"/>
              <w:autoSpaceDE w:val="0"/>
              <w:autoSpaceDN w:val="0"/>
              <w:adjustRightInd w:val="0"/>
              <w:ind w:right="45"/>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Streptococcus pyogenes ATCC 19615</w:t>
            </w:r>
          </w:p>
        </w:tc>
        <w:tc>
          <w:tcPr>
            <w:tcW w:w="1641" w:type="dxa"/>
            <w:tcBorders>
              <w:top w:val="single" w:sz="8" w:space="0" w:color="E7E6E6" w:themeColor="background2"/>
              <w:left w:val="nil"/>
              <w:bottom w:val="single" w:sz="18" w:space="0" w:color="70AD47" w:themeColor="accent6"/>
            </w:tcBorders>
          </w:tcPr>
          <w:p w14:paraId="1C0F37CE" w14:textId="77777777" w:rsidR="00905754" w:rsidRPr="006B1531" w:rsidRDefault="00905754" w:rsidP="00905754">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luxuriant</w:t>
            </w:r>
          </w:p>
        </w:tc>
      </w:tr>
    </w:tbl>
    <w:p w14:paraId="67515AFA" w14:textId="77777777" w:rsidR="000063A8" w:rsidRPr="006B1531" w:rsidRDefault="000063A8" w:rsidP="000B780F">
      <w:pPr>
        <w:widowControl w:val="0"/>
        <w:autoSpaceDE w:val="0"/>
        <w:autoSpaceDN w:val="0"/>
        <w:adjustRightInd w:val="0"/>
        <w:spacing w:line="240" w:lineRule="auto"/>
        <w:rPr>
          <w:rFonts w:ascii="Arial MT" w:eastAsia="Arial MT" w:hAnsi="Arial MT" w:cs="Arial MT"/>
          <w:noProof/>
          <w:color w:val="1F3864" w:themeColor="accent1" w:themeShade="80"/>
          <w:sz w:val="16"/>
          <w:szCs w:val="16"/>
          <w:lang w:val="en-GB"/>
        </w:rPr>
      </w:pPr>
    </w:p>
    <w:p w14:paraId="3FCF7498"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14B8C882"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0FF0DC2D"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263B5FA0"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4ED03638"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24BCEBEB"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7EB36D96"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447FFDD1"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7D390B2C"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106E856F"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7B019CE8"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07ED6938"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39EA436A" w14:textId="77777777" w:rsidR="00905754" w:rsidRDefault="00905754"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715BF7A4" w14:textId="77777777" w:rsidR="00167FF7" w:rsidRPr="00905754" w:rsidRDefault="00A83276"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r w:rsidRPr="00905754">
        <w:rPr>
          <w:rFonts w:ascii="Arial MT" w:eastAsia="Arial MT" w:hAnsi="Arial MT" w:cs="Arial MT"/>
          <w:b/>
          <w:bCs/>
          <w:noProof/>
          <w:color w:val="1F3864" w:themeColor="accent1" w:themeShade="80"/>
          <w:sz w:val="16"/>
          <w:szCs w:val="16"/>
          <w:lang w:val="en-GB"/>
        </w:rPr>
        <w:t>REFERENCES</w:t>
      </w:r>
    </w:p>
    <w:p w14:paraId="2A18E619" w14:textId="77777777" w:rsidR="000063A8" w:rsidRPr="006B1531" w:rsidRDefault="000063A8" w:rsidP="000063A8">
      <w:pPr>
        <w:widowControl w:val="0"/>
        <w:autoSpaceDE w:val="0"/>
        <w:autoSpaceDN w:val="0"/>
        <w:adjustRightInd w:val="0"/>
        <w:spacing w:after="0" w:line="240" w:lineRule="auto"/>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1.Williams O.B., 1936, Food Res., 1(3):217. </w:t>
      </w:r>
    </w:p>
    <w:p w14:paraId="0C69E2EA" w14:textId="1840262D" w:rsidR="00167FF7" w:rsidRPr="006B1531" w:rsidRDefault="000063A8" w:rsidP="000063A8">
      <w:pPr>
        <w:widowControl w:val="0"/>
        <w:autoSpaceDE w:val="0"/>
        <w:autoSpaceDN w:val="0"/>
        <w:adjustRightInd w:val="0"/>
        <w:spacing w:after="0" w:line="240" w:lineRule="auto"/>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2.Association of Official, Analytical, Chemists, 1978, Bacteriological Analytical Manual, 5th Ed, AOAC, Washington, D.C.</w:t>
      </w:r>
    </w:p>
    <w:p w14:paraId="41227190" w14:textId="30E54DE4" w:rsidR="002B39D8" w:rsidRPr="00026953" w:rsidRDefault="002B39D8" w:rsidP="002B39D8">
      <w:pPr>
        <w:widowControl w:val="0"/>
        <w:autoSpaceDE w:val="0"/>
        <w:autoSpaceDN w:val="0"/>
        <w:adjustRightInd w:val="0"/>
        <w:spacing w:after="0" w:line="240" w:lineRule="auto"/>
        <w:rPr>
          <w:rFonts w:ascii="Arial" w:hAnsi="Arial" w:cs="Arial"/>
          <w:color w:val="00411A"/>
          <w:sz w:val="16"/>
          <w:szCs w:val="16"/>
        </w:rPr>
      </w:pPr>
    </w:p>
    <w:tbl>
      <w:tblPr>
        <w:bidiVisual/>
        <w:tblW w:w="4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233B5D" w:rsidRPr="006B1531" w14:paraId="3FC219BD" w14:textId="77777777" w:rsidTr="004F5FBB">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277B4991" w14:textId="77777777" w:rsidR="00233B5D" w:rsidRPr="006B1531" w:rsidRDefault="00233B5D" w:rsidP="0091620E">
            <w:pPr>
              <w:widowControl w:val="0"/>
              <w:autoSpaceDE w:val="0"/>
              <w:autoSpaceDN w:val="0"/>
              <w:adjustRightInd w:val="0"/>
              <w:spacing w:after="0" w:line="229" w:lineRule="exact"/>
              <w:ind w:left="83" w:right="23"/>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SYMBOLS IN PRODUCT LABELLING</w:t>
            </w:r>
          </w:p>
        </w:tc>
      </w:tr>
      <w:tr w:rsidR="00C121EB" w:rsidRPr="006B1531" w14:paraId="1E77DBC9" w14:textId="77777777" w:rsidTr="00577C1C">
        <w:trPr>
          <w:trHeight w:val="384"/>
        </w:trPr>
        <w:tc>
          <w:tcPr>
            <w:tcW w:w="1896" w:type="dxa"/>
            <w:tcBorders>
              <w:top w:val="single" w:sz="4" w:space="0" w:color="auto"/>
              <w:left w:val="single" w:sz="4" w:space="0" w:color="auto"/>
              <w:bottom w:val="nil"/>
              <w:right w:val="nil"/>
            </w:tcBorders>
            <w:vAlign w:val="center"/>
            <w:hideMark/>
          </w:tcPr>
          <w:p w14:paraId="14624E3D" w14:textId="77777777" w:rsidR="00577C1C" w:rsidRPr="006B1531" w:rsidRDefault="00577C1C" w:rsidP="00577C1C">
            <w:pPr>
              <w:widowControl w:val="0"/>
              <w:overflowPunct w:val="0"/>
              <w:autoSpaceDE w:val="0"/>
              <w:autoSpaceDN w:val="0"/>
              <w:adjustRightInd w:val="0"/>
              <w:spacing w:after="0"/>
              <w:ind w:left="88"/>
              <w:rPr>
                <w:rFonts w:ascii="Arial MT" w:eastAsia="Arial MT" w:hAnsi="Arial MT" w:cs="Arial MT"/>
                <w:noProof/>
                <w:color w:val="1F3864" w:themeColor="accent1" w:themeShade="80"/>
                <w:sz w:val="16"/>
                <w:szCs w:val="16"/>
                <w:lang w:val="en-GB"/>
              </w:rPr>
            </w:pPr>
          </w:p>
          <w:p w14:paraId="1A604730" w14:textId="77777777" w:rsidR="00C121EB" w:rsidRPr="006B1531" w:rsidRDefault="00577C1C" w:rsidP="00577C1C">
            <w:pPr>
              <w:widowControl w:val="0"/>
              <w:overflowPunct w:val="0"/>
              <w:autoSpaceDE w:val="0"/>
              <w:autoSpaceDN w:val="0"/>
              <w:adjustRightInd w:val="0"/>
              <w:spacing w:after="0"/>
              <w:ind w:left="88"/>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Number of </w:t>
            </w:r>
            <w:r w:rsidR="00504490" w:rsidRPr="006B1531">
              <w:rPr>
                <w:rFonts w:ascii="Arial MT" w:eastAsia="Arial MT" w:hAnsi="Arial MT" w:cs="Arial MT"/>
                <w:noProof/>
                <w:color w:val="1F3864" w:themeColor="accent1" w:themeShade="80"/>
                <w:sz w:val="16"/>
                <w:szCs w:val="16"/>
                <w:lang w:val="en-GB"/>
              </w:rPr>
              <w:t xml:space="preserve">&lt;n&gt; </w:t>
            </w:r>
            <w:r w:rsidRPr="006B1531">
              <w:rPr>
                <w:rFonts w:ascii="Arial MT" w:eastAsia="Arial MT" w:hAnsi="Arial MT" w:cs="Arial MT"/>
                <w:noProof/>
                <w:color w:val="1F3864" w:themeColor="accent1" w:themeShade="80"/>
                <w:sz w:val="16"/>
                <w:szCs w:val="16"/>
                <w:lang w:val="en-GB"/>
              </w:rPr>
              <w:t>test in the pack</w:t>
            </w:r>
          </w:p>
        </w:tc>
        <w:tc>
          <w:tcPr>
            <w:tcW w:w="630" w:type="dxa"/>
            <w:tcBorders>
              <w:top w:val="single" w:sz="4" w:space="0" w:color="auto"/>
              <w:left w:val="nil"/>
              <w:bottom w:val="nil"/>
              <w:right w:val="single" w:sz="4" w:space="0" w:color="auto"/>
            </w:tcBorders>
            <w:vAlign w:val="center"/>
          </w:tcPr>
          <w:p w14:paraId="7A97CBC9" w14:textId="77777777" w:rsidR="00C121EB" w:rsidRPr="006B1531" w:rsidRDefault="00577C1C" w:rsidP="0034256C">
            <w:pPr>
              <w:widowControl w:val="0"/>
              <w:overflowPunct w:val="0"/>
              <w:autoSpaceDE w:val="0"/>
              <w:autoSpaceDN w:val="0"/>
              <w:adjustRightInd w:val="0"/>
              <w:spacing w:after="0"/>
              <w:ind w:left="82"/>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drawing>
                <wp:anchor distT="0" distB="0" distL="114300" distR="114300" simplePos="0" relativeHeight="251698176" behindDoc="1" locked="0" layoutInCell="1" allowOverlap="1" wp14:anchorId="094365AA" wp14:editId="799FDBE8">
                  <wp:simplePos x="0" y="0"/>
                  <wp:positionH relativeFrom="column">
                    <wp:posOffset>88265</wp:posOffset>
                  </wp:positionH>
                  <wp:positionV relativeFrom="page">
                    <wp:posOffset>37465</wp:posOffset>
                  </wp:positionV>
                  <wp:extent cx="217170" cy="182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single" w:sz="4" w:space="0" w:color="auto"/>
              <w:left w:val="single" w:sz="4" w:space="0" w:color="auto"/>
              <w:bottom w:val="nil"/>
              <w:right w:val="nil"/>
            </w:tcBorders>
            <w:vAlign w:val="center"/>
            <w:hideMark/>
          </w:tcPr>
          <w:p w14:paraId="2C71C592" w14:textId="77777777" w:rsidR="00577C1C" w:rsidRPr="006B1531" w:rsidRDefault="00577C1C" w:rsidP="00577C1C">
            <w:pPr>
              <w:widowControl w:val="0"/>
              <w:autoSpaceDE w:val="0"/>
              <w:autoSpaceDN w:val="0"/>
              <w:adjustRightInd w:val="0"/>
              <w:spacing w:after="0"/>
              <w:ind w:right="81"/>
              <w:rPr>
                <w:rFonts w:ascii="Arial MT" w:eastAsia="Arial MT" w:hAnsi="Arial MT" w:cs="Arial MT"/>
                <w:noProof/>
                <w:color w:val="1F3864" w:themeColor="accent1" w:themeShade="80"/>
                <w:sz w:val="16"/>
                <w:szCs w:val="16"/>
                <w:lang w:val="en-GB"/>
              </w:rPr>
            </w:pPr>
          </w:p>
          <w:p w14:paraId="23B54D14" w14:textId="77777777" w:rsidR="00C121EB" w:rsidRPr="006B1531" w:rsidRDefault="00C121EB" w:rsidP="00577C1C">
            <w:pPr>
              <w:widowControl w:val="0"/>
              <w:autoSpaceDE w:val="0"/>
              <w:autoSpaceDN w:val="0"/>
              <w:adjustRightInd w:val="0"/>
              <w:spacing w:after="0"/>
              <w:ind w:right="81"/>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For in-vitro diagnostic use</w:t>
            </w:r>
          </w:p>
        </w:tc>
        <w:tc>
          <w:tcPr>
            <w:tcW w:w="539" w:type="dxa"/>
            <w:tcBorders>
              <w:top w:val="single" w:sz="4" w:space="0" w:color="auto"/>
              <w:left w:val="nil"/>
              <w:bottom w:val="nil"/>
              <w:right w:val="single" w:sz="4" w:space="0" w:color="auto"/>
            </w:tcBorders>
            <w:vAlign w:val="center"/>
          </w:tcPr>
          <w:p w14:paraId="7D5AC656" w14:textId="77777777" w:rsidR="00C121EB" w:rsidRPr="006B1531" w:rsidRDefault="00C121EB" w:rsidP="00C121EB">
            <w:pPr>
              <w:widowControl w:val="0"/>
              <w:autoSpaceDE w:val="0"/>
              <w:autoSpaceDN w:val="0"/>
              <w:adjustRightInd w:val="0"/>
              <w:spacing w:after="0"/>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 IVD</w:t>
            </w:r>
          </w:p>
        </w:tc>
      </w:tr>
      <w:tr w:rsidR="00C121EB" w:rsidRPr="006B1531" w14:paraId="6B557C00" w14:textId="77777777" w:rsidTr="00577C1C">
        <w:trPr>
          <w:trHeight w:val="384"/>
        </w:trPr>
        <w:tc>
          <w:tcPr>
            <w:tcW w:w="1896" w:type="dxa"/>
            <w:tcBorders>
              <w:top w:val="nil"/>
              <w:left w:val="single" w:sz="4" w:space="0" w:color="auto"/>
              <w:bottom w:val="nil"/>
              <w:right w:val="nil"/>
            </w:tcBorders>
            <w:vAlign w:val="center"/>
            <w:hideMark/>
          </w:tcPr>
          <w:p w14:paraId="77378250" w14:textId="77777777" w:rsidR="00C121EB" w:rsidRPr="006B1531" w:rsidRDefault="00577C1C" w:rsidP="00577C1C">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Caution</w:t>
            </w:r>
          </w:p>
        </w:tc>
        <w:tc>
          <w:tcPr>
            <w:tcW w:w="630" w:type="dxa"/>
            <w:tcBorders>
              <w:top w:val="nil"/>
              <w:left w:val="nil"/>
              <w:bottom w:val="nil"/>
              <w:right w:val="single" w:sz="4" w:space="0" w:color="auto"/>
            </w:tcBorders>
            <w:vAlign w:val="center"/>
          </w:tcPr>
          <w:p w14:paraId="278F1E2A" w14:textId="77777777" w:rsidR="00C121EB" w:rsidRPr="006B1531" w:rsidRDefault="00577C1C" w:rsidP="0034256C">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drawing>
                <wp:anchor distT="0" distB="0" distL="114300" distR="114300" simplePos="0" relativeHeight="251696128" behindDoc="1" locked="0" layoutInCell="1" allowOverlap="1" wp14:anchorId="04C4597B" wp14:editId="7BA98372">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388508B3" w14:textId="77777777" w:rsidR="00C121EB" w:rsidRPr="006B1531" w:rsidRDefault="00C121EB" w:rsidP="003B6ED4">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Batch Code/Lot number</w:t>
            </w:r>
          </w:p>
        </w:tc>
        <w:tc>
          <w:tcPr>
            <w:tcW w:w="539" w:type="dxa"/>
            <w:tcBorders>
              <w:top w:val="nil"/>
              <w:left w:val="nil"/>
              <w:bottom w:val="nil"/>
              <w:right w:val="single" w:sz="4" w:space="0" w:color="auto"/>
            </w:tcBorders>
            <w:vAlign w:val="center"/>
          </w:tcPr>
          <w:p w14:paraId="62AB93E4" w14:textId="77777777" w:rsidR="00C121EB" w:rsidRPr="006B1531" w:rsidRDefault="00C121EB" w:rsidP="00C121EB">
            <w:pPr>
              <w:widowControl w:val="0"/>
              <w:autoSpaceDE w:val="0"/>
              <w:autoSpaceDN w:val="0"/>
              <w:adjustRightInd w:val="0"/>
              <w:spacing w:after="0" w:line="240" w:lineRule="auto"/>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 LOT</w:t>
            </w:r>
          </w:p>
        </w:tc>
      </w:tr>
      <w:tr w:rsidR="00C121EB" w:rsidRPr="006B1531" w14:paraId="36D12FEB" w14:textId="77777777" w:rsidTr="00577C1C">
        <w:trPr>
          <w:trHeight w:val="384"/>
        </w:trPr>
        <w:tc>
          <w:tcPr>
            <w:tcW w:w="1896" w:type="dxa"/>
            <w:tcBorders>
              <w:top w:val="nil"/>
              <w:left w:val="single" w:sz="4" w:space="0" w:color="auto"/>
              <w:bottom w:val="nil"/>
              <w:right w:val="nil"/>
            </w:tcBorders>
            <w:vAlign w:val="center"/>
            <w:hideMark/>
          </w:tcPr>
          <w:p w14:paraId="4982F49A" w14:textId="77777777" w:rsidR="00C121EB" w:rsidRPr="006B1531" w:rsidRDefault="00577C1C" w:rsidP="00577C1C">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Do not use if package is damaged</w:t>
            </w:r>
          </w:p>
        </w:tc>
        <w:tc>
          <w:tcPr>
            <w:tcW w:w="630" w:type="dxa"/>
            <w:tcBorders>
              <w:top w:val="nil"/>
              <w:left w:val="nil"/>
              <w:bottom w:val="nil"/>
              <w:right w:val="single" w:sz="4" w:space="0" w:color="auto"/>
            </w:tcBorders>
            <w:vAlign w:val="center"/>
          </w:tcPr>
          <w:p w14:paraId="3FEE814D" w14:textId="77777777" w:rsidR="00C121EB" w:rsidRPr="006B1531" w:rsidRDefault="00577C1C" w:rsidP="0034256C">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drawing>
                <wp:anchor distT="0" distB="0" distL="114300" distR="114300" simplePos="0" relativeHeight="251697152" behindDoc="1" locked="0" layoutInCell="1" allowOverlap="1" wp14:anchorId="31249C5C" wp14:editId="648F3748">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3BE33A25" w14:textId="77777777" w:rsidR="00C121EB" w:rsidRPr="006B1531" w:rsidRDefault="00C121EB" w:rsidP="00C121EB">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Catalogue Number</w:t>
            </w:r>
          </w:p>
        </w:tc>
        <w:tc>
          <w:tcPr>
            <w:tcW w:w="539" w:type="dxa"/>
            <w:tcBorders>
              <w:top w:val="nil"/>
              <w:left w:val="nil"/>
              <w:bottom w:val="nil"/>
              <w:right w:val="single" w:sz="4" w:space="0" w:color="auto"/>
            </w:tcBorders>
            <w:vAlign w:val="center"/>
          </w:tcPr>
          <w:p w14:paraId="173A68BF" w14:textId="77777777" w:rsidR="00C121EB" w:rsidRPr="006B1531" w:rsidRDefault="00C121EB" w:rsidP="00C121EB">
            <w:pPr>
              <w:widowControl w:val="0"/>
              <w:autoSpaceDE w:val="0"/>
              <w:autoSpaceDN w:val="0"/>
              <w:adjustRightInd w:val="0"/>
              <w:spacing w:after="0" w:line="240" w:lineRule="auto"/>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 REF</w:t>
            </w:r>
          </w:p>
        </w:tc>
      </w:tr>
      <w:tr w:rsidR="00C121EB" w:rsidRPr="006B1531" w14:paraId="16AA233C" w14:textId="77777777" w:rsidTr="00577C1C">
        <w:trPr>
          <w:trHeight w:val="384"/>
        </w:trPr>
        <w:tc>
          <w:tcPr>
            <w:tcW w:w="1896" w:type="dxa"/>
            <w:tcBorders>
              <w:top w:val="nil"/>
              <w:left w:val="single" w:sz="4" w:space="0" w:color="auto"/>
              <w:bottom w:val="nil"/>
              <w:right w:val="nil"/>
            </w:tcBorders>
            <w:vAlign w:val="center"/>
            <w:hideMark/>
          </w:tcPr>
          <w:p w14:paraId="12281D9F" w14:textId="77777777" w:rsidR="00BD3F30" w:rsidRPr="006B1531" w:rsidRDefault="00BD3F30" w:rsidP="00BD3F30">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6"/>
                <w:szCs w:val="16"/>
                <w:lang w:val="en-GB"/>
              </w:rPr>
            </w:pPr>
          </w:p>
          <w:p w14:paraId="280508AC" w14:textId="77777777" w:rsidR="00C121EB" w:rsidRPr="006B1531" w:rsidRDefault="00F56514" w:rsidP="00BD3F30">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Consult </w:t>
            </w:r>
            <w:r w:rsidR="00BD3F30" w:rsidRPr="006B1531">
              <w:rPr>
                <w:rFonts w:ascii="Arial MT" w:eastAsia="Arial MT" w:hAnsi="Arial MT" w:cs="Arial MT"/>
                <w:noProof/>
                <w:color w:val="1F3864" w:themeColor="accent1" w:themeShade="80"/>
                <w:sz w:val="16"/>
                <w:szCs w:val="16"/>
                <w:lang w:val="en-GB"/>
              </w:rPr>
              <w:t>Instruction for use</w:t>
            </w:r>
          </w:p>
        </w:tc>
        <w:tc>
          <w:tcPr>
            <w:tcW w:w="630" w:type="dxa"/>
            <w:tcBorders>
              <w:top w:val="nil"/>
              <w:left w:val="nil"/>
              <w:bottom w:val="nil"/>
              <w:right w:val="single" w:sz="4" w:space="0" w:color="auto"/>
            </w:tcBorders>
            <w:vAlign w:val="center"/>
          </w:tcPr>
          <w:p w14:paraId="642A72E4" w14:textId="77777777" w:rsidR="00C121EB" w:rsidRPr="006B1531" w:rsidRDefault="00BD3F30"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drawing>
                <wp:anchor distT="36576" distB="36576" distL="36576" distR="36576" simplePos="0" relativeHeight="251712512" behindDoc="0" locked="0" layoutInCell="1" allowOverlap="1" wp14:anchorId="6548B865" wp14:editId="31D6E278">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4B868ED0" w14:textId="77777777" w:rsidR="00C121EB" w:rsidRPr="006B1531" w:rsidRDefault="00C121EB" w:rsidP="003B6ED4">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Temperature Limitation</w:t>
            </w:r>
          </w:p>
        </w:tc>
        <w:tc>
          <w:tcPr>
            <w:tcW w:w="539" w:type="dxa"/>
            <w:tcBorders>
              <w:top w:val="nil"/>
              <w:left w:val="nil"/>
              <w:bottom w:val="nil"/>
              <w:right w:val="single" w:sz="4" w:space="0" w:color="auto"/>
            </w:tcBorders>
            <w:vAlign w:val="center"/>
          </w:tcPr>
          <w:p w14:paraId="04219051" w14:textId="77777777" w:rsidR="00C121EB" w:rsidRPr="006B1531" w:rsidRDefault="00A439E3" w:rsidP="00C121EB">
            <w:pPr>
              <w:widowControl w:val="0"/>
              <w:autoSpaceDE w:val="0"/>
              <w:autoSpaceDN w:val="0"/>
              <w:adjustRightInd w:val="0"/>
              <w:spacing w:after="0" w:line="240" w:lineRule="auto"/>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drawing>
                <wp:anchor distT="36576" distB="36576" distL="36576" distR="36576" simplePos="0" relativeHeight="251710464" behindDoc="0" locked="0" layoutInCell="1" allowOverlap="1" wp14:anchorId="1BBADF07" wp14:editId="6B0AC351">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1EB" w:rsidRPr="006B1531">
              <w:rPr>
                <w:rFonts w:ascii="Arial MT" w:eastAsia="Arial MT" w:hAnsi="Arial MT" w:cs="Arial MT"/>
                <w:noProof/>
                <w:color w:val="1F3864" w:themeColor="accent1" w:themeShade="80"/>
                <w:sz w:val="16"/>
                <w:szCs w:val="16"/>
                <w:lang w:val="en-GB"/>
              </w:rPr>
              <w:t xml:space="preserve"> </w:t>
            </w:r>
          </w:p>
        </w:tc>
      </w:tr>
      <w:tr w:rsidR="00C121EB" w:rsidRPr="006B1531" w14:paraId="09E2CE99" w14:textId="77777777" w:rsidTr="00577C1C">
        <w:trPr>
          <w:trHeight w:val="432"/>
        </w:trPr>
        <w:tc>
          <w:tcPr>
            <w:tcW w:w="1896" w:type="dxa"/>
            <w:tcBorders>
              <w:top w:val="nil"/>
              <w:left w:val="single" w:sz="4" w:space="0" w:color="auto"/>
              <w:bottom w:val="nil"/>
              <w:right w:val="nil"/>
            </w:tcBorders>
            <w:vAlign w:val="center"/>
            <w:hideMark/>
          </w:tcPr>
          <w:p w14:paraId="181663EE" w14:textId="77777777" w:rsidR="00C121EB" w:rsidRPr="006B1531" w:rsidRDefault="00C121EB"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p>
        </w:tc>
        <w:tc>
          <w:tcPr>
            <w:tcW w:w="630" w:type="dxa"/>
            <w:tcBorders>
              <w:top w:val="nil"/>
              <w:left w:val="nil"/>
              <w:bottom w:val="nil"/>
              <w:right w:val="single" w:sz="4" w:space="0" w:color="auto"/>
            </w:tcBorders>
            <w:vAlign w:val="center"/>
          </w:tcPr>
          <w:p w14:paraId="2E045E9B" w14:textId="77777777" w:rsidR="00C121EB" w:rsidRPr="006B1531" w:rsidRDefault="00C121EB"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p>
        </w:tc>
        <w:tc>
          <w:tcPr>
            <w:tcW w:w="1800" w:type="dxa"/>
            <w:tcBorders>
              <w:top w:val="nil"/>
              <w:left w:val="single" w:sz="4" w:space="0" w:color="auto"/>
              <w:bottom w:val="nil"/>
              <w:right w:val="nil"/>
            </w:tcBorders>
            <w:vAlign w:val="center"/>
          </w:tcPr>
          <w:p w14:paraId="78AE1C2C" w14:textId="77777777" w:rsidR="00C121EB" w:rsidRPr="006B1531" w:rsidRDefault="00C121EB" w:rsidP="003B6ED4">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 Expiration Date</w:t>
            </w:r>
          </w:p>
        </w:tc>
        <w:tc>
          <w:tcPr>
            <w:tcW w:w="539" w:type="dxa"/>
            <w:tcBorders>
              <w:top w:val="nil"/>
              <w:left w:val="nil"/>
              <w:bottom w:val="nil"/>
              <w:right w:val="single" w:sz="4" w:space="0" w:color="auto"/>
            </w:tcBorders>
            <w:vAlign w:val="center"/>
          </w:tcPr>
          <w:p w14:paraId="4A7BC935" w14:textId="77777777" w:rsidR="00C121EB" w:rsidRPr="006B1531" w:rsidRDefault="00C121EB" w:rsidP="00C121EB">
            <w:pPr>
              <w:widowControl w:val="0"/>
              <w:autoSpaceDE w:val="0"/>
              <w:autoSpaceDN w:val="0"/>
              <w:adjustRightInd w:val="0"/>
              <w:spacing w:after="0" w:line="240" w:lineRule="auto"/>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 xml:space="preserve"> </w:t>
            </w:r>
            <w:r w:rsidR="00577C1C" w:rsidRPr="006B1531">
              <w:rPr>
                <w:rFonts w:ascii="Arial MT" w:eastAsia="Arial MT" w:hAnsi="Arial MT" w:cs="Arial MT"/>
                <w:noProof/>
                <w:color w:val="1F3864" w:themeColor="accent1" w:themeShade="80"/>
                <w:sz w:val="16"/>
                <w:szCs w:val="16"/>
                <w:lang w:val="en-GB"/>
              </w:rPr>
              <w:drawing>
                <wp:inline distT="0" distB="0" distL="0" distR="0" wp14:anchorId="16F3E7F9" wp14:editId="26170484">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B17330" w:rsidRPr="006B1531" w14:paraId="757B0117" w14:textId="77777777" w:rsidTr="00577C1C">
        <w:trPr>
          <w:trHeight w:val="422"/>
        </w:trPr>
        <w:tc>
          <w:tcPr>
            <w:tcW w:w="1896" w:type="dxa"/>
            <w:tcBorders>
              <w:top w:val="nil"/>
              <w:left w:val="single" w:sz="4" w:space="0" w:color="auto"/>
              <w:bottom w:val="single" w:sz="4" w:space="0" w:color="auto"/>
              <w:right w:val="nil"/>
            </w:tcBorders>
            <w:vAlign w:val="center"/>
            <w:hideMark/>
          </w:tcPr>
          <w:p w14:paraId="5D1C7CFA" w14:textId="11A21556" w:rsidR="00B17330" w:rsidRPr="006B1531" w:rsidRDefault="00B17330"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p>
        </w:tc>
        <w:tc>
          <w:tcPr>
            <w:tcW w:w="630" w:type="dxa"/>
            <w:tcBorders>
              <w:top w:val="nil"/>
              <w:left w:val="nil"/>
              <w:bottom w:val="single" w:sz="4" w:space="0" w:color="auto"/>
              <w:right w:val="single" w:sz="4" w:space="0" w:color="auto"/>
            </w:tcBorders>
            <w:vAlign w:val="center"/>
          </w:tcPr>
          <w:p w14:paraId="28F361E8" w14:textId="77777777" w:rsidR="00B17330" w:rsidRPr="006B1531" w:rsidRDefault="00B17330"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p>
        </w:tc>
        <w:tc>
          <w:tcPr>
            <w:tcW w:w="1800" w:type="dxa"/>
            <w:tcBorders>
              <w:top w:val="nil"/>
              <w:left w:val="single" w:sz="4" w:space="0" w:color="auto"/>
              <w:bottom w:val="single" w:sz="4" w:space="0" w:color="auto"/>
              <w:right w:val="nil"/>
            </w:tcBorders>
            <w:vAlign w:val="center"/>
            <w:hideMark/>
          </w:tcPr>
          <w:p w14:paraId="1BFFC804" w14:textId="77777777" w:rsidR="00B17330" w:rsidRPr="006B1531" w:rsidRDefault="00B17330" w:rsidP="004F5FBB">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t>Manufactured by</w:t>
            </w:r>
          </w:p>
        </w:tc>
        <w:tc>
          <w:tcPr>
            <w:tcW w:w="539" w:type="dxa"/>
            <w:tcBorders>
              <w:top w:val="nil"/>
              <w:left w:val="nil"/>
              <w:bottom w:val="single" w:sz="4" w:space="0" w:color="auto"/>
              <w:right w:val="single" w:sz="4" w:space="0" w:color="auto"/>
            </w:tcBorders>
            <w:vAlign w:val="center"/>
          </w:tcPr>
          <w:p w14:paraId="3EA906E9" w14:textId="332FE22C" w:rsidR="00B17330" w:rsidRPr="006B1531" w:rsidRDefault="0083658B" w:rsidP="004F5FBB">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6"/>
                <w:szCs w:val="16"/>
                <w:lang w:val="en-GB"/>
              </w:rPr>
            </w:pPr>
            <w:r w:rsidRPr="006B1531">
              <w:rPr>
                <w:rFonts w:ascii="Arial MT" w:eastAsia="Arial MT" w:hAnsi="Arial MT" w:cs="Arial MT"/>
                <w:noProof/>
                <w:color w:val="1F3864" w:themeColor="accent1" w:themeShade="80"/>
                <w:sz w:val="16"/>
                <w:szCs w:val="16"/>
                <w:lang w:val="en-GB"/>
              </w:rPr>
              <w:drawing>
                <wp:anchor distT="36576" distB="36576" distL="36576" distR="36576" simplePos="0" relativeHeight="251716608" behindDoc="0" locked="0" layoutInCell="1" allowOverlap="1" wp14:anchorId="5821D8AA" wp14:editId="4F048604">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2E8924FD" w14:textId="20ADE9B0" w:rsidR="00592F2B" w:rsidRPr="000063A8" w:rsidRDefault="00592F2B" w:rsidP="000063A8">
      <w:pPr>
        <w:widowControl w:val="0"/>
        <w:spacing w:after="0" w:line="240" w:lineRule="auto"/>
        <w:rPr>
          <w:rFonts w:ascii="Calibri" w:hAnsi="Calibri" w:cs="Calibri"/>
        </w:rPr>
      </w:pPr>
    </w:p>
    <w:p w14:paraId="5FBAC8C2" w14:textId="465C9DAF" w:rsidR="00592F2B" w:rsidRPr="000063A8" w:rsidRDefault="006B1531" w:rsidP="000063A8">
      <w:pPr>
        <w:widowControl w:val="0"/>
        <w:rPr>
          <w:b/>
          <w:bCs/>
          <w:sz w:val="28"/>
          <w:szCs w:val="28"/>
          <w:lang w:bidi="ar-EG"/>
        </w:rPr>
      </w:pPr>
      <w:r w:rsidRPr="00491B2D">
        <w:rPr>
          <w:rFonts w:ascii="Arial MT" w:eastAsia="Arial MT" w:hAnsi="Arial MT" w:cs="Arial MT"/>
          <w:noProof/>
          <w:color w:val="1F3864" w:themeColor="accent1" w:themeShade="80"/>
          <w:sz w:val="16"/>
          <w:szCs w:val="16"/>
        </w:rPr>
        <mc:AlternateContent>
          <mc:Choice Requires="wps">
            <w:drawing>
              <wp:anchor distT="45720" distB="45720" distL="114300" distR="114300" simplePos="0" relativeHeight="251724800" behindDoc="0" locked="0" layoutInCell="1" allowOverlap="1" wp14:anchorId="6A1A2EB2" wp14:editId="29A8311C">
                <wp:simplePos x="0" y="0"/>
                <wp:positionH relativeFrom="margin">
                  <wp:posOffset>0</wp:posOffset>
                </wp:positionH>
                <wp:positionV relativeFrom="margin">
                  <wp:posOffset>7593330</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37649A89" w14:textId="77777777" w:rsidR="006B1531" w:rsidRDefault="006B1531" w:rsidP="006B1531">
                            <w:pPr>
                              <w:spacing w:after="0"/>
                              <w:rPr>
                                <w:rFonts w:cstheme="minorHAnsi"/>
                                <w:b/>
                                <w:color w:val="001F5F"/>
                                <w:sz w:val="19"/>
                                <w:szCs w:val="19"/>
                              </w:rPr>
                            </w:pPr>
                            <w:r w:rsidRPr="00F504CF">
                              <w:rPr>
                                <w:noProof/>
                              </w:rPr>
                              <w:drawing>
                                <wp:inline distT="0" distB="0" distL="0" distR="0" wp14:anchorId="0C7E944E" wp14:editId="6F0C2BEE">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40FE411F" wp14:editId="75151F3F">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0"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29894A3F" w14:textId="77777777" w:rsidR="006B1531" w:rsidRDefault="006B1531" w:rsidP="006B1531">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12F20983" w14:textId="77777777" w:rsidR="006B1531" w:rsidRPr="00491B2D" w:rsidRDefault="006B1531" w:rsidP="006B1531">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1"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6A63AA06" w14:textId="77777777" w:rsidR="006B1531" w:rsidRPr="002B5F89" w:rsidRDefault="006B1531" w:rsidP="006B1531">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2EB2" id="_x0000_s1027" type="#_x0000_t202" style="position:absolute;margin-left:0;margin-top:597.9pt;width:551.8pt;height:77.4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sVhP6d4AAAALAQAADwAAAGRy&#10;cy9kb3ducmV2LnhtbEyPQU/DMAyF70j7D5EncWNJGa220nSaQFxBDJjELWu8tlrjVE22ln+Pd4Kb&#10;7ff0/L1iM7lOXHAIrScNyUKBQKq8banW8PnxcrcCEaIhazpPqOEHA2zK2U1hcutHesfLLtaCQyjk&#10;RkMTY59LGaoGnQkL3yOxdvSDM5HXoZZ2MCOHu07eK5VJZ1riD43p8anB6rQ7Ow1fr8fv/YN6q59d&#10;2o9+UpLcWmp9O5+2jyAiTvHPDFd8RoeSmQ7+TDaITgMXiXxN1ik3uOqJWmYgDjwtU5WBLAv5v0P5&#10;CwAA//8DAFBLAQItABQABgAIAAAAIQC2gziS/gAAAOEBAAATAAAAAAAAAAAAAAAAAAAAAABbQ29u&#10;dGVudF9UeXBlc10ueG1sUEsBAi0AFAAGAAgAAAAhADj9If/WAAAAlAEAAAsAAAAAAAAAAAAAAAAA&#10;LwEAAF9yZWxzLy5yZWxzUEsBAi0AFAAGAAgAAAAhAENAI1n6AQAA1AMAAA4AAAAAAAAAAAAAAAAA&#10;LgIAAGRycy9lMm9Eb2MueG1sUEsBAi0AFAAGAAgAAAAhALFYT+neAAAACwEAAA8AAAAAAAAAAAAA&#10;AAAAVAQAAGRycy9kb3ducmV2LnhtbFBLBQYAAAAABAAEAPMAAABfBQAAAAA=&#10;" filled="f" stroked="f">
                <v:textbox>
                  <w:txbxContent>
                    <w:p w14:paraId="37649A89" w14:textId="77777777" w:rsidR="006B1531" w:rsidRDefault="006B1531" w:rsidP="006B1531">
                      <w:pPr>
                        <w:spacing w:after="0"/>
                        <w:rPr>
                          <w:rFonts w:cstheme="minorHAnsi"/>
                          <w:b/>
                          <w:color w:val="001F5F"/>
                          <w:sz w:val="19"/>
                          <w:szCs w:val="19"/>
                        </w:rPr>
                      </w:pPr>
                      <w:r w:rsidRPr="00F504CF">
                        <w:rPr>
                          <w:noProof/>
                        </w:rPr>
                        <w:drawing>
                          <wp:inline distT="0" distB="0" distL="0" distR="0" wp14:anchorId="0C7E944E" wp14:editId="6F0C2BEE">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40FE411F" wp14:editId="75151F3F">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0"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29894A3F" w14:textId="77777777" w:rsidR="006B1531" w:rsidRDefault="006B1531" w:rsidP="006B1531">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12F20983" w14:textId="77777777" w:rsidR="006B1531" w:rsidRPr="00491B2D" w:rsidRDefault="006B1531" w:rsidP="006B1531">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3"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6A63AA06" w14:textId="77777777" w:rsidR="006B1531" w:rsidRPr="002B5F89" w:rsidRDefault="006B1531" w:rsidP="006B1531">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4"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592F2B" w:rsidRPr="000063A8" w:rsidSect="000B1447">
      <w:type w:val="continuous"/>
      <w:pgSz w:w="12240" w:h="15840"/>
      <w:pgMar w:top="1440" w:right="990" w:bottom="1440" w:left="99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DA514" w14:textId="77777777" w:rsidR="00C33CF1" w:rsidRDefault="00C33CF1" w:rsidP="00CE1839">
      <w:pPr>
        <w:spacing w:after="0" w:line="240" w:lineRule="auto"/>
      </w:pPr>
      <w:r>
        <w:separator/>
      </w:r>
    </w:p>
  </w:endnote>
  <w:endnote w:type="continuationSeparator" w:id="0">
    <w:p w14:paraId="5C1F67D4" w14:textId="77777777" w:rsidR="00C33CF1" w:rsidRDefault="00C33CF1"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367C" w14:textId="39BD9D7A" w:rsidR="003545D7" w:rsidRDefault="003545D7" w:rsidP="006B1531">
    <w:pPr>
      <w:pStyle w:val="Footer"/>
      <w:tabs>
        <w:tab w:val="clear" w:pos="4680"/>
        <w:tab w:val="center" w:pos="76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C547" w14:textId="090FA910" w:rsidR="003545D7" w:rsidRDefault="003545D7" w:rsidP="00532B1E">
    <w:pPr>
      <w:pStyle w:val="Footer"/>
      <w:tabs>
        <w:tab w:val="clear" w:pos="4680"/>
        <w:tab w:val="center" w:pos="765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E6ED" w14:textId="77777777" w:rsidR="00C33CF1" w:rsidRDefault="00C33CF1" w:rsidP="00CE1839">
      <w:pPr>
        <w:spacing w:after="0" w:line="240" w:lineRule="auto"/>
      </w:pPr>
      <w:r>
        <w:separator/>
      </w:r>
    </w:p>
  </w:footnote>
  <w:footnote w:type="continuationSeparator" w:id="0">
    <w:p w14:paraId="63969F10" w14:textId="77777777" w:rsidR="00C33CF1" w:rsidRDefault="00C33CF1" w:rsidP="00CE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69A3" w14:textId="2E6A900E" w:rsidR="003545D7" w:rsidRPr="00086886" w:rsidRDefault="003545D7" w:rsidP="006B1531">
    <w:pPr>
      <w:pStyle w:val="Header"/>
      <w:tabs>
        <w:tab w:val="clear" w:pos="4680"/>
        <w:tab w:val="clear" w:pos="9360"/>
        <w:tab w:val="left" w:pos="11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771C7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6pt;height:165.6pt" o:bullet="t">
        <v:imagedata r:id="rId1" o:title="clip_image001"/>
      </v:shape>
    </w:pict>
  </w:numPicBullet>
  <w:abstractNum w:abstractNumId="0" w15:restartNumberingAfterBreak="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65E1"/>
    <w:multiLevelType w:val="hybridMultilevel"/>
    <w:tmpl w:val="6176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B4974"/>
    <w:multiLevelType w:val="hybridMultilevel"/>
    <w:tmpl w:val="E6FA89DC"/>
    <w:lvl w:ilvl="0" w:tplc="29284E7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0A73"/>
    <w:multiLevelType w:val="hybridMultilevel"/>
    <w:tmpl w:val="62720D6A"/>
    <w:lvl w:ilvl="0" w:tplc="A4389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12A0"/>
    <w:multiLevelType w:val="hybridMultilevel"/>
    <w:tmpl w:val="4554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7" w15:restartNumberingAfterBreak="0">
    <w:nsid w:val="24F93026"/>
    <w:multiLevelType w:val="hybridMultilevel"/>
    <w:tmpl w:val="D9C6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116791"/>
    <w:multiLevelType w:val="hybridMultilevel"/>
    <w:tmpl w:val="C3C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12" w15:restartNumberingAfterBreak="0">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41C2CA3"/>
    <w:multiLevelType w:val="hybridMultilevel"/>
    <w:tmpl w:val="3A8C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F476F"/>
    <w:multiLevelType w:val="hybridMultilevel"/>
    <w:tmpl w:val="5B2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11B8"/>
    <w:multiLevelType w:val="hybridMultilevel"/>
    <w:tmpl w:val="C3B6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90120"/>
    <w:multiLevelType w:val="hybridMultilevel"/>
    <w:tmpl w:val="8AE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2629AE"/>
    <w:multiLevelType w:val="hybridMultilevel"/>
    <w:tmpl w:val="7D14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abstractNum w:abstractNumId="20" w15:restartNumberingAfterBreak="0">
    <w:nsid w:val="7FF8268E"/>
    <w:multiLevelType w:val="hybridMultilevel"/>
    <w:tmpl w:val="9A7860BA"/>
    <w:lvl w:ilvl="0" w:tplc="BC76A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606605">
    <w:abstractNumId w:val="8"/>
  </w:num>
  <w:num w:numId="2" w16cid:durableId="1757511631">
    <w:abstractNumId w:val="19"/>
  </w:num>
  <w:num w:numId="3" w16cid:durableId="1815293814">
    <w:abstractNumId w:val="19"/>
  </w:num>
  <w:num w:numId="4" w16cid:durableId="1668556682">
    <w:abstractNumId w:val="4"/>
  </w:num>
  <w:num w:numId="5" w16cid:durableId="1259218444">
    <w:abstractNumId w:val="16"/>
  </w:num>
  <w:num w:numId="6" w16cid:durableId="1641501625">
    <w:abstractNumId w:val="0"/>
  </w:num>
  <w:num w:numId="7" w16cid:durableId="1670793866">
    <w:abstractNumId w:val="10"/>
  </w:num>
  <w:num w:numId="8" w16cid:durableId="882443456">
    <w:abstractNumId w:val="6"/>
  </w:num>
  <w:num w:numId="9" w16cid:durableId="1669559644">
    <w:abstractNumId w:val="12"/>
  </w:num>
  <w:num w:numId="10" w16cid:durableId="1337344971">
    <w:abstractNumId w:val="11"/>
  </w:num>
  <w:num w:numId="11" w16cid:durableId="981274153">
    <w:abstractNumId w:val="17"/>
  </w:num>
  <w:num w:numId="12" w16cid:durableId="1565752610">
    <w:abstractNumId w:val="5"/>
  </w:num>
  <w:num w:numId="13" w16cid:durableId="1604529414">
    <w:abstractNumId w:val="14"/>
  </w:num>
  <w:num w:numId="14" w16cid:durableId="1585991270">
    <w:abstractNumId w:val="9"/>
  </w:num>
  <w:num w:numId="15" w16cid:durableId="2094230664">
    <w:abstractNumId w:val="2"/>
  </w:num>
  <w:num w:numId="16" w16cid:durableId="599869747">
    <w:abstractNumId w:val="13"/>
  </w:num>
  <w:num w:numId="17" w16cid:durableId="78064638">
    <w:abstractNumId w:val="3"/>
  </w:num>
  <w:num w:numId="18" w16cid:durableId="1325007468">
    <w:abstractNumId w:val="20"/>
  </w:num>
  <w:num w:numId="19" w16cid:durableId="600603345">
    <w:abstractNumId w:val="7"/>
  </w:num>
  <w:num w:numId="20" w16cid:durableId="1384676725">
    <w:abstractNumId w:val="18"/>
  </w:num>
  <w:num w:numId="21" w16cid:durableId="1121456533">
    <w:abstractNumId w:val="1"/>
  </w:num>
  <w:num w:numId="22" w16cid:durableId="65540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39"/>
    <w:rsid w:val="00004CC1"/>
    <w:rsid w:val="000063A8"/>
    <w:rsid w:val="00010225"/>
    <w:rsid w:val="000171FB"/>
    <w:rsid w:val="00017C60"/>
    <w:rsid w:val="000226A0"/>
    <w:rsid w:val="000226E8"/>
    <w:rsid w:val="00022A7E"/>
    <w:rsid w:val="00023363"/>
    <w:rsid w:val="00025D9E"/>
    <w:rsid w:val="00026953"/>
    <w:rsid w:val="000336F2"/>
    <w:rsid w:val="000348B1"/>
    <w:rsid w:val="00035A78"/>
    <w:rsid w:val="00052A90"/>
    <w:rsid w:val="00056E28"/>
    <w:rsid w:val="000576FF"/>
    <w:rsid w:val="000630F3"/>
    <w:rsid w:val="000666E1"/>
    <w:rsid w:val="000724FB"/>
    <w:rsid w:val="00073709"/>
    <w:rsid w:val="00081373"/>
    <w:rsid w:val="00084D8D"/>
    <w:rsid w:val="00086886"/>
    <w:rsid w:val="000952F9"/>
    <w:rsid w:val="000A76F0"/>
    <w:rsid w:val="000B0A0F"/>
    <w:rsid w:val="000B1447"/>
    <w:rsid w:val="000B1D0F"/>
    <w:rsid w:val="000B20EB"/>
    <w:rsid w:val="000B46B4"/>
    <w:rsid w:val="000B780F"/>
    <w:rsid w:val="000C22C5"/>
    <w:rsid w:val="000C66DD"/>
    <w:rsid w:val="000D1D20"/>
    <w:rsid w:val="000D7646"/>
    <w:rsid w:val="000E79D3"/>
    <w:rsid w:val="000F0A96"/>
    <w:rsid w:val="00101594"/>
    <w:rsid w:val="00101D2D"/>
    <w:rsid w:val="0012150C"/>
    <w:rsid w:val="00122D44"/>
    <w:rsid w:val="00124ACB"/>
    <w:rsid w:val="0013073B"/>
    <w:rsid w:val="0013308A"/>
    <w:rsid w:val="00133C1F"/>
    <w:rsid w:val="0014451E"/>
    <w:rsid w:val="001512A6"/>
    <w:rsid w:val="00167FF7"/>
    <w:rsid w:val="00171F71"/>
    <w:rsid w:val="0017286A"/>
    <w:rsid w:val="0017774E"/>
    <w:rsid w:val="001839B9"/>
    <w:rsid w:val="001841C9"/>
    <w:rsid w:val="00184680"/>
    <w:rsid w:val="00185A3D"/>
    <w:rsid w:val="00185DB6"/>
    <w:rsid w:val="00195EE0"/>
    <w:rsid w:val="001A05FB"/>
    <w:rsid w:val="001A7E7F"/>
    <w:rsid w:val="001B63E3"/>
    <w:rsid w:val="001C3821"/>
    <w:rsid w:val="001C5660"/>
    <w:rsid w:val="001D46F9"/>
    <w:rsid w:val="001D4B3C"/>
    <w:rsid w:val="001E0F7A"/>
    <w:rsid w:val="001E10BC"/>
    <w:rsid w:val="001E135D"/>
    <w:rsid w:val="001E4C15"/>
    <w:rsid w:val="001F0379"/>
    <w:rsid w:val="001F7C2C"/>
    <w:rsid w:val="00202299"/>
    <w:rsid w:val="00207D96"/>
    <w:rsid w:val="00214236"/>
    <w:rsid w:val="00215490"/>
    <w:rsid w:val="0022684B"/>
    <w:rsid w:val="0022797B"/>
    <w:rsid w:val="00230131"/>
    <w:rsid w:val="00230961"/>
    <w:rsid w:val="00233B5D"/>
    <w:rsid w:val="002408D4"/>
    <w:rsid w:val="00241AC1"/>
    <w:rsid w:val="0025347B"/>
    <w:rsid w:val="00253F42"/>
    <w:rsid w:val="00280E30"/>
    <w:rsid w:val="00284A99"/>
    <w:rsid w:val="00286C11"/>
    <w:rsid w:val="002904F5"/>
    <w:rsid w:val="002936B9"/>
    <w:rsid w:val="002955F7"/>
    <w:rsid w:val="002A33C4"/>
    <w:rsid w:val="002B1831"/>
    <w:rsid w:val="002B24F5"/>
    <w:rsid w:val="002B39D8"/>
    <w:rsid w:val="002C0FC9"/>
    <w:rsid w:val="002C72CA"/>
    <w:rsid w:val="002D0B40"/>
    <w:rsid w:val="002D5754"/>
    <w:rsid w:val="002D663C"/>
    <w:rsid w:val="002D6AA4"/>
    <w:rsid w:val="002E7927"/>
    <w:rsid w:val="002F5588"/>
    <w:rsid w:val="002F6CCA"/>
    <w:rsid w:val="00302879"/>
    <w:rsid w:val="00302CB0"/>
    <w:rsid w:val="00303D4A"/>
    <w:rsid w:val="00306B44"/>
    <w:rsid w:val="00311EE4"/>
    <w:rsid w:val="00315A10"/>
    <w:rsid w:val="003172F9"/>
    <w:rsid w:val="003179DA"/>
    <w:rsid w:val="003209C9"/>
    <w:rsid w:val="0032188B"/>
    <w:rsid w:val="003219DF"/>
    <w:rsid w:val="00325997"/>
    <w:rsid w:val="00337FDC"/>
    <w:rsid w:val="00340BB8"/>
    <w:rsid w:val="0034256C"/>
    <w:rsid w:val="00345FEC"/>
    <w:rsid w:val="00351EB2"/>
    <w:rsid w:val="003526AC"/>
    <w:rsid w:val="003545D7"/>
    <w:rsid w:val="003638F4"/>
    <w:rsid w:val="00364C39"/>
    <w:rsid w:val="003675D5"/>
    <w:rsid w:val="00393C16"/>
    <w:rsid w:val="003967C5"/>
    <w:rsid w:val="003A276F"/>
    <w:rsid w:val="003A673E"/>
    <w:rsid w:val="003A7E58"/>
    <w:rsid w:val="003B07CA"/>
    <w:rsid w:val="003B172E"/>
    <w:rsid w:val="003B255F"/>
    <w:rsid w:val="003B2A0F"/>
    <w:rsid w:val="003B6ED4"/>
    <w:rsid w:val="003C185A"/>
    <w:rsid w:val="003C2009"/>
    <w:rsid w:val="003C24F9"/>
    <w:rsid w:val="003C6B43"/>
    <w:rsid w:val="003D0C1D"/>
    <w:rsid w:val="003D7CDA"/>
    <w:rsid w:val="003E0176"/>
    <w:rsid w:val="003E2B8F"/>
    <w:rsid w:val="003E7DA3"/>
    <w:rsid w:val="0040429B"/>
    <w:rsid w:val="0040714B"/>
    <w:rsid w:val="004200F8"/>
    <w:rsid w:val="00421E77"/>
    <w:rsid w:val="00422BD7"/>
    <w:rsid w:val="00427147"/>
    <w:rsid w:val="00451A74"/>
    <w:rsid w:val="00457026"/>
    <w:rsid w:val="004629A4"/>
    <w:rsid w:val="004710F9"/>
    <w:rsid w:val="0047432E"/>
    <w:rsid w:val="0048032D"/>
    <w:rsid w:val="0048371F"/>
    <w:rsid w:val="00483F25"/>
    <w:rsid w:val="00487263"/>
    <w:rsid w:val="00490153"/>
    <w:rsid w:val="00493C58"/>
    <w:rsid w:val="00496031"/>
    <w:rsid w:val="0049657C"/>
    <w:rsid w:val="00496C51"/>
    <w:rsid w:val="0049730E"/>
    <w:rsid w:val="004B43A2"/>
    <w:rsid w:val="004C2212"/>
    <w:rsid w:val="004C2BF6"/>
    <w:rsid w:val="004C4370"/>
    <w:rsid w:val="004C567D"/>
    <w:rsid w:val="004D2E8B"/>
    <w:rsid w:val="004D4849"/>
    <w:rsid w:val="004E346D"/>
    <w:rsid w:val="004E575A"/>
    <w:rsid w:val="004E6672"/>
    <w:rsid w:val="004E7988"/>
    <w:rsid w:val="004F1F11"/>
    <w:rsid w:val="004F5FBB"/>
    <w:rsid w:val="00504490"/>
    <w:rsid w:val="005053BB"/>
    <w:rsid w:val="005056D3"/>
    <w:rsid w:val="0050633E"/>
    <w:rsid w:val="005068FB"/>
    <w:rsid w:val="00513458"/>
    <w:rsid w:val="005146D8"/>
    <w:rsid w:val="00523804"/>
    <w:rsid w:val="00532327"/>
    <w:rsid w:val="00532B1E"/>
    <w:rsid w:val="00534BE2"/>
    <w:rsid w:val="00536457"/>
    <w:rsid w:val="00536E89"/>
    <w:rsid w:val="00552A16"/>
    <w:rsid w:val="00573FC1"/>
    <w:rsid w:val="00575FBE"/>
    <w:rsid w:val="00577362"/>
    <w:rsid w:val="00577C1C"/>
    <w:rsid w:val="00581A29"/>
    <w:rsid w:val="00590FAA"/>
    <w:rsid w:val="00591F55"/>
    <w:rsid w:val="00592F2B"/>
    <w:rsid w:val="005A1299"/>
    <w:rsid w:val="005A38AD"/>
    <w:rsid w:val="005A4896"/>
    <w:rsid w:val="005A62BB"/>
    <w:rsid w:val="005A7214"/>
    <w:rsid w:val="005B0017"/>
    <w:rsid w:val="005B0669"/>
    <w:rsid w:val="005B0FF7"/>
    <w:rsid w:val="005B1727"/>
    <w:rsid w:val="005B5E61"/>
    <w:rsid w:val="005B695B"/>
    <w:rsid w:val="005C3B01"/>
    <w:rsid w:val="005E0A5B"/>
    <w:rsid w:val="005E249F"/>
    <w:rsid w:val="005E4D80"/>
    <w:rsid w:val="005E72E5"/>
    <w:rsid w:val="005F0E08"/>
    <w:rsid w:val="005F195B"/>
    <w:rsid w:val="005F5F8D"/>
    <w:rsid w:val="005F70DB"/>
    <w:rsid w:val="006024DE"/>
    <w:rsid w:val="00603757"/>
    <w:rsid w:val="00607438"/>
    <w:rsid w:val="0061431D"/>
    <w:rsid w:val="0061610E"/>
    <w:rsid w:val="006169F7"/>
    <w:rsid w:val="00625A89"/>
    <w:rsid w:val="00632717"/>
    <w:rsid w:val="00632CC1"/>
    <w:rsid w:val="006332AA"/>
    <w:rsid w:val="006341DB"/>
    <w:rsid w:val="00643E5B"/>
    <w:rsid w:val="00644AC6"/>
    <w:rsid w:val="0064550B"/>
    <w:rsid w:val="006459A7"/>
    <w:rsid w:val="00647456"/>
    <w:rsid w:val="00647F19"/>
    <w:rsid w:val="006603E0"/>
    <w:rsid w:val="006635F6"/>
    <w:rsid w:val="0066380E"/>
    <w:rsid w:val="00666F56"/>
    <w:rsid w:val="00671707"/>
    <w:rsid w:val="00672A23"/>
    <w:rsid w:val="006744A2"/>
    <w:rsid w:val="00685A2A"/>
    <w:rsid w:val="00693C6F"/>
    <w:rsid w:val="00694B21"/>
    <w:rsid w:val="00696FAD"/>
    <w:rsid w:val="006976EB"/>
    <w:rsid w:val="00697E54"/>
    <w:rsid w:val="006A243E"/>
    <w:rsid w:val="006A6517"/>
    <w:rsid w:val="006A729F"/>
    <w:rsid w:val="006B1531"/>
    <w:rsid w:val="006B2AB5"/>
    <w:rsid w:val="006B4D87"/>
    <w:rsid w:val="006B551E"/>
    <w:rsid w:val="006B6994"/>
    <w:rsid w:val="006C1F03"/>
    <w:rsid w:val="006C2E64"/>
    <w:rsid w:val="006C30EC"/>
    <w:rsid w:val="006D1E53"/>
    <w:rsid w:val="006D443B"/>
    <w:rsid w:val="006D51C2"/>
    <w:rsid w:val="006E3D69"/>
    <w:rsid w:val="006E46F9"/>
    <w:rsid w:val="006F0170"/>
    <w:rsid w:val="00700E4C"/>
    <w:rsid w:val="007078A5"/>
    <w:rsid w:val="00712EC4"/>
    <w:rsid w:val="00721724"/>
    <w:rsid w:val="007223EE"/>
    <w:rsid w:val="00725D59"/>
    <w:rsid w:val="00727434"/>
    <w:rsid w:val="0073434F"/>
    <w:rsid w:val="00735947"/>
    <w:rsid w:val="007363EB"/>
    <w:rsid w:val="007404F6"/>
    <w:rsid w:val="00741855"/>
    <w:rsid w:val="0074206B"/>
    <w:rsid w:val="0074670E"/>
    <w:rsid w:val="007648C6"/>
    <w:rsid w:val="00765A1D"/>
    <w:rsid w:val="007734B6"/>
    <w:rsid w:val="00777B94"/>
    <w:rsid w:val="00783369"/>
    <w:rsid w:val="00785E71"/>
    <w:rsid w:val="00791474"/>
    <w:rsid w:val="0079592F"/>
    <w:rsid w:val="00796940"/>
    <w:rsid w:val="00796CEE"/>
    <w:rsid w:val="007A34C3"/>
    <w:rsid w:val="007A6261"/>
    <w:rsid w:val="007A7C68"/>
    <w:rsid w:val="007B0D9D"/>
    <w:rsid w:val="007B2EBF"/>
    <w:rsid w:val="007B435A"/>
    <w:rsid w:val="007C1F9D"/>
    <w:rsid w:val="007D130B"/>
    <w:rsid w:val="007D23D7"/>
    <w:rsid w:val="007D72D4"/>
    <w:rsid w:val="007E0A92"/>
    <w:rsid w:val="007E4473"/>
    <w:rsid w:val="007E4B4C"/>
    <w:rsid w:val="007E4DBF"/>
    <w:rsid w:val="007E596D"/>
    <w:rsid w:val="007E61FA"/>
    <w:rsid w:val="007F34F9"/>
    <w:rsid w:val="007F3658"/>
    <w:rsid w:val="007F67E9"/>
    <w:rsid w:val="007F7A04"/>
    <w:rsid w:val="00800BB6"/>
    <w:rsid w:val="00804A43"/>
    <w:rsid w:val="008111BE"/>
    <w:rsid w:val="0081164F"/>
    <w:rsid w:val="0081690B"/>
    <w:rsid w:val="0081704E"/>
    <w:rsid w:val="00820F45"/>
    <w:rsid w:val="00825FEF"/>
    <w:rsid w:val="0083496D"/>
    <w:rsid w:val="0083658B"/>
    <w:rsid w:val="008405CA"/>
    <w:rsid w:val="00860E08"/>
    <w:rsid w:val="00861BBB"/>
    <w:rsid w:val="00862767"/>
    <w:rsid w:val="00865C4D"/>
    <w:rsid w:val="00874FB0"/>
    <w:rsid w:val="00893FFF"/>
    <w:rsid w:val="00896AA5"/>
    <w:rsid w:val="008A1217"/>
    <w:rsid w:val="008A649C"/>
    <w:rsid w:val="008A6DA2"/>
    <w:rsid w:val="008A7803"/>
    <w:rsid w:val="008A7967"/>
    <w:rsid w:val="008B0B3D"/>
    <w:rsid w:val="008B115E"/>
    <w:rsid w:val="008B7046"/>
    <w:rsid w:val="008C0244"/>
    <w:rsid w:val="008C04C8"/>
    <w:rsid w:val="008D0840"/>
    <w:rsid w:val="008D168E"/>
    <w:rsid w:val="008E4D1D"/>
    <w:rsid w:val="008E69C9"/>
    <w:rsid w:val="008F3030"/>
    <w:rsid w:val="0090084F"/>
    <w:rsid w:val="0090411E"/>
    <w:rsid w:val="00905754"/>
    <w:rsid w:val="0090596B"/>
    <w:rsid w:val="00910A27"/>
    <w:rsid w:val="00912982"/>
    <w:rsid w:val="00913885"/>
    <w:rsid w:val="00915C5B"/>
    <w:rsid w:val="0091620E"/>
    <w:rsid w:val="00926BF0"/>
    <w:rsid w:val="009307EF"/>
    <w:rsid w:val="0094004E"/>
    <w:rsid w:val="0094396F"/>
    <w:rsid w:val="00944591"/>
    <w:rsid w:val="00945924"/>
    <w:rsid w:val="0094695E"/>
    <w:rsid w:val="00951FDA"/>
    <w:rsid w:val="0095385B"/>
    <w:rsid w:val="009542B2"/>
    <w:rsid w:val="00955A65"/>
    <w:rsid w:val="00961710"/>
    <w:rsid w:val="00975C8B"/>
    <w:rsid w:val="00994B22"/>
    <w:rsid w:val="00996107"/>
    <w:rsid w:val="009A65ED"/>
    <w:rsid w:val="009B04FD"/>
    <w:rsid w:val="009B4869"/>
    <w:rsid w:val="009B7542"/>
    <w:rsid w:val="009C09C9"/>
    <w:rsid w:val="009C5198"/>
    <w:rsid w:val="009D63C0"/>
    <w:rsid w:val="009F1AAA"/>
    <w:rsid w:val="009F2020"/>
    <w:rsid w:val="009F2371"/>
    <w:rsid w:val="009F2534"/>
    <w:rsid w:val="00A0155E"/>
    <w:rsid w:val="00A03F79"/>
    <w:rsid w:val="00A07986"/>
    <w:rsid w:val="00A142A5"/>
    <w:rsid w:val="00A21B2B"/>
    <w:rsid w:val="00A22BA8"/>
    <w:rsid w:val="00A24831"/>
    <w:rsid w:val="00A3165C"/>
    <w:rsid w:val="00A35D7E"/>
    <w:rsid w:val="00A41020"/>
    <w:rsid w:val="00A439E3"/>
    <w:rsid w:val="00A43B44"/>
    <w:rsid w:val="00A44154"/>
    <w:rsid w:val="00A707CD"/>
    <w:rsid w:val="00A70948"/>
    <w:rsid w:val="00A71427"/>
    <w:rsid w:val="00A74BC3"/>
    <w:rsid w:val="00A83276"/>
    <w:rsid w:val="00A854AB"/>
    <w:rsid w:val="00A86A32"/>
    <w:rsid w:val="00A86C4D"/>
    <w:rsid w:val="00A910DF"/>
    <w:rsid w:val="00A979D9"/>
    <w:rsid w:val="00A97A8D"/>
    <w:rsid w:val="00AA292D"/>
    <w:rsid w:val="00AA3C4A"/>
    <w:rsid w:val="00AA6C15"/>
    <w:rsid w:val="00AC4300"/>
    <w:rsid w:val="00AE0E0C"/>
    <w:rsid w:val="00AE43CC"/>
    <w:rsid w:val="00AE442E"/>
    <w:rsid w:val="00AE5895"/>
    <w:rsid w:val="00AE60E6"/>
    <w:rsid w:val="00AE610C"/>
    <w:rsid w:val="00AF1FEB"/>
    <w:rsid w:val="00AF2CC3"/>
    <w:rsid w:val="00AF456E"/>
    <w:rsid w:val="00B0021C"/>
    <w:rsid w:val="00B04D08"/>
    <w:rsid w:val="00B05025"/>
    <w:rsid w:val="00B07B67"/>
    <w:rsid w:val="00B12189"/>
    <w:rsid w:val="00B17330"/>
    <w:rsid w:val="00B22959"/>
    <w:rsid w:val="00B22E3A"/>
    <w:rsid w:val="00B347EB"/>
    <w:rsid w:val="00B41F29"/>
    <w:rsid w:val="00B4640B"/>
    <w:rsid w:val="00B525CA"/>
    <w:rsid w:val="00B5381F"/>
    <w:rsid w:val="00B6327F"/>
    <w:rsid w:val="00B74988"/>
    <w:rsid w:val="00B75564"/>
    <w:rsid w:val="00B81576"/>
    <w:rsid w:val="00B81BE8"/>
    <w:rsid w:val="00B91522"/>
    <w:rsid w:val="00B936AD"/>
    <w:rsid w:val="00B975CC"/>
    <w:rsid w:val="00BA1EFE"/>
    <w:rsid w:val="00BA3954"/>
    <w:rsid w:val="00BB1423"/>
    <w:rsid w:val="00BB56FA"/>
    <w:rsid w:val="00BC1906"/>
    <w:rsid w:val="00BC4389"/>
    <w:rsid w:val="00BC642B"/>
    <w:rsid w:val="00BD03D0"/>
    <w:rsid w:val="00BD104C"/>
    <w:rsid w:val="00BD3F30"/>
    <w:rsid w:val="00BD5346"/>
    <w:rsid w:val="00BD54EB"/>
    <w:rsid w:val="00BD684A"/>
    <w:rsid w:val="00BE40F2"/>
    <w:rsid w:val="00BE5D85"/>
    <w:rsid w:val="00BE72DC"/>
    <w:rsid w:val="00BF19AE"/>
    <w:rsid w:val="00BF4C1E"/>
    <w:rsid w:val="00BF6487"/>
    <w:rsid w:val="00C004F0"/>
    <w:rsid w:val="00C017E8"/>
    <w:rsid w:val="00C032C1"/>
    <w:rsid w:val="00C059C9"/>
    <w:rsid w:val="00C062F4"/>
    <w:rsid w:val="00C07B36"/>
    <w:rsid w:val="00C121EB"/>
    <w:rsid w:val="00C13C5B"/>
    <w:rsid w:val="00C16854"/>
    <w:rsid w:val="00C215C2"/>
    <w:rsid w:val="00C270A4"/>
    <w:rsid w:val="00C331C5"/>
    <w:rsid w:val="00C33CF1"/>
    <w:rsid w:val="00C3537B"/>
    <w:rsid w:val="00C42ED9"/>
    <w:rsid w:val="00C4789B"/>
    <w:rsid w:val="00C47913"/>
    <w:rsid w:val="00C53AEE"/>
    <w:rsid w:val="00C57EB2"/>
    <w:rsid w:val="00C63042"/>
    <w:rsid w:val="00C64202"/>
    <w:rsid w:val="00C701ED"/>
    <w:rsid w:val="00C84ACF"/>
    <w:rsid w:val="00C855FB"/>
    <w:rsid w:val="00C948F9"/>
    <w:rsid w:val="00C94FB1"/>
    <w:rsid w:val="00C97E46"/>
    <w:rsid w:val="00CA4CE7"/>
    <w:rsid w:val="00CB2817"/>
    <w:rsid w:val="00CB2FBB"/>
    <w:rsid w:val="00CB7EC1"/>
    <w:rsid w:val="00CC4EF4"/>
    <w:rsid w:val="00CC5EF6"/>
    <w:rsid w:val="00CD0B99"/>
    <w:rsid w:val="00CD174E"/>
    <w:rsid w:val="00CD570F"/>
    <w:rsid w:val="00CD740A"/>
    <w:rsid w:val="00CE1839"/>
    <w:rsid w:val="00CE4680"/>
    <w:rsid w:val="00CF1AD4"/>
    <w:rsid w:val="00CF5D10"/>
    <w:rsid w:val="00D00367"/>
    <w:rsid w:val="00D01E04"/>
    <w:rsid w:val="00D04441"/>
    <w:rsid w:val="00D0488D"/>
    <w:rsid w:val="00D07F28"/>
    <w:rsid w:val="00D12DB5"/>
    <w:rsid w:val="00D147A9"/>
    <w:rsid w:val="00D24F39"/>
    <w:rsid w:val="00D32476"/>
    <w:rsid w:val="00D330FB"/>
    <w:rsid w:val="00D41C6F"/>
    <w:rsid w:val="00D56147"/>
    <w:rsid w:val="00D60769"/>
    <w:rsid w:val="00D60F7B"/>
    <w:rsid w:val="00D62418"/>
    <w:rsid w:val="00D63F38"/>
    <w:rsid w:val="00D64A5E"/>
    <w:rsid w:val="00D670B2"/>
    <w:rsid w:val="00D77AFC"/>
    <w:rsid w:val="00D84711"/>
    <w:rsid w:val="00D911A0"/>
    <w:rsid w:val="00D94811"/>
    <w:rsid w:val="00DB2106"/>
    <w:rsid w:val="00DB6C33"/>
    <w:rsid w:val="00DC0C20"/>
    <w:rsid w:val="00DD7FDF"/>
    <w:rsid w:val="00DE0A08"/>
    <w:rsid w:val="00DF186C"/>
    <w:rsid w:val="00DF6518"/>
    <w:rsid w:val="00DF7798"/>
    <w:rsid w:val="00E00E68"/>
    <w:rsid w:val="00E01CA2"/>
    <w:rsid w:val="00E05AE0"/>
    <w:rsid w:val="00E11983"/>
    <w:rsid w:val="00E16A1B"/>
    <w:rsid w:val="00E204D1"/>
    <w:rsid w:val="00E248BE"/>
    <w:rsid w:val="00E257AC"/>
    <w:rsid w:val="00E27425"/>
    <w:rsid w:val="00E36E58"/>
    <w:rsid w:val="00E36F9E"/>
    <w:rsid w:val="00E374D2"/>
    <w:rsid w:val="00E41FCA"/>
    <w:rsid w:val="00E43E70"/>
    <w:rsid w:val="00E476C0"/>
    <w:rsid w:val="00E52932"/>
    <w:rsid w:val="00E60AEC"/>
    <w:rsid w:val="00E619EC"/>
    <w:rsid w:val="00E635C2"/>
    <w:rsid w:val="00E63BB9"/>
    <w:rsid w:val="00E6655F"/>
    <w:rsid w:val="00E721F6"/>
    <w:rsid w:val="00E74540"/>
    <w:rsid w:val="00E7549A"/>
    <w:rsid w:val="00E81E77"/>
    <w:rsid w:val="00E822D1"/>
    <w:rsid w:val="00E82D34"/>
    <w:rsid w:val="00E8687C"/>
    <w:rsid w:val="00E91CBF"/>
    <w:rsid w:val="00E9412C"/>
    <w:rsid w:val="00E960A7"/>
    <w:rsid w:val="00EA3954"/>
    <w:rsid w:val="00EA3DF0"/>
    <w:rsid w:val="00EA6309"/>
    <w:rsid w:val="00EA74C6"/>
    <w:rsid w:val="00EA7BE0"/>
    <w:rsid w:val="00EB61CB"/>
    <w:rsid w:val="00EC0D36"/>
    <w:rsid w:val="00EC258B"/>
    <w:rsid w:val="00ED3006"/>
    <w:rsid w:val="00ED5B1F"/>
    <w:rsid w:val="00EE6F98"/>
    <w:rsid w:val="00EF2D98"/>
    <w:rsid w:val="00EF3066"/>
    <w:rsid w:val="00EF40D5"/>
    <w:rsid w:val="00EF4C61"/>
    <w:rsid w:val="00EF779C"/>
    <w:rsid w:val="00F02AB0"/>
    <w:rsid w:val="00F05574"/>
    <w:rsid w:val="00F06F2B"/>
    <w:rsid w:val="00F15394"/>
    <w:rsid w:val="00F266FE"/>
    <w:rsid w:val="00F27404"/>
    <w:rsid w:val="00F27ADA"/>
    <w:rsid w:val="00F3494D"/>
    <w:rsid w:val="00F53EBA"/>
    <w:rsid w:val="00F56514"/>
    <w:rsid w:val="00F72E61"/>
    <w:rsid w:val="00F75425"/>
    <w:rsid w:val="00F75C39"/>
    <w:rsid w:val="00F82305"/>
    <w:rsid w:val="00F82C96"/>
    <w:rsid w:val="00F9628C"/>
    <w:rsid w:val="00FA5813"/>
    <w:rsid w:val="00FB21D2"/>
    <w:rsid w:val="00FB3874"/>
    <w:rsid w:val="00FC514E"/>
    <w:rsid w:val="00FD0757"/>
    <w:rsid w:val="00FD2F91"/>
    <w:rsid w:val="00FE5DE0"/>
    <w:rsid w:val="00FE64A9"/>
    <w:rsid w:val="00FE64BE"/>
    <w:rsid w:val="00FE69AA"/>
    <w:rsid w:val="00FF29C4"/>
    <w:rsid w:val="00FF5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69AD"/>
  <w15:chartTrackingRefBased/>
  <w15:docId w15:val="{62548F24-0825-4206-84B4-A494CBC2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5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3C16"/>
    <w:pPr>
      <w:ind w:left="720"/>
      <w:contextualSpacing/>
    </w:pPr>
  </w:style>
  <w:style w:type="table" w:styleId="PlainTable2">
    <w:name w:val="Plain Table 2"/>
    <w:basedOn w:val="TableNormal"/>
    <w:uiPriority w:val="42"/>
    <w:rsid w:val="00C168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19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619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6">
    <w:name w:val="List Table 5 Dark Accent 6"/>
    <w:basedOn w:val="TableNormal"/>
    <w:uiPriority w:val="50"/>
    <w:rsid w:val="00E619E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 w:type="table" w:styleId="TableWeb2">
    <w:name w:val="Table Web 2"/>
    <w:basedOn w:val="TableNormal"/>
    <w:uiPriority w:val="99"/>
    <w:rsid w:val="00017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8B115E"/>
    <w:rPr>
      <w:b/>
      <w:bCs/>
    </w:rPr>
  </w:style>
  <w:style w:type="character" w:styleId="CommentReference">
    <w:name w:val="annotation reference"/>
    <w:basedOn w:val="DefaultParagraphFont"/>
    <w:uiPriority w:val="99"/>
    <w:semiHidden/>
    <w:unhideWhenUsed/>
    <w:rsid w:val="00951FDA"/>
    <w:rPr>
      <w:sz w:val="16"/>
      <w:szCs w:val="16"/>
    </w:rPr>
  </w:style>
  <w:style w:type="paragraph" w:styleId="CommentText">
    <w:name w:val="annotation text"/>
    <w:basedOn w:val="Normal"/>
    <w:link w:val="CommentTextChar"/>
    <w:uiPriority w:val="99"/>
    <w:semiHidden/>
    <w:unhideWhenUsed/>
    <w:rsid w:val="00951FDA"/>
    <w:pPr>
      <w:spacing w:line="240" w:lineRule="auto"/>
    </w:pPr>
    <w:rPr>
      <w:sz w:val="20"/>
      <w:szCs w:val="20"/>
    </w:rPr>
  </w:style>
  <w:style w:type="character" w:customStyle="1" w:styleId="CommentTextChar">
    <w:name w:val="Comment Text Char"/>
    <w:basedOn w:val="DefaultParagraphFont"/>
    <w:link w:val="CommentText"/>
    <w:uiPriority w:val="99"/>
    <w:semiHidden/>
    <w:rsid w:val="00951FDA"/>
    <w:rPr>
      <w:sz w:val="20"/>
      <w:szCs w:val="20"/>
    </w:rPr>
  </w:style>
  <w:style w:type="paragraph" w:styleId="CommentSubject">
    <w:name w:val="annotation subject"/>
    <w:basedOn w:val="CommentText"/>
    <w:next w:val="CommentText"/>
    <w:link w:val="CommentSubjectChar"/>
    <w:uiPriority w:val="99"/>
    <w:semiHidden/>
    <w:unhideWhenUsed/>
    <w:rsid w:val="00951FDA"/>
    <w:rPr>
      <w:b/>
      <w:bCs/>
    </w:rPr>
  </w:style>
  <w:style w:type="character" w:customStyle="1" w:styleId="CommentSubjectChar">
    <w:name w:val="Comment Subject Char"/>
    <w:basedOn w:val="CommentTextChar"/>
    <w:link w:val="CommentSubject"/>
    <w:uiPriority w:val="99"/>
    <w:semiHidden/>
    <w:rsid w:val="00951F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25066761">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99186663">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299767306">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37062482">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487090110">
      <w:bodyDiv w:val="1"/>
      <w:marLeft w:val="0"/>
      <w:marRight w:val="0"/>
      <w:marTop w:val="0"/>
      <w:marBottom w:val="0"/>
      <w:divBdr>
        <w:top w:val="none" w:sz="0" w:space="0" w:color="auto"/>
        <w:left w:val="none" w:sz="0" w:space="0" w:color="auto"/>
        <w:bottom w:val="none" w:sz="0" w:space="0" w:color="auto"/>
        <w:right w:val="none" w:sz="0" w:space="0" w:color="auto"/>
      </w:divBdr>
    </w:div>
    <w:div w:id="622730201">
      <w:bodyDiv w:val="1"/>
      <w:marLeft w:val="0"/>
      <w:marRight w:val="0"/>
      <w:marTop w:val="0"/>
      <w:marBottom w:val="0"/>
      <w:divBdr>
        <w:top w:val="none" w:sz="0" w:space="0" w:color="auto"/>
        <w:left w:val="none" w:sz="0" w:space="0" w:color="auto"/>
        <w:bottom w:val="none" w:sz="0" w:space="0" w:color="auto"/>
        <w:right w:val="none" w:sz="0" w:space="0" w:color="auto"/>
      </w:divBdr>
    </w:div>
    <w:div w:id="724765664">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87354547">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6736978">
      <w:bodyDiv w:val="1"/>
      <w:marLeft w:val="0"/>
      <w:marRight w:val="0"/>
      <w:marTop w:val="0"/>
      <w:marBottom w:val="0"/>
      <w:divBdr>
        <w:top w:val="none" w:sz="0" w:space="0" w:color="auto"/>
        <w:left w:val="none" w:sz="0" w:space="0" w:color="auto"/>
        <w:bottom w:val="none" w:sz="0" w:space="0" w:color="auto"/>
        <w:right w:val="none" w:sz="0" w:space="0" w:color="auto"/>
      </w:divBdr>
    </w:div>
    <w:div w:id="1343048835">
      <w:bodyDiv w:val="1"/>
      <w:marLeft w:val="0"/>
      <w:marRight w:val="0"/>
      <w:marTop w:val="0"/>
      <w:marBottom w:val="0"/>
      <w:divBdr>
        <w:top w:val="none" w:sz="0" w:space="0" w:color="auto"/>
        <w:left w:val="none" w:sz="0" w:space="0" w:color="auto"/>
        <w:bottom w:val="none" w:sz="0" w:space="0" w:color="auto"/>
        <w:right w:val="none" w:sz="0" w:space="0" w:color="auto"/>
      </w:divBdr>
    </w:div>
    <w:div w:id="1562787163">
      <w:bodyDiv w:val="1"/>
      <w:marLeft w:val="0"/>
      <w:marRight w:val="0"/>
      <w:marTop w:val="0"/>
      <w:marBottom w:val="0"/>
      <w:divBdr>
        <w:top w:val="none" w:sz="0" w:space="0" w:color="auto"/>
        <w:left w:val="none" w:sz="0" w:space="0" w:color="auto"/>
        <w:bottom w:val="none" w:sz="0" w:space="0" w:color="auto"/>
        <w:right w:val="none" w:sz="0" w:space="0" w:color="auto"/>
      </w:divBdr>
    </w:div>
    <w:div w:id="1580291633">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853687575">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1987471271">
      <w:bodyDiv w:val="1"/>
      <w:marLeft w:val="0"/>
      <w:marRight w:val="0"/>
      <w:marTop w:val="0"/>
      <w:marBottom w:val="0"/>
      <w:divBdr>
        <w:top w:val="none" w:sz="0" w:space="0" w:color="auto"/>
        <w:left w:val="none" w:sz="0" w:space="0" w:color="auto"/>
        <w:bottom w:val="none" w:sz="0" w:space="0" w:color="auto"/>
        <w:right w:val="none" w:sz="0" w:space="0" w:color="auto"/>
      </w:divBdr>
    </w:div>
    <w:div w:id="1988319203">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dmin@labvielab.com"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abvielab.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admin@labvielab.com" TargetMode="Externa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hyperlink" Target="http://www.labvielab.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0A65E-DD19-4192-B2A6-86F856D6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Ahmad wafik</cp:lastModifiedBy>
  <cp:revision>4</cp:revision>
  <cp:lastPrinted>2019-12-26T13:25:00Z</cp:lastPrinted>
  <dcterms:created xsi:type="dcterms:W3CDTF">2025-01-21T09:56:00Z</dcterms:created>
  <dcterms:modified xsi:type="dcterms:W3CDTF">2025-01-27T16:08:00Z</dcterms:modified>
</cp:coreProperties>
</file>