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7ABD" w14:textId="77777777" w:rsidR="008E647E" w:rsidRPr="000648C7" w:rsidRDefault="00FE082B" w:rsidP="005D3332">
      <w:pPr>
        <w:tabs>
          <w:tab w:val="left" w:pos="7786"/>
        </w:tabs>
        <w:ind w:left="105"/>
        <w:jc w:val="both"/>
        <w:rPr>
          <w:rFonts w:ascii="Times New Roman"/>
          <w:sz w:val="20"/>
        </w:rPr>
      </w:pPr>
      <w:r w:rsidRPr="00FE082B">
        <w:rPr>
          <w:rFonts w:ascii="Times New Roman"/>
          <w:noProof/>
          <w:sz w:val="20"/>
        </w:rPr>
        <w:drawing>
          <wp:anchor distT="0" distB="0" distL="114300" distR="114300" simplePos="0" relativeHeight="487595520" behindDoc="0" locked="0" layoutInCell="1" allowOverlap="1" wp14:anchorId="64EEDD15" wp14:editId="3AA46D1C">
            <wp:simplePos x="0" y="0"/>
            <wp:positionH relativeFrom="margin">
              <wp:posOffset>-95693</wp:posOffset>
            </wp:positionH>
            <wp:positionV relativeFrom="margin">
              <wp:posOffset>-11061</wp:posOffset>
            </wp:positionV>
            <wp:extent cx="1822450" cy="1012190"/>
            <wp:effectExtent l="0" t="0" r="0" b="0"/>
            <wp:wrapSquare wrapText="bothSides"/>
            <wp:docPr id="2" name="Picture 2"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and blue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822450" cy="1012190"/>
                    </a:xfrm>
                    <a:prstGeom prst="rect">
                      <a:avLst/>
                    </a:prstGeom>
                    <a:noFill/>
                    <a:ln>
                      <a:noFill/>
                    </a:ln>
                  </pic:spPr>
                </pic:pic>
              </a:graphicData>
            </a:graphic>
          </wp:anchor>
        </w:drawing>
      </w:r>
      <w:r w:rsidR="000648C7">
        <w:rPr>
          <w:rFonts w:ascii="Times New Roman"/>
          <w:sz w:val="20"/>
        </w:rPr>
        <w:tab/>
      </w:r>
      <w:r w:rsidRPr="00FE082B">
        <w:rPr>
          <w:rFonts w:ascii="Times New Roman"/>
          <w:noProof/>
          <w:sz w:val="20"/>
        </w:rPr>
        <mc:AlternateContent>
          <mc:Choice Requires="wps">
            <w:drawing>
              <wp:anchor distT="45720" distB="45720" distL="114300" distR="114300" simplePos="0" relativeHeight="487597568" behindDoc="0" locked="0" layoutInCell="1" allowOverlap="1" wp14:anchorId="50FA9606" wp14:editId="385A4FA1">
                <wp:simplePos x="0" y="0"/>
                <wp:positionH relativeFrom="margin">
                  <wp:posOffset>2115185</wp:posOffset>
                </wp:positionH>
                <wp:positionV relativeFrom="margin">
                  <wp:posOffset>323850</wp:posOffset>
                </wp:positionV>
                <wp:extent cx="4838700" cy="405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405130"/>
                        </a:xfrm>
                        <a:prstGeom prst="rect">
                          <a:avLst/>
                        </a:prstGeom>
                        <a:noFill/>
                        <a:ln w="9525">
                          <a:noFill/>
                          <a:miter lim="800000"/>
                          <a:headEnd/>
                          <a:tailEnd/>
                        </a:ln>
                      </wps:spPr>
                      <wps:txbx>
                        <w:txbxContent>
                          <w:p w14:paraId="1BDB97B1" w14:textId="77777777" w:rsidR="00FE082B" w:rsidRPr="005A6328" w:rsidRDefault="00FE082B" w:rsidP="00FE082B">
                            <w:pPr>
                              <w:jc w:val="center"/>
                              <w:rPr>
                                <w:b/>
                                <w:bCs/>
                                <w:sz w:val="36"/>
                                <w:szCs w:val="52"/>
                              </w:rPr>
                            </w:pPr>
                            <w:r w:rsidRPr="00FE082B">
                              <w:rPr>
                                <w:rFonts w:ascii="Arial" w:eastAsia="Arial" w:hAnsi="Arial" w:cs="Arial"/>
                                <w:b/>
                                <w:bCs/>
                                <w:color w:val="2F5496"/>
                                <w:kern w:val="2"/>
                                <w:sz w:val="36"/>
                                <w:szCs w:val="52"/>
                                <w:lang w:eastAsia="en-GB"/>
                                <w14:ligatures w14:val="standardContextual"/>
                              </w:rPr>
                              <w:t>EE Broth Mossel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A9606" id="_x0000_t202" coordsize="21600,21600" o:spt="202" path="m,l,21600r21600,l21600,xe">
                <v:stroke joinstyle="miter"/>
                <v:path gradientshapeok="t" o:connecttype="rect"/>
              </v:shapetype>
              <v:shape id="Text Box 2" o:spid="_x0000_s1026" type="#_x0000_t202" style="position:absolute;left:0;text-align:left;margin-left:166.55pt;margin-top:25.5pt;width:381pt;height:31.9pt;z-index:48759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" filled="f" stroked="f">
                <v:textbox>
                  <w:txbxContent>
                    <w:p w14:paraId="1BDB97B1" w14:textId="77777777" w:rsidR="00FE082B" w:rsidRPr="005A6328" w:rsidRDefault="00FE082B" w:rsidP="00FE082B">
                      <w:pPr>
                        <w:jc w:val="center"/>
                        <w:rPr>
                          <w:b/>
                          <w:bCs/>
                          <w:sz w:val="36"/>
                          <w:szCs w:val="52"/>
                        </w:rPr>
                      </w:pPr>
                      <w:r w:rsidRPr="00FE082B">
                        <w:rPr>
                          <w:rFonts w:ascii="Arial" w:eastAsia="Arial" w:hAnsi="Arial" w:cs="Arial"/>
                          <w:b/>
                          <w:bCs/>
                          <w:color w:val="2F5496"/>
                          <w:kern w:val="2"/>
                          <w:sz w:val="36"/>
                          <w:szCs w:val="52"/>
                          <w:lang w:eastAsia="en-GB"/>
                          <w14:ligatures w14:val="standardContextual"/>
                        </w:rPr>
                        <w:t>EE Broth Mossel</w:t>
                      </w:r>
                    </w:p>
                  </w:txbxContent>
                </v:textbox>
                <w10:wrap type="square" anchorx="margin" anchory="margin"/>
              </v:shape>
            </w:pict>
          </mc:Fallback>
        </mc:AlternateContent>
      </w:r>
    </w:p>
    <w:p w14:paraId="5BB05E5B" w14:textId="77777777" w:rsidR="00686A76" w:rsidRDefault="00686A76" w:rsidP="005D3332">
      <w:pPr>
        <w:pStyle w:val="Title"/>
        <w:jc w:val="both"/>
        <w:rPr>
          <w:color w:val="00411A"/>
        </w:rPr>
      </w:pPr>
    </w:p>
    <w:p w14:paraId="18209DA8" w14:textId="77777777" w:rsidR="00FE082B" w:rsidRDefault="00FE082B" w:rsidP="0013095B">
      <w:pPr>
        <w:pStyle w:val="Title"/>
        <w:rPr>
          <w:color w:val="00411A"/>
        </w:rPr>
      </w:pPr>
    </w:p>
    <w:p w14:paraId="364CEC48" w14:textId="77777777" w:rsidR="00686A76" w:rsidRPr="00015F9E" w:rsidRDefault="00FE082B" w:rsidP="00FE082B">
      <w:pPr>
        <w:pStyle w:val="Title"/>
        <w:ind w:left="0"/>
        <w:jc w:val="left"/>
        <w:rPr>
          <w:color w:val="00411A"/>
        </w:rPr>
      </w:pPr>
      <w:r w:rsidRPr="00FE082B">
        <w:rPr>
          <w:rFonts w:ascii="Times New Roman"/>
          <w:noProof/>
          <w:sz w:val="20"/>
        </w:rPr>
        <mc:AlternateContent>
          <mc:Choice Requires="wpg">
            <w:drawing>
              <wp:anchor distT="0" distB="0" distL="114300" distR="114300" simplePos="0" relativeHeight="487596544" behindDoc="0" locked="0" layoutInCell="1" allowOverlap="1" wp14:anchorId="7BAD9918" wp14:editId="4DD7241B">
                <wp:simplePos x="0" y="0"/>
                <wp:positionH relativeFrom="page">
                  <wp:posOffset>1686194</wp:posOffset>
                </wp:positionH>
                <wp:positionV relativeFrom="page">
                  <wp:posOffset>728077</wp:posOffset>
                </wp:positionV>
                <wp:extent cx="5922010" cy="97790"/>
                <wp:effectExtent l="0" t="0" r="21590" b="16510"/>
                <wp:wrapNone/>
                <wp:docPr id="1" name="Group 1"/>
                <wp:cNvGraphicFramePr/>
                <a:graphic xmlns:a="http://schemas.openxmlformats.org/drawingml/2006/main">
                  <a:graphicData uri="http://schemas.microsoft.com/office/word/2010/wordprocessingGroup">
                    <wpg:wgp>
                      <wpg:cNvGrpSpPr/>
                      <wpg:grpSpPr>
                        <a:xfrm>
                          <a:off x="0" y="0"/>
                          <a:ext cx="5922010" cy="97790"/>
                          <a:chOff x="3209" y="14879"/>
                          <a:chExt cx="8606" cy="119"/>
                        </a:xfrm>
                      </wpg:grpSpPr>
                      <wps:wsp>
                        <wps:cNvPr id="3" name="Rectangles 6"/>
                        <wps:cNvSpPr/>
                        <wps:spPr>
                          <a:xfrm>
                            <a:off x="3219" y="14888"/>
                            <a:ext cx="8583" cy="26"/>
                          </a:xfrm>
                          <a:prstGeom prst="rect">
                            <a:avLst/>
                          </a:prstGeom>
                          <a:solidFill>
                            <a:srgbClr val="2E5496"/>
                          </a:solidFill>
                          <a:ln>
                            <a:noFill/>
                          </a:ln>
                        </wps:spPr>
                        <wps:bodyPr upright="1"/>
                      </wps:wsp>
                      <wps:wsp>
                        <wps:cNvPr id="5" name="Rectangles 8"/>
                        <wps:cNvSpPr/>
                        <wps:spPr>
                          <a:xfrm>
                            <a:off x="3219" y="14888"/>
                            <a:ext cx="8583" cy="26"/>
                          </a:xfrm>
                          <a:prstGeom prst="rect">
                            <a:avLst/>
                          </a:prstGeom>
                          <a:noFill/>
                          <a:ln w="12700" cap="flat" cmpd="sng">
                            <a:solidFill>
                              <a:srgbClr val="4471C4"/>
                            </a:solidFill>
                            <a:prstDash val="solid"/>
                            <a:miter/>
                            <a:headEnd type="none" w="med" len="med"/>
                            <a:tailEnd type="none" w="med" len="med"/>
                          </a:ln>
                        </wps:spPr>
                        <wps:bodyPr upright="1"/>
                      </wps:wsp>
                      <wps:wsp>
                        <wps:cNvPr id="7" name="Rectangles 10"/>
                        <wps:cNvSpPr/>
                        <wps:spPr>
                          <a:xfrm>
                            <a:off x="3222" y="14961"/>
                            <a:ext cx="8583" cy="26"/>
                          </a:xfrm>
                          <a:prstGeom prst="rect">
                            <a:avLst/>
                          </a:prstGeom>
                          <a:solidFill>
                            <a:srgbClr val="92D050"/>
                          </a:solidFill>
                          <a:ln>
                            <a:noFill/>
                          </a:ln>
                        </wps:spPr>
                        <wps:bodyPr upright="1"/>
                      </wps:wsp>
                      <wps:wsp>
                        <wps:cNvPr id="13" name="Rectangles 12"/>
                        <wps:cNvSpPr/>
                        <wps:spPr>
                          <a:xfrm>
                            <a:off x="3222" y="14961"/>
                            <a:ext cx="8583" cy="26"/>
                          </a:xfrm>
                          <a:prstGeom prst="rect">
                            <a:avLst/>
                          </a:prstGeom>
                          <a:noFill/>
                          <a:ln w="12700" cap="flat" cmpd="sng">
                            <a:solidFill>
                              <a:srgbClr val="92D050"/>
                            </a:solidFill>
                            <a:prstDash val="solid"/>
                            <a:miter/>
                            <a:headEnd type="none" w="med" len="med"/>
                            <a:tailEnd type="none" w="med" len="med"/>
                          </a:ln>
                        </wps:spPr>
                        <wps:bodyPr upright="1"/>
                      </wps:wsp>
                    </wpg:wgp>
                  </a:graphicData>
                </a:graphic>
                <wp14:sizeRelH relativeFrom="margin">
                  <wp14:pctWidth>0</wp14:pctWidth>
                </wp14:sizeRelH>
                <wp14:sizeRelV relativeFrom="margin">
                  <wp14:pctHeight>0</wp14:pctHeight>
                </wp14:sizeRelV>
              </wp:anchor>
            </w:drawing>
          </mc:Choice>
          <mc:Fallback>
            <w:pict>
              <v:group w14:anchorId="7FA01DE2" id="Group 1" o:spid="_x0000_s1026" style="position:absolute;left:0;text-align:left;margin-left:132.75pt;margin-top:57.35pt;width:466.3pt;height:7.7pt;z-index:487596544;mso-position-horizontal-relative:page;mso-position-vertical-relative:page;mso-width-relative:margin;mso-height-relative:margin" coordorigin="3209,14879" coordsize="860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">
                <v:rect id="Rectangles 6" o:spid="_x0000_s1027" style="position:absolute;left:3219;top:14888;width:8583;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R6FcIA&#10;AADaAAAADwAAAGRycy9kb3ducmV2LnhtbESPQYvCMBSE74L/ITzBi2iqokjXtLgLiqdF3d37o3m2&#10;xealNlGrv94sCB6HmfmGWaatqcSVGldaVjAeRSCIM6tLzhX8/qyHCxDOI2usLJOCOzlIk25nibG2&#10;N97T9eBzESDsYlRQeF/HUrqsIINuZGvi4B1tY9AH2eRSN3gLcFPJSRTNpcGSw0KBNX0VlJ0OF6NA&#10;fo83W7I4+FztHo+ZPleT9elPqX6vXX2A8NT6d/jV3moFU/i/Em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HoVwgAAANoAAAAPAAAAAAAAAAAAAAAAAJgCAABkcnMvZG93&#10;bnJldi54bWxQSwUGAAAAAAQABAD1AAAAhwMAAAAA&#10;" fillcolor="#2e5496" stroked="f"/>
                <v:rect id="Rectangles 8" o:spid="_x0000_s1028" style="position:absolute;left:3219;top:14888;width:8583;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2EFcIA&#10;AADaAAAADwAAAGRycy9kb3ducmV2LnhtbESPT2vCQBTE70K/w/IK3symoUpJXSVUhF4E/7T3R/aZ&#10;RLNvY3ZN0n56VxA8DjPzG2a+HEwtOmpdZVnBWxSDIM6trrhQ8HNYTz5AOI+ssbZMCv7IwXLxMppj&#10;qm3PO+r2vhABwi5FBaX3TSqly0sy6CLbEAfvaFuDPsi2kLrFPsBNLZM4nkmDFYeFEhv6Kik/769G&#10;QSbpyuvLJnln2RT8f6xP29WvUuPXIfsE4Wnwz/Cj/a0VTOF+Jdw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TYQVwgAAANoAAAAPAAAAAAAAAAAAAAAAAJgCAABkcnMvZG93&#10;bnJldi54bWxQSwUGAAAAAAQABAD1AAAAhwMAAAAA&#10;" filled="f" strokecolor="#4471c4" strokeweight="1pt"/>
                <v:rect id="Rectangles 10" o:spid="_x0000_s1029" style="position:absolute;left:3222;top:14961;width:8583;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yGsIA&#10;AADaAAAADwAAAGRycy9kb3ducmV2LnhtbESPzWrDMBCE74W8g9hAb42cUJrgRDbGIaXXxPm5LtbG&#10;NrFWxlJs9+2rQqHHYWa+YXbpZFoxUO8aywqWiwgEcWl1w5WCc3F424BwHllja5kUfJODNJm97DDW&#10;duQjDSdfiQBhF6OC2vsultKVNRl0C9sRB+9ue4M+yL6SuscxwE0rV1H0IQ02HBZq7CivqXycnkbB&#10;9aC74pi3z2u2/hzvl3L/PtwKpV7nU7YF4Wny/+G/9pdWsIbfK+EGyO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4TIawgAAANoAAAAPAAAAAAAAAAAAAAAAAJgCAABkcnMvZG93&#10;bnJldi54bWxQSwUGAAAAAAQABAD1AAAAhwMAAAAA&#10;" fillcolor="#92d050" stroked="f"/>
                <v:rect id="Rectangles 12" o:spid="_x0000_s1030" style="position:absolute;left:3222;top:14961;width:8583;height: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NDMIA&#10;AADbAAAADwAAAGRycy9kb3ducmV2LnhtbERP22rCQBB9F/oPyxT61mxqoZWYVYylUFoQE/2AMTsm&#10;odnZkF2T+PfdguDbHM510vVkWjFQ7xrLCl6iGARxaXXDlYLj4fN5AcJ5ZI2tZVJwJQfr1cMsxUTb&#10;kXMaCl+JEMIuQQW1910ipStrMugi2xEH7mx7gz7AvpK6xzGEm1bO4/hNGmw4NNTY0bam8re4GAX5&#10;tRqb+PT+MbifLLt87zeZ3I1KPT1OmyUIT5O/i2/uLx3mv8L/L+E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Q0MwgAAANsAAAAPAAAAAAAAAAAAAAAAAJgCAABkcnMvZG93&#10;bnJldi54bWxQSwUGAAAAAAQABAD1AAAAhwMAAAAA&#10;" filled="f" strokecolor="#92d050" strokeweight="1pt"/>
                <w10:wrap anchorx="page" anchory="page"/>
              </v:group>
            </w:pict>
          </mc:Fallback>
        </mc:AlternateContent>
      </w:r>
      <w:r w:rsidR="004E356D">
        <w:rPr>
          <w:color w:val="00411A"/>
        </w:rPr>
        <w:t xml:space="preserve"> </w:t>
      </w:r>
    </w:p>
    <w:p w14:paraId="40114D1D" w14:textId="77777777" w:rsidR="002E2D55" w:rsidRPr="00FE082B" w:rsidRDefault="004E356D" w:rsidP="00593A77">
      <w:pPr>
        <w:pStyle w:val="BodyText"/>
        <w:spacing w:before="10"/>
        <w:ind w:left="993" w:right="867"/>
        <w:rPr>
          <w:noProof/>
          <w:color w:val="244061" w:themeColor="accent1" w:themeShade="80"/>
          <w:lang w:val="en-GB"/>
        </w:rPr>
      </w:pPr>
      <w:r w:rsidRPr="00FE082B">
        <w:rPr>
          <w:noProof/>
          <w:color w:val="244061" w:themeColor="accent1" w:themeShade="80"/>
          <w:lang w:val="en-GB"/>
        </w:rPr>
        <w:t>E E Broth, Mossel is used for selective enrichment of Enterobacteriaceae in bacteriological examination of foods.</w:t>
      </w:r>
    </w:p>
    <w:p w14:paraId="72C82BE5" w14:textId="77777777" w:rsidR="00FE6458" w:rsidRPr="00FE082B" w:rsidRDefault="00FE6458" w:rsidP="004E356D">
      <w:pPr>
        <w:pStyle w:val="BodyText"/>
        <w:spacing w:before="10"/>
        <w:ind w:left="993" w:right="867"/>
        <w:jc w:val="center"/>
        <w:rPr>
          <w:noProof/>
          <w:color w:val="244061" w:themeColor="accent1" w:themeShade="80"/>
          <w:lang w:val="en-GB"/>
        </w:rPr>
      </w:pPr>
    </w:p>
    <w:tbl>
      <w:tblPr>
        <w:tblW w:w="0" w:type="auto"/>
        <w:tblInd w:w="1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4335"/>
      </w:tblGrid>
      <w:tr w:rsidR="008E647E" w:rsidRPr="00FE082B" w14:paraId="17DFA58D" w14:textId="77777777" w:rsidTr="00884C86">
        <w:trPr>
          <w:trHeight w:val="369"/>
        </w:trPr>
        <w:tc>
          <w:tcPr>
            <w:tcW w:w="5216" w:type="dxa"/>
            <w:tcBorders>
              <w:right w:val="nil"/>
            </w:tcBorders>
          </w:tcPr>
          <w:p w14:paraId="0448F2A5" w14:textId="76F9AEFD" w:rsidR="00884C86" w:rsidRDefault="00884C86" w:rsidP="00884C86">
            <w:pPr>
              <w:pStyle w:val="TableParagraph"/>
              <w:tabs>
                <w:tab w:val="left" w:pos="2753"/>
              </w:tabs>
              <w:spacing w:line="182" w:lineRule="exact"/>
              <w:ind w:left="215" w:right="757" w:firstLine="2"/>
              <w:jc w:val="both"/>
              <w:rPr>
                <w:noProof/>
                <w:color w:val="244061" w:themeColor="accent1" w:themeShade="80"/>
                <w:sz w:val="16"/>
                <w:szCs w:val="16"/>
                <w:lang w:val="en-GB"/>
              </w:rPr>
            </w:pPr>
            <w:r>
              <w:rPr>
                <w:noProof/>
                <w:color w:val="244061" w:themeColor="accent1" w:themeShade="80"/>
                <w:sz w:val="16"/>
                <w:szCs w:val="16"/>
                <w:lang w:val="en-GB"/>
              </w:rPr>
              <w:t>REF: V</w:t>
            </w:r>
            <w:r w:rsidR="008D5970">
              <w:rPr>
                <w:noProof/>
                <w:color w:val="244061" w:themeColor="accent1" w:themeShade="80"/>
                <w:sz w:val="16"/>
                <w:szCs w:val="16"/>
                <w:lang w:val="en-GB"/>
              </w:rPr>
              <w:t>.1</w:t>
            </w:r>
            <w:r w:rsidR="004E356D" w:rsidRPr="00FE082B">
              <w:rPr>
                <w:noProof/>
                <w:color w:val="244061" w:themeColor="accent1" w:themeShade="80"/>
                <w:sz w:val="16"/>
                <w:szCs w:val="16"/>
                <w:lang w:val="en-GB"/>
              </w:rPr>
              <w:t>/EE</w:t>
            </w:r>
            <w:r>
              <w:rPr>
                <w:noProof/>
                <w:color w:val="244061" w:themeColor="accent1" w:themeShade="80"/>
                <w:sz w:val="16"/>
                <w:szCs w:val="16"/>
                <w:lang w:val="en-GB"/>
              </w:rPr>
              <w:t>01.100</w:t>
            </w:r>
            <w:r w:rsidR="000648C7" w:rsidRPr="00FE082B">
              <w:rPr>
                <w:noProof/>
                <w:color w:val="244061" w:themeColor="accent1" w:themeShade="80"/>
                <w:sz w:val="16"/>
                <w:szCs w:val="16"/>
                <w:lang w:val="en-GB"/>
              </w:rPr>
              <w:tab/>
              <w:t xml:space="preserve"> 100 Gram </w:t>
            </w:r>
          </w:p>
          <w:p w14:paraId="7D91608E" w14:textId="1BE5D4A1" w:rsidR="008E647E" w:rsidRPr="00FE082B" w:rsidRDefault="000648C7" w:rsidP="005D3332">
            <w:pPr>
              <w:pStyle w:val="TableParagraph"/>
              <w:tabs>
                <w:tab w:val="left" w:pos="2753"/>
              </w:tabs>
              <w:spacing w:line="182" w:lineRule="exact"/>
              <w:ind w:left="215" w:right="757" w:firstLine="2"/>
              <w:jc w:val="both"/>
              <w:rPr>
                <w:noProof/>
                <w:color w:val="244061" w:themeColor="accent1" w:themeShade="80"/>
                <w:sz w:val="16"/>
                <w:szCs w:val="16"/>
                <w:lang w:val="en-GB"/>
              </w:rPr>
            </w:pPr>
            <w:r w:rsidRPr="00FE082B">
              <w:rPr>
                <w:noProof/>
                <w:color w:val="244061" w:themeColor="accent1" w:themeShade="80"/>
                <w:sz w:val="16"/>
                <w:szCs w:val="16"/>
                <w:lang w:val="en-GB"/>
              </w:rPr>
              <w:t>REF:</w:t>
            </w:r>
            <w:r w:rsidR="00884C86">
              <w:rPr>
                <w:noProof/>
                <w:color w:val="244061" w:themeColor="accent1" w:themeShade="80"/>
                <w:sz w:val="16"/>
                <w:szCs w:val="16"/>
                <w:lang w:val="en-GB"/>
              </w:rPr>
              <w:t xml:space="preserve"> V</w:t>
            </w:r>
            <w:r w:rsidR="008D5970">
              <w:rPr>
                <w:noProof/>
                <w:color w:val="244061" w:themeColor="accent1" w:themeShade="80"/>
                <w:sz w:val="16"/>
                <w:szCs w:val="16"/>
                <w:lang w:val="en-GB"/>
              </w:rPr>
              <w:t>.1</w:t>
            </w:r>
            <w:r w:rsidR="004E356D" w:rsidRPr="00FE082B">
              <w:rPr>
                <w:noProof/>
                <w:color w:val="244061" w:themeColor="accent1" w:themeShade="80"/>
                <w:sz w:val="16"/>
                <w:szCs w:val="16"/>
                <w:lang w:val="en-GB"/>
              </w:rPr>
              <w:t>/EE</w:t>
            </w:r>
            <w:r w:rsidR="00884C86">
              <w:rPr>
                <w:noProof/>
                <w:color w:val="244061" w:themeColor="accent1" w:themeShade="80"/>
                <w:sz w:val="16"/>
                <w:szCs w:val="16"/>
                <w:lang w:val="en-GB"/>
              </w:rPr>
              <w:t>01.500</w:t>
            </w:r>
            <w:r w:rsidRPr="00FE082B">
              <w:rPr>
                <w:noProof/>
                <w:color w:val="244061" w:themeColor="accent1" w:themeShade="80"/>
                <w:sz w:val="16"/>
                <w:szCs w:val="16"/>
                <w:lang w:val="en-GB"/>
              </w:rPr>
              <w:tab/>
            </w:r>
            <w:r w:rsidR="00884C86">
              <w:rPr>
                <w:noProof/>
                <w:color w:val="244061" w:themeColor="accent1" w:themeShade="80"/>
                <w:sz w:val="16"/>
                <w:szCs w:val="16"/>
                <w:lang w:val="en-GB"/>
              </w:rPr>
              <w:t xml:space="preserve"> </w:t>
            </w:r>
            <w:r w:rsidRPr="00FE082B">
              <w:rPr>
                <w:noProof/>
                <w:color w:val="244061" w:themeColor="accent1" w:themeShade="80"/>
                <w:sz w:val="16"/>
                <w:szCs w:val="16"/>
                <w:lang w:val="en-GB"/>
              </w:rPr>
              <w:t>500 Gram</w:t>
            </w:r>
          </w:p>
        </w:tc>
        <w:tc>
          <w:tcPr>
            <w:tcW w:w="4335" w:type="dxa"/>
            <w:tcBorders>
              <w:left w:val="nil"/>
            </w:tcBorders>
          </w:tcPr>
          <w:p w14:paraId="4D3225C4" w14:textId="343FDDD6" w:rsidR="008E647E" w:rsidRPr="00FE082B" w:rsidRDefault="000648C7" w:rsidP="005D3332">
            <w:pPr>
              <w:pStyle w:val="TableParagraph"/>
              <w:tabs>
                <w:tab w:val="left" w:pos="3306"/>
              </w:tabs>
              <w:spacing w:line="183" w:lineRule="exact"/>
              <w:ind w:left="769"/>
              <w:jc w:val="both"/>
              <w:rPr>
                <w:noProof/>
                <w:color w:val="244061" w:themeColor="accent1" w:themeShade="80"/>
                <w:sz w:val="16"/>
                <w:szCs w:val="16"/>
                <w:lang w:val="en-GB"/>
              </w:rPr>
            </w:pPr>
            <w:r w:rsidRPr="00FE082B">
              <w:rPr>
                <w:noProof/>
                <w:color w:val="244061" w:themeColor="accent1" w:themeShade="80"/>
                <w:sz w:val="16"/>
                <w:szCs w:val="16"/>
                <w:lang w:val="en-GB"/>
              </w:rPr>
              <w:t xml:space="preserve">REF: </w:t>
            </w:r>
            <w:r w:rsidR="00884C86">
              <w:rPr>
                <w:noProof/>
                <w:color w:val="244061" w:themeColor="accent1" w:themeShade="80"/>
                <w:sz w:val="16"/>
                <w:szCs w:val="16"/>
                <w:lang w:val="en-GB"/>
              </w:rPr>
              <w:t>V</w:t>
            </w:r>
            <w:r w:rsidR="008D5970">
              <w:rPr>
                <w:noProof/>
                <w:color w:val="244061" w:themeColor="accent1" w:themeShade="80"/>
                <w:sz w:val="16"/>
                <w:szCs w:val="16"/>
                <w:lang w:val="en-GB"/>
              </w:rPr>
              <w:t>.1</w:t>
            </w:r>
            <w:r w:rsidR="004E356D" w:rsidRPr="00FE082B">
              <w:rPr>
                <w:noProof/>
                <w:color w:val="244061" w:themeColor="accent1" w:themeShade="80"/>
                <w:sz w:val="16"/>
                <w:szCs w:val="16"/>
                <w:lang w:val="en-GB"/>
              </w:rPr>
              <w:t>/EE</w:t>
            </w:r>
            <w:r w:rsidR="00884C86">
              <w:rPr>
                <w:noProof/>
                <w:color w:val="244061" w:themeColor="accent1" w:themeShade="80"/>
                <w:sz w:val="16"/>
                <w:szCs w:val="16"/>
                <w:lang w:val="en-GB"/>
              </w:rPr>
              <w:t>01.250</w:t>
            </w:r>
            <w:r w:rsidRPr="00FE082B">
              <w:rPr>
                <w:noProof/>
                <w:color w:val="244061" w:themeColor="accent1" w:themeShade="80"/>
                <w:sz w:val="16"/>
                <w:szCs w:val="16"/>
                <w:lang w:val="en-GB"/>
              </w:rPr>
              <w:tab/>
              <w:t>250 Gram</w:t>
            </w:r>
          </w:p>
        </w:tc>
      </w:tr>
    </w:tbl>
    <w:p w14:paraId="79DEC16D" w14:textId="77777777" w:rsidR="008E647E" w:rsidRPr="00FE082B" w:rsidRDefault="008E647E" w:rsidP="00FE082B">
      <w:pPr>
        <w:pStyle w:val="BodyText"/>
        <w:tabs>
          <w:tab w:val="right" w:pos="5490"/>
        </w:tabs>
        <w:spacing w:before="9"/>
        <w:jc w:val="both"/>
        <w:rPr>
          <w:noProof/>
          <w:color w:val="244061" w:themeColor="accent1" w:themeShade="80"/>
          <w:lang w:val="en-GB"/>
        </w:rPr>
        <w:sectPr w:rsidR="008E647E" w:rsidRPr="00FE082B">
          <w:type w:val="continuous"/>
          <w:pgSz w:w="12240" w:h="15840"/>
          <w:pgMar w:top="60" w:right="420" w:bottom="280" w:left="180" w:header="720" w:footer="720" w:gutter="0"/>
          <w:cols w:space="720"/>
        </w:sectPr>
      </w:pPr>
    </w:p>
    <w:p w14:paraId="71AF5D11" w14:textId="77777777" w:rsidR="00AE7124" w:rsidRPr="00593A77" w:rsidRDefault="000648C7" w:rsidP="005D3332">
      <w:pPr>
        <w:pStyle w:val="Heading1"/>
        <w:spacing w:before="70"/>
        <w:ind w:left="811"/>
        <w:jc w:val="both"/>
        <w:rPr>
          <w:rFonts w:ascii="Arial MT" w:eastAsia="Arial MT" w:hAnsi="Arial MT" w:cs="Arial MT"/>
          <w:noProof/>
          <w:color w:val="244061" w:themeColor="accent1" w:themeShade="80"/>
          <w:sz w:val="16"/>
          <w:szCs w:val="16"/>
          <w:lang w:val="en-GB"/>
        </w:rPr>
      </w:pPr>
      <w:r w:rsidRPr="00593A77">
        <w:rPr>
          <w:rFonts w:ascii="Arial MT" w:eastAsia="Arial MT" w:hAnsi="Arial MT" w:cs="Arial MT"/>
          <w:noProof/>
          <w:color w:val="244061" w:themeColor="accent1" w:themeShade="80"/>
          <w:sz w:val="16"/>
          <w:szCs w:val="16"/>
          <w:lang w:val="en-GB"/>
        </w:rPr>
        <w:t xml:space="preserve">CLINICAL SIGNIFICANCE </w:t>
      </w:r>
    </w:p>
    <w:p w14:paraId="6F9259B9" w14:textId="77777777" w:rsidR="00AE7124" w:rsidRPr="00FE082B" w:rsidRDefault="00AE7124" w:rsidP="005D3332">
      <w:pPr>
        <w:spacing w:before="1"/>
        <w:ind w:left="811" w:right="144"/>
        <w:jc w:val="both"/>
        <w:rPr>
          <w:noProof/>
          <w:color w:val="244061" w:themeColor="accent1" w:themeShade="80"/>
          <w:sz w:val="16"/>
          <w:szCs w:val="16"/>
          <w:lang w:val="en-GB"/>
        </w:rPr>
      </w:pPr>
    </w:p>
    <w:p w14:paraId="5C88F47C" w14:textId="77777777" w:rsidR="002E2D55" w:rsidRPr="00FE082B" w:rsidRDefault="00FE6458" w:rsidP="00FE6458">
      <w:pPr>
        <w:spacing w:before="1"/>
        <w:ind w:left="811" w:right="144"/>
        <w:jc w:val="both"/>
        <w:rPr>
          <w:noProof/>
          <w:color w:val="244061" w:themeColor="accent1" w:themeShade="80"/>
          <w:sz w:val="16"/>
          <w:szCs w:val="16"/>
          <w:lang w:val="en-GB"/>
        </w:rPr>
      </w:pPr>
      <w:r w:rsidRPr="00FE082B">
        <w:rPr>
          <w:noProof/>
          <w:color w:val="244061" w:themeColor="accent1" w:themeShade="80"/>
          <w:sz w:val="16"/>
          <w:szCs w:val="16"/>
          <w:lang w:val="en-GB"/>
        </w:rPr>
        <w:t>The family Enterobacteriaceae consists of Salmonella, Shigella and other enteric pathogens. These organisms find entry into the food system through faecally contaminated water. Majority of these organisms may be eliminated under the stringent food processing parameters. But some of these organisms may become sublethally injured during the changes in pH, exposure to steam or heat and other unfavourable conditions (1). Therefore the important aspect of food monitoring depends upon the identification and enumeration of these injured cells, after resuscitation. EE Broth, Mossel, formulated by Mossel et al (2) is recommended as an enrichment medium for Enterobacteriaceae in the biological examination of foods (2) and animal feed stuffs (3).</w:t>
      </w:r>
    </w:p>
    <w:p w14:paraId="0D1810A4" w14:textId="77777777" w:rsidR="00FE6458" w:rsidRPr="00FE082B" w:rsidRDefault="00FE6458" w:rsidP="00FE6458">
      <w:pPr>
        <w:spacing w:before="1"/>
        <w:ind w:left="811" w:right="144"/>
        <w:jc w:val="both"/>
        <w:rPr>
          <w:noProof/>
          <w:color w:val="244061" w:themeColor="accent1" w:themeShade="80"/>
          <w:sz w:val="16"/>
          <w:szCs w:val="16"/>
          <w:lang w:val="en-GB"/>
        </w:rPr>
      </w:pPr>
    </w:p>
    <w:p w14:paraId="6F432404" w14:textId="77777777" w:rsidR="008E647E" w:rsidRPr="00593A77" w:rsidRDefault="000648C7" w:rsidP="005D3332">
      <w:pPr>
        <w:spacing w:before="1"/>
        <w:ind w:left="811" w:right="144"/>
        <w:jc w:val="both"/>
        <w:rPr>
          <w:b/>
          <w:bCs/>
          <w:noProof/>
          <w:color w:val="244061" w:themeColor="accent1" w:themeShade="80"/>
          <w:sz w:val="16"/>
          <w:szCs w:val="16"/>
          <w:lang w:val="en-GB"/>
        </w:rPr>
      </w:pPr>
      <w:r w:rsidRPr="00593A77">
        <w:rPr>
          <w:b/>
          <w:bCs/>
          <w:noProof/>
          <w:color w:val="244061" w:themeColor="accent1" w:themeShade="80"/>
          <w:sz w:val="16"/>
          <w:szCs w:val="16"/>
          <w:lang w:val="en-GB"/>
        </w:rPr>
        <w:t xml:space="preserve">METHOD PRINCIPLE </w:t>
      </w:r>
    </w:p>
    <w:p w14:paraId="7DC98F62" w14:textId="77777777" w:rsidR="00D948A6" w:rsidRPr="00FE082B" w:rsidRDefault="00D948A6" w:rsidP="005D3332">
      <w:pPr>
        <w:spacing w:before="1"/>
        <w:ind w:left="811" w:right="144"/>
        <w:jc w:val="both"/>
        <w:rPr>
          <w:noProof/>
          <w:color w:val="244061" w:themeColor="accent1" w:themeShade="80"/>
          <w:sz w:val="16"/>
          <w:szCs w:val="16"/>
          <w:lang w:val="en-GB"/>
        </w:rPr>
      </w:pPr>
    </w:p>
    <w:p w14:paraId="388E8C07" w14:textId="77777777" w:rsidR="002E2D55" w:rsidRPr="00FE082B" w:rsidRDefault="00FE6458" w:rsidP="00FE6458">
      <w:pPr>
        <w:pStyle w:val="Heading1"/>
        <w:ind w:left="811" w:right="144"/>
        <w:jc w:val="both"/>
        <w:rPr>
          <w:rFonts w:ascii="Arial MT" w:eastAsia="Arial MT" w:hAnsi="Arial MT" w:cs="Arial MT"/>
          <w:b w:val="0"/>
          <w:bCs w:val="0"/>
          <w:noProof/>
          <w:color w:val="244061" w:themeColor="accent1" w:themeShade="80"/>
          <w:sz w:val="16"/>
          <w:szCs w:val="16"/>
          <w:lang w:val="en-GB"/>
        </w:rPr>
      </w:pPr>
      <w:r w:rsidRPr="00FE082B">
        <w:rPr>
          <w:rFonts w:ascii="Arial MT" w:eastAsia="Arial MT" w:hAnsi="Arial MT" w:cs="Arial MT"/>
          <w:b w:val="0"/>
          <w:bCs w:val="0"/>
          <w:noProof/>
          <w:color w:val="244061" w:themeColor="accent1" w:themeShade="80"/>
          <w:sz w:val="16"/>
          <w:szCs w:val="16"/>
          <w:lang w:val="en-GB"/>
        </w:rPr>
        <w:t>Peptic digest of animal tissue and dextrose provide the essential nutrients required for the growth of most of the members of Enterobacteriaceae. Brilliant green and ox bile, purified inhibit growth of gram-positive bacteria. Lactose-negative, anaerogenic lactose-positive or late lactose-fermenting Enterobacteriaceae are often missed by the standard coli-aerogenes test. To overcome this problem, lactose is replaced by dextrose in these media. Phosphates form the buffering system of the medium. The cells damaged while drying or low pH are resuscitated in well-aerated Tryptone Soya Broth for 2 hours at 25°C prior to enrichment in EE Broth. The resuscitation procedure is recommended for dried foods (5), animal feeds (6) and semi-preserved foods (7). EE Broth is an enrichment broth and should be used in conjunction with Violet Red Bile Glucose Agar. Subcultures must be made onto lactose differential media such as MacConkey Agar, Deoxycholate Citrate Agar or Brilliant Green Agar for the detection of lactose negative or delayed lactose fermenters. This is used to inoculate MPN tubes prepared using EE Broth. Inoculate a loopful from these tubes onto Violet Red Bile Glucose Agar after an initial incubation at 35-37°C for 24 hours. Typical pink colonies from M581 are subcultured for biochemical confirmation by oxidase and fermentation reactions (4). Decimal dilutions of the food homogenate are used if the expected counts are high or else initial suspension is used.EE Broth, Mossel.</w:t>
      </w:r>
    </w:p>
    <w:p w14:paraId="4F9EB1E6" w14:textId="77777777" w:rsidR="00FE6458" w:rsidRPr="00FE082B" w:rsidRDefault="00FE6458" w:rsidP="00FE6458">
      <w:pPr>
        <w:pStyle w:val="Heading1"/>
        <w:ind w:left="811" w:right="144"/>
        <w:jc w:val="both"/>
        <w:rPr>
          <w:rFonts w:ascii="Arial MT" w:eastAsia="Arial MT" w:hAnsi="Arial MT" w:cs="Arial MT"/>
          <w:b w:val="0"/>
          <w:bCs w:val="0"/>
          <w:noProof/>
          <w:color w:val="244061" w:themeColor="accent1" w:themeShade="80"/>
          <w:sz w:val="16"/>
          <w:szCs w:val="16"/>
          <w:lang w:val="en-GB"/>
        </w:rPr>
      </w:pPr>
    </w:p>
    <w:p w14:paraId="161B97BA" w14:textId="77777777" w:rsidR="008E647E" w:rsidRPr="0018138B" w:rsidRDefault="000648C7" w:rsidP="005D3332">
      <w:pPr>
        <w:pStyle w:val="Heading1"/>
        <w:ind w:left="811"/>
        <w:jc w:val="both"/>
        <w:rPr>
          <w:rFonts w:ascii="Arial MT" w:eastAsia="Arial MT" w:hAnsi="Arial MT" w:cs="Arial MT"/>
          <w:noProof/>
          <w:color w:val="244061" w:themeColor="accent1" w:themeShade="80"/>
          <w:sz w:val="16"/>
          <w:szCs w:val="16"/>
          <w:lang w:val="en-GB"/>
        </w:rPr>
      </w:pPr>
      <w:r w:rsidRPr="0018138B">
        <w:rPr>
          <w:rFonts w:ascii="Arial MT" w:eastAsia="Arial MT" w:hAnsi="Arial MT" w:cs="Arial MT"/>
          <w:noProof/>
          <w:color w:val="244061" w:themeColor="accent1" w:themeShade="80"/>
          <w:sz w:val="16"/>
          <w:szCs w:val="16"/>
          <w:lang w:val="en-GB"/>
        </w:rPr>
        <w:t>MEDIA COMPOSITION</w:t>
      </w:r>
    </w:p>
    <w:p w14:paraId="3B9885E0" w14:textId="77777777" w:rsidR="008E647E" w:rsidRPr="00FE082B" w:rsidRDefault="008E647E" w:rsidP="005D3332">
      <w:pPr>
        <w:pStyle w:val="BodyText"/>
        <w:spacing w:before="7"/>
        <w:jc w:val="both"/>
        <w:rPr>
          <w:noProof/>
          <w:color w:val="244061" w:themeColor="accent1" w:themeShade="80"/>
          <w:lang w:val="en-GB"/>
        </w:rPr>
      </w:pPr>
    </w:p>
    <w:tbl>
      <w:tblPr>
        <w:tblW w:w="0" w:type="auto"/>
        <w:tblInd w:w="8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236"/>
        <w:gridCol w:w="1440"/>
      </w:tblGrid>
      <w:tr w:rsidR="008E647E" w:rsidRPr="00FE082B" w14:paraId="3F5881FC" w14:textId="77777777">
        <w:trPr>
          <w:trHeight w:val="366"/>
        </w:trPr>
        <w:tc>
          <w:tcPr>
            <w:tcW w:w="3236" w:type="dxa"/>
          </w:tcPr>
          <w:p w14:paraId="6554AAE7" w14:textId="77777777" w:rsidR="008E647E" w:rsidRPr="00FE082B" w:rsidRDefault="000648C7" w:rsidP="005D3332">
            <w:pPr>
              <w:pStyle w:val="TableParagraph"/>
              <w:spacing w:before="73"/>
              <w:ind w:left="107"/>
              <w:jc w:val="both"/>
              <w:rPr>
                <w:noProof/>
                <w:color w:val="244061" w:themeColor="accent1" w:themeShade="80"/>
                <w:sz w:val="16"/>
                <w:szCs w:val="16"/>
                <w:lang w:val="en-GB"/>
              </w:rPr>
            </w:pPr>
            <w:r w:rsidRPr="00FE082B">
              <w:rPr>
                <w:noProof/>
                <w:color w:val="244061" w:themeColor="accent1" w:themeShade="80"/>
                <w:sz w:val="16"/>
                <w:szCs w:val="16"/>
                <w:lang w:val="en-GB"/>
              </w:rPr>
              <w:t>Item</w:t>
            </w:r>
          </w:p>
        </w:tc>
        <w:tc>
          <w:tcPr>
            <w:tcW w:w="1440" w:type="dxa"/>
          </w:tcPr>
          <w:p w14:paraId="7C2D5986" w14:textId="77777777" w:rsidR="008E647E" w:rsidRPr="00FE082B" w:rsidRDefault="000648C7" w:rsidP="005D3332">
            <w:pPr>
              <w:pStyle w:val="TableParagraph"/>
              <w:spacing w:line="177" w:lineRule="exact"/>
              <w:ind w:left="105"/>
              <w:jc w:val="both"/>
              <w:rPr>
                <w:noProof/>
                <w:color w:val="244061" w:themeColor="accent1" w:themeShade="80"/>
                <w:sz w:val="16"/>
                <w:szCs w:val="16"/>
                <w:lang w:val="en-GB"/>
              </w:rPr>
            </w:pPr>
            <w:r w:rsidRPr="00FE082B">
              <w:rPr>
                <w:noProof/>
                <w:color w:val="244061" w:themeColor="accent1" w:themeShade="80"/>
                <w:sz w:val="16"/>
                <w:szCs w:val="16"/>
                <w:lang w:val="en-GB"/>
              </w:rPr>
              <w:t>Formula per</w:t>
            </w:r>
          </w:p>
          <w:p w14:paraId="72D06250" w14:textId="77777777" w:rsidR="008E647E" w:rsidRPr="00FE082B" w:rsidRDefault="000648C7" w:rsidP="005D3332">
            <w:pPr>
              <w:pStyle w:val="TableParagraph"/>
              <w:spacing w:line="170" w:lineRule="exact"/>
              <w:ind w:left="105"/>
              <w:jc w:val="both"/>
              <w:rPr>
                <w:noProof/>
                <w:color w:val="244061" w:themeColor="accent1" w:themeShade="80"/>
                <w:sz w:val="16"/>
                <w:szCs w:val="16"/>
                <w:lang w:val="en-GB"/>
              </w:rPr>
            </w:pPr>
            <w:r w:rsidRPr="00FE082B">
              <w:rPr>
                <w:noProof/>
                <w:color w:val="244061" w:themeColor="accent1" w:themeShade="80"/>
                <w:sz w:val="16"/>
                <w:szCs w:val="16"/>
                <w:lang w:val="en-GB"/>
              </w:rPr>
              <w:t>liter of medium</w:t>
            </w:r>
          </w:p>
        </w:tc>
      </w:tr>
      <w:tr w:rsidR="008E647E" w:rsidRPr="00FE082B" w14:paraId="5358D462" w14:textId="77777777" w:rsidTr="00FE6458">
        <w:trPr>
          <w:trHeight w:val="1136"/>
        </w:trPr>
        <w:tc>
          <w:tcPr>
            <w:tcW w:w="3236" w:type="dxa"/>
            <w:vAlign w:val="center"/>
          </w:tcPr>
          <w:p w14:paraId="417F822E" w14:textId="77777777" w:rsidR="008639E4" w:rsidRPr="00FE082B" w:rsidRDefault="00FE6458" w:rsidP="00FE6458">
            <w:pPr>
              <w:pStyle w:val="TableParagraph"/>
              <w:numPr>
                <w:ilvl w:val="0"/>
                <w:numId w:val="4"/>
              </w:numPr>
              <w:tabs>
                <w:tab w:val="left" w:pos="277"/>
              </w:tabs>
              <w:spacing w:before="1" w:line="166" w:lineRule="exact"/>
              <w:ind w:left="277" w:hanging="98"/>
              <w:jc w:val="both"/>
              <w:rPr>
                <w:noProof/>
                <w:color w:val="244061" w:themeColor="accent1" w:themeShade="80"/>
                <w:sz w:val="16"/>
                <w:szCs w:val="16"/>
                <w:lang w:val="en-GB"/>
              </w:rPr>
            </w:pPr>
            <w:r w:rsidRPr="00FE082B">
              <w:rPr>
                <w:noProof/>
                <w:color w:val="244061" w:themeColor="accent1" w:themeShade="80"/>
                <w:sz w:val="16"/>
                <w:szCs w:val="16"/>
                <w:lang w:val="en-GB"/>
              </w:rPr>
              <w:t>Peptic digest of animal tissue</w:t>
            </w:r>
          </w:p>
          <w:p w14:paraId="53B1EC30" w14:textId="77777777" w:rsidR="00FE6458" w:rsidRPr="00FE082B" w:rsidRDefault="00FE6458" w:rsidP="00FE6458">
            <w:pPr>
              <w:pStyle w:val="TableParagraph"/>
              <w:numPr>
                <w:ilvl w:val="0"/>
                <w:numId w:val="4"/>
              </w:numPr>
              <w:tabs>
                <w:tab w:val="left" w:pos="277"/>
              </w:tabs>
              <w:spacing w:before="1" w:line="166" w:lineRule="exact"/>
              <w:ind w:left="277" w:hanging="98"/>
              <w:jc w:val="both"/>
              <w:rPr>
                <w:noProof/>
                <w:color w:val="244061" w:themeColor="accent1" w:themeShade="80"/>
                <w:sz w:val="16"/>
                <w:szCs w:val="16"/>
                <w:lang w:val="en-GB"/>
              </w:rPr>
            </w:pPr>
            <w:r w:rsidRPr="00FE082B">
              <w:rPr>
                <w:noProof/>
                <w:color w:val="244061" w:themeColor="accent1" w:themeShade="80"/>
                <w:sz w:val="16"/>
                <w:szCs w:val="16"/>
                <w:lang w:val="en-GB"/>
              </w:rPr>
              <w:t>Dextrose</w:t>
            </w:r>
          </w:p>
          <w:p w14:paraId="6BBEC03B" w14:textId="77777777" w:rsidR="00FE6458" w:rsidRPr="00FE082B" w:rsidRDefault="00FE6458" w:rsidP="00FE6458">
            <w:pPr>
              <w:pStyle w:val="TableParagraph"/>
              <w:numPr>
                <w:ilvl w:val="0"/>
                <w:numId w:val="4"/>
              </w:numPr>
              <w:tabs>
                <w:tab w:val="left" w:pos="277"/>
              </w:tabs>
              <w:spacing w:before="1" w:line="166" w:lineRule="exact"/>
              <w:ind w:left="277" w:hanging="98"/>
              <w:jc w:val="both"/>
              <w:rPr>
                <w:noProof/>
                <w:color w:val="244061" w:themeColor="accent1" w:themeShade="80"/>
                <w:sz w:val="16"/>
                <w:szCs w:val="16"/>
                <w:lang w:val="en-GB"/>
              </w:rPr>
            </w:pPr>
            <w:r w:rsidRPr="00FE082B">
              <w:rPr>
                <w:noProof/>
                <w:color w:val="244061" w:themeColor="accent1" w:themeShade="80"/>
                <w:sz w:val="16"/>
                <w:szCs w:val="16"/>
                <w:lang w:val="en-GB"/>
              </w:rPr>
              <w:t>Disodium phosphate</w:t>
            </w:r>
          </w:p>
          <w:p w14:paraId="0FE18CA0" w14:textId="77777777" w:rsidR="00FE6458" w:rsidRPr="00FE082B" w:rsidRDefault="00FE6458" w:rsidP="00FE6458">
            <w:pPr>
              <w:pStyle w:val="TableParagraph"/>
              <w:numPr>
                <w:ilvl w:val="0"/>
                <w:numId w:val="4"/>
              </w:numPr>
              <w:tabs>
                <w:tab w:val="left" w:pos="277"/>
              </w:tabs>
              <w:spacing w:before="1" w:line="166" w:lineRule="exact"/>
              <w:ind w:left="277" w:hanging="98"/>
              <w:jc w:val="both"/>
              <w:rPr>
                <w:noProof/>
                <w:color w:val="244061" w:themeColor="accent1" w:themeShade="80"/>
                <w:sz w:val="16"/>
                <w:szCs w:val="16"/>
                <w:lang w:val="en-GB"/>
              </w:rPr>
            </w:pPr>
            <w:r w:rsidRPr="00FE082B">
              <w:rPr>
                <w:noProof/>
                <w:color w:val="244061" w:themeColor="accent1" w:themeShade="80"/>
                <w:sz w:val="16"/>
                <w:szCs w:val="16"/>
                <w:lang w:val="en-GB"/>
              </w:rPr>
              <w:t>Monopotassium phosphate</w:t>
            </w:r>
          </w:p>
          <w:p w14:paraId="5ADC8CE5" w14:textId="77777777" w:rsidR="00FE6458" w:rsidRPr="00FE082B" w:rsidRDefault="00FE6458" w:rsidP="00FE6458">
            <w:pPr>
              <w:pStyle w:val="TableParagraph"/>
              <w:numPr>
                <w:ilvl w:val="0"/>
                <w:numId w:val="4"/>
              </w:numPr>
              <w:tabs>
                <w:tab w:val="left" w:pos="277"/>
              </w:tabs>
              <w:spacing w:before="1" w:line="166" w:lineRule="exact"/>
              <w:ind w:left="277" w:hanging="98"/>
              <w:jc w:val="both"/>
              <w:rPr>
                <w:noProof/>
                <w:color w:val="244061" w:themeColor="accent1" w:themeShade="80"/>
                <w:sz w:val="16"/>
                <w:szCs w:val="16"/>
                <w:lang w:val="en-GB"/>
              </w:rPr>
            </w:pPr>
            <w:r w:rsidRPr="00FE082B">
              <w:rPr>
                <w:noProof/>
                <w:color w:val="244061" w:themeColor="accent1" w:themeShade="80"/>
                <w:sz w:val="16"/>
                <w:szCs w:val="16"/>
                <w:lang w:val="en-GB"/>
              </w:rPr>
              <w:t>Ox bile, purified</w:t>
            </w:r>
          </w:p>
          <w:p w14:paraId="5A1624ED" w14:textId="77777777" w:rsidR="00FE6458" w:rsidRPr="00FE082B" w:rsidRDefault="00FE6458" w:rsidP="00FE6458">
            <w:pPr>
              <w:pStyle w:val="TableParagraph"/>
              <w:numPr>
                <w:ilvl w:val="0"/>
                <w:numId w:val="4"/>
              </w:numPr>
              <w:tabs>
                <w:tab w:val="left" w:pos="277"/>
              </w:tabs>
              <w:spacing w:before="1" w:line="166" w:lineRule="exact"/>
              <w:ind w:left="277" w:hanging="98"/>
              <w:jc w:val="both"/>
              <w:rPr>
                <w:noProof/>
                <w:color w:val="244061" w:themeColor="accent1" w:themeShade="80"/>
                <w:sz w:val="16"/>
                <w:szCs w:val="16"/>
                <w:lang w:val="en-GB"/>
              </w:rPr>
            </w:pPr>
            <w:r w:rsidRPr="00FE082B">
              <w:rPr>
                <w:noProof/>
                <w:color w:val="244061" w:themeColor="accent1" w:themeShade="80"/>
                <w:sz w:val="16"/>
                <w:szCs w:val="16"/>
                <w:lang w:val="en-GB"/>
              </w:rPr>
              <w:t>Brilliant green</w:t>
            </w:r>
          </w:p>
        </w:tc>
        <w:tc>
          <w:tcPr>
            <w:tcW w:w="1440" w:type="dxa"/>
            <w:vAlign w:val="center"/>
          </w:tcPr>
          <w:p w14:paraId="1E937BFB" w14:textId="77777777" w:rsidR="002E2D55" w:rsidRPr="00FE082B" w:rsidRDefault="00780F04" w:rsidP="00780F04">
            <w:pPr>
              <w:pStyle w:val="TableParagraph"/>
              <w:spacing w:line="180" w:lineRule="exact"/>
              <w:ind w:left="352"/>
              <w:jc w:val="center"/>
              <w:rPr>
                <w:noProof/>
                <w:color w:val="244061" w:themeColor="accent1" w:themeShade="80"/>
                <w:sz w:val="16"/>
                <w:szCs w:val="16"/>
                <w:lang w:val="en-GB"/>
              </w:rPr>
            </w:pPr>
            <w:r w:rsidRPr="00FE082B">
              <w:rPr>
                <w:noProof/>
                <w:color w:val="244061" w:themeColor="accent1" w:themeShade="80"/>
                <w:sz w:val="16"/>
                <w:szCs w:val="16"/>
                <w:lang w:val="en-GB"/>
              </w:rPr>
              <w:t>10</w:t>
            </w:r>
          </w:p>
          <w:p w14:paraId="1B080488" w14:textId="77777777" w:rsidR="00780F04" w:rsidRPr="00FE082B" w:rsidRDefault="00780F04" w:rsidP="00780F04">
            <w:pPr>
              <w:pStyle w:val="TableParagraph"/>
              <w:spacing w:line="180" w:lineRule="exact"/>
              <w:ind w:left="352"/>
              <w:jc w:val="center"/>
              <w:rPr>
                <w:noProof/>
                <w:color w:val="244061" w:themeColor="accent1" w:themeShade="80"/>
                <w:sz w:val="16"/>
                <w:szCs w:val="16"/>
                <w:lang w:val="en-GB"/>
              </w:rPr>
            </w:pPr>
            <w:r w:rsidRPr="00FE082B">
              <w:rPr>
                <w:noProof/>
                <w:color w:val="244061" w:themeColor="accent1" w:themeShade="80"/>
                <w:sz w:val="16"/>
                <w:szCs w:val="16"/>
                <w:lang w:val="en-GB"/>
              </w:rPr>
              <w:t>5</w:t>
            </w:r>
          </w:p>
          <w:p w14:paraId="1DA29FAA" w14:textId="77777777" w:rsidR="00780F04" w:rsidRPr="00FE082B" w:rsidRDefault="00780F04" w:rsidP="00780F04">
            <w:pPr>
              <w:pStyle w:val="TableParagraph"/>
              <w:spacing w:line="180" w:lineRule="exact"/>
              <w:ind w:left="352"/>
              <w:jc w:val="center"/>
              <w:rPr>
                <w:noProof/>
                <w:color w:val="244061" w:themeColor="accent1" w:themeShade="80"/>
                <w:sz w:val="16"/>
                <w:szCs w:val="16"/>
                <w:lang w:val="en-GB"/>
              </w:rPr>
            </w:pPr>
            <w:r w:rsidRPr="00FE082B">
              <w:rPr>
                <w:noProof/>
                <w:color w:val="244061" w:themeColor="accent1" w:themeShade="80"/>
                <w:sz w:val="16"/>
                <w:szCs w:val="16"/>
                <w:lang w:val="en-GB"/>
              </w:rPr>
              <w:t>6.425</w:t>
            </w:r>
          </w:p>
          <w:p w14:paraId="02D3F076" w14:textId="77777777" w:rsidR="00780F04" w:rsidRPr="00FE082B" w:rsidRDefault="00780F04" w:rsidP="00780F04">
            <w:pPr>
              <w:pStyle w:val="TableParagraph"/>
              <w:spacing w:line="180" w:lineRule="exact"/>
              <w:ind w:left="352"/>
              <w:jc w:val="center"/>
              <w:rPr>
                <w:noProof/>
                <w:color w:val="244061" w:themeColor="accent1" w:themeShade="80"/>
                <w:sz w:val="16"/>
                <w:szCs w:val="16"/>
                <w:lang w:val="en-GB"/>
              </w:rPr>
            </w:pPr>
            <w:r w:rsidRPr="00FE082B">
              <w:rPr>
                <w:noProof/>
                <w:color w:val="244061" w:themeColor="accent1" w:themeShade="80"/>
                <w:sz w:val="16"/>
                <w:szCs w:val="16"/>
                <w:lang w:val="en-GB"/>
              </w:rPr>
              <w:t>2</w:t>
            </w:r>
          </w:p>
          <w:p w14:paraId="17BC9F15" w14:textId="77777777" w:rsidR="00780F04" w:rsidRPr="00FE082B" w:rsidRDefault="00780F04" w:rsidP="00780F04">
            <w:pPr>
              <w:pStyle w:val="TableParagraph"/>
              <w:spacing w:line="180" w:lineRule="exact"/>
              <w:ind w:left="352"/>
              <w:jc w:val="center"/>
              <w:rPr>
                <w:noProof/>
                <w:color w:val="244061" w:themeColor="accent1" w:themeShade="80"/>
                <w:sz w:val="16"/>
                <w:szCs w:val="16"/>
                <w:lang w:val="en-GB"/>
              </w:rPr>
            </w:pPr>
            <w:r w:rsidRPr="00FE082B">
              <w:rPr>
                <w:noProof/>
                <w:color w:val="244061" w:themeColor="accent1" w:themeShade="80"/>
                <w:sz w:val="16"/>
                <w:szCs w:val="16"/>
                <w:lang w:val="en-GB"/>
              </w:rPr>
              <w:t>20</w:t>
            </w:r>
          </w:p>
          <w:p w14:paraId="3A2FB5A9" w14:textId="77777777" w:rsidR="00780F04" w:rsidRPr="00FE082B" w:rsidRDefault="00780F04" w:rsidP="00780F04">
            <w:pPr>
              <w:pStyle w:val="TableParagraph"/>
              <w:spacing w:line="180" w:lineRule="exact"/>
              <w:ind w:left="352"/>
              <w:jc w:val="center"/>
              <w:rPr>
                <w:noProof/>
                <w:color w:val="244061" w:themeColor="accent1" w:themeShade="80"/>
                <w:sz w:val="16"/>
                <w:szCs w:val="16"/>
                <w:lang w:val="en-GB"/>
              </w:rPr>
            </w:pPr>
            <w:r w:rsidRPr="00FE082B">
              <w:rPr>
                <w:noProof/>
                <w:color w:val="244061" w:themeColor="accent1" w:themeShade="80"/>
                <w:sz w:val="16"/>
                <w:szCs w:val="16"/>
                <w:lang w:val="en-GB"/>
              </w:rPr>
              <w:t>0.0135</w:t>
            </w:r>
          </w:p>
        </w:tc>
      </w:tr>
    </w:tbl>
    <w:p w14:paraId="11D89217" w14:textId="77777777" w:rsidR="008E647E" w:rsidRPr="0018138B" w:rsidRDefault="008E647E" w:rsidP="005D3332">
      <w:pPr>
        <w:pStyle w:val="BodyText"/>
        <w:spacing w:before="16"/>
        <w:jc w:val="both"/>
        <w:rPr>
          <w:b/>
          <w:bCs/>
          <w:noProof/>
          <w:color w:val="244061" w:themeColor="accent1" w:themeShade="80"/>
          <w:lang w:val="en-GB"/>
        </w:rPr>
      </w:pPr>
    </w:p>
    <w:p w14:paraId="3C6931B4" w14:textId="77777777" w:rsidR="008E647E" w:rsidRPr="0018138B" w:rsidRDefault="000648C7" w:rsidP="005D3332">
      <w:pPr>
        <w:spacing w:before="1"/>
        <w:ind w:left="811"/>
        <w:jc w:val="both"/>
        <w:rPr>
          <w:b/>
          <w:bCs/>
          <w:noProof/>
          <w:color w:val="244061" w:themeColor="accent1" w:themeShade="80"/>
          <w:sz w:val="16"/>
          <w:szCs w:val="16"/>
          <w:lang w:val="en-GB"/>
        </w:rPr>
      </w:pPr>
      <w:r w:rsidRPr="0018138B">
        <w:rPr>
          <w:b/>
          <w:bCs/>
          <w:noProof/>
          <w:color w:val="244061" w:themeColor="accent1" w:themeShade="80"/>
          <w:sz w:val="16"/>
          <w:szCs w:val="16"/>
          <w:lang w:val="en-GB"/>
        </w:rPr>
        <w:t>PRECAUTIONS AND WARNINGS</w:t>
      </w:r>
    </w:p>
    <w:p w14:paraId="2AA4ACD2" w14:textId="77777777" w:rsidR="008E647E" w:rsidRPr="00FE082B" w:rsidRDefault="000648C7" w:rsidP="005D3332">
      <w:pPr>
        <w:pStyle w:val="BodyText"/>
        <w:spacing w:before="164"/>
        <w:ind w:left="811" w:right="374"/>
        <w:jc w:val="both"/>
        <w:rPr>
          <w:noProof/>
          <w:color w:val="244061" w:themeColor="accent1" w:themeShade="80"/>
          <w:lang w:val="en-GB"/>
        </w:rPr>
      </w:pPr>
      <w:r w:rsidRPr="00FE082B">
        <w:rPr>
          <w:noProof/>
          <w:color w:val="244061" w:themeColor="accent1" w:themeShade="80"/>
          <w:lang w:val="en-GB"/>
        </w:rPr>
        <w:t>Media to be handled by entitled and professionally educated person. Do not ingest or inhale.</w:t>
      </w:r>
    </w:p>
    <w:p w14:paraId="0A86B362" w14:textId="77777777" w:rsidR="008E647E" w:rsidRPr="00FE082B" w:rsidRDefault="000648C7" w:rsidP="005D3332">
      <w:pPr>
        <w:pStyle w:val="BodyText"/>
        <w:spacing w:before="69"/>
        <w:ind w:left="811" w:right="375"/>
        <w:jc w:val="both"/>
        <w:rPr>
          <w:noProof/>
          <w:color w:val="244061" w:themeColor="accent1" w:themeShade="80"/>
          <w:lang w:val="en-GB"/>
        </w:rPr>
      </w:pPr>
      <w:r w:rsidRPr="00FE082B">
        <w:rPr>
          <w:noProof/>
          <w:color w:val="244061" w:themeColor="accent1" w:themeShade="80"/>
          <w:lang w:val="en-GB"/>
        </w:rPr>
        <w:t>Good Laboratories practices using appropriate precautions should be followed in:</w:t>
      </w:r>
    </w:p>
    <w:p w14:paraId="6C9C67D4" w14:textId="77777777" w:rsidR="008E647E" w:rsidRPr="00FE082B" w:rsidRDefault="000648C7" w:rsidP="005D3332">
      <w:pPr>
        <w:pStyle w:val="ListParagraph"/>
        <w:numPr>
          <w:ilvl w:val="0"/>
          <w:numId w:val="3"/>
        </w:numPr>
        <w:tabs>
          <w:tab w:val="left" w:pos="991"/>
        </w:tabs>
        <w:ind w:right="418"/>
        <w:rPr>
          <w:noProof/>
          <w:color w:val="244061" w:themeColor="accent1" w:themeShade="80"/>
          <w:sz w:val="16"/>
          <w:szCs w:val="16"/>
          <w:lang w:val="en-GB"/>
        </w:rPr>
      </w:pPr>
      <w:r w:rsidRPr="00FE082B">
        <w:rPr>
          <w:noProof/>
          <w:color w:val="244061" w:themeColor="accent1" w:themeShade="80"/>
          <w:sz w:val="16"/>
          <w:szCs w:val="16"/>
          <w:lang w:val="en-GB"/>
        </w:rPr>
        <w:t>Wearing personnel protective equipment (overall, gloves, glasses,).</w:t>
      </w:r>
    </w:p>
    <w:p w14:paraId="474816D1" w14:textId="77777777" w:rsidR="008E647E" w:rsidRPr="00FE082B" w:rsidRDefault="000648C7" w:rsidP="005D3332">
      <w:pPr>
        <w:pStyle w:val="ListParagraph"/>
        <w:numPr>
          <w:ilvl w:val="0"/>
          <w:numId w:val="3"/>
        </w:numPr>
        <w:tabs>
          <w:tab w:val="left" w:pos="990"/>
        </w:tabs>
        <w:spacing w:before="1" w:line="183" w:lineRule="exact"/>
        <w:ind w:left="990" w:hanging="179"/>
        <w:rPr>
          <w:noProof/>
          <w:color w:val="244061" w:themeColor="accent1" w:themeShade="80"/>
          <w:sz w:val="16"/>
          <w:szCs w:val="16"/>
          <w:lang w:val="en-GB"/>
        </w:rPr>
      </w:pPr>
      <w:r w:rsidRPr="00FE082B">
        <w:rPr>
          <w:noProof/>
          <w:color w:val="244061" w:themeColor="accent1" w:themeShade="80"/>
          <w:sz w:val="16"/>
          <w:szCs w:val="16"/>
          <w:lang w:val="en-GB"/>
        </w:rPr>
        <w:t>Do not pipette by mouth.</w:t>
      </w:r>
    </w:p>
    <w:p w14:paraId="33A031DC" w14:textId="77777777" w:rsidR="008E647E" w:rsidRPr="00FE082B" w:rsidRDefault="000648C7" w:rsidP="00780F04">
      <w:pPr>
        <w:pStyle w:val="ListParagraph"/>
        <w:numPr>
          <w:ilvl w:val="0"/>
          <w:numId w:val="3"/>
        </w:numPr>
        <w:ind w:right="417"/>
        <w:rPr>
          <w:noProof/>
          <w:color w:val="244061" w:themeColor="accent1" w:themeShade="80"/>
          <w:sz w:val="16"/>
          <w:szCs w:val="16"/>
          <w:lang w:val="en-GB"/>
        </w:rPr>
      </w:pPr>
      <w:r w:rsidRPr="00FE082B">
        <w:rPr>
          <w:noProof/>
          <w:color w:val="244061" w:themeColor="accent1" w:themeShade="80"/>
          <w:sz w:val="16"/>
          <w:szCs w:val="16"/>
          <w:lang w:val="en-GB"/>
        </w:rPr>
        <w:t>In case of contact with eyes or skin; rinse immediately with plenty of soap and water. In case of severe injuries; seek medical advice immediately.</w:t>
      </w:r>
    </w:p>
    <w:p w14:paraId="23A587E9" w14:textId="77777777" w:rsidR="000648C7" w:rsidRPr="00FE082B" w:rsidRDefault="000648C7" w:rsidP="00780F04">
      <w:pPr>
        <w:pStyle w:val="ListParagraph"/>
        <w:numPr>
          <w:ilvl w:val="0"/>
          <w:numId w:val="3"/>
        </w:numPr>
        <w:ind w:left="990" w:hanging="179"/>
        <w:rPr>
          <w:noProof/>
          <w:color w:val="244061" w:themeColor="accent1" w:themeShade="80"/>
          <w:sz w:val="16"/>
          <w:szCs w:val="16"/>
          <w:lang w:val="en-GB"/>
        </w:rPr>
      </w:pPr>
      <w:r w:rsidRPr="00FE082B">
        <w:rPr>
          <w:noProof/>
          <w:color w:val="244061" w:themeColor="accent1" w:themeShade="80"/>
          <w:sz w:val="16"/>
          <w:szCs w:val="16"/>
          <w:lang w:val="en-GB"/>
        </w:rPr>
        <w:t>Respect country requirement for waste disposal.</w:t>
      </w:r>
    </w:p>
    <w:p w14:paraId="205BB7F5" w14:textId="77777777" w:rsidR="008E647E" w:rsidRPr="00FE082B" w:rsidRDefault="000648C7" w:rsidP="00780F04">
      <w:pPr>
        <w:pStyle w:val="BodyText"/>
        <w:ind w:left="810" w:right="370"/>
        <w:jc w:val="both"/>
        <w:rPr>
          <w:noProof/>
          <w:color w:val="244061" w:themeColor="accent1" w:themeShade="80"/>
          <w:lang w:val="en-GB"/>
        </w:rPr>
      </w:pPr>
      <w:r w:rsidRPr="00FE082B">
        <w:rPr>
          <w:noProof/>
          <w:color w:val="244061" w:themeColor="accent1" w:themeShade="80"/>
          <w:lang w:val="en-GB"/>
        </w:rPr>
        <w:t>S56: dispose of this material and its container at hazardous or special waste collection point.</w:t>
      </w:r>
    </w:p>
    <w:p w14:paraId="79AD0253" w14:textId="77777777" w:rsidR="008E647E" w:rsidRPr="00FE082B" w:rsidRDefault="000648C7" w:rsidP="00780F04">
      <w:pPr>
        <w:pStyle w:val="BodyText"/>
        <w:spacing w:line="183" w:lineRule="exact"/>
        <w:ind w:left="810" w:right="399"/>
        <w:jc w:val="both"/>
        <w:rPr>
          <w:noProof/>
          <w:color w:val="244061" w:themeColor="accent1" w:themeShade="80"/>
          <w:lang w:val="en-GB"/>
        </w:rPr>
      </w:pPr>
      <w:r w:rsidRPr="00FE082B">
        <w:rPr>
          <w:noProof/>
          <w:color w:val="244061" w:themeColor="accent1" w:themeShade="80"/>
          <w:lang w:val="en-GB"/>
        </w:rPr>
        <w:t>S57: use appropriate container to avoid environmental Contamination.</w:t>
      </w:r>
    </w:p>
    <w:p w14:paraId="7D3F1F90" w14:textId="77777777" w:rsidR="0013712D" w:rsidRPr="00FE082B" w:rsidRDefault="000648C7" w:rsidP="00780F04">
      <w:pPr>
        <w:pStyle w:val="BodyText"/>
        <w:spacing w:before="1"/>
        <w:ind w:left="810"/>
        <w:jc w:val="both"/>
        <w:rPr>
          <w:noProof/>
          <w:color w:val="244061" w:themeColor="accent1" w:themeShade="80"/>
          <w:lang w:val="en-GB"/>
        </w:rPr>
      </w:pPr>
      <w:r w:rsidRPr="00FE082B">
        <w:rPr>
          <w:noProof/>
          <w:color w:val="244061" w:themeColor="accent1" w:themeShade="80"/>
          <w:lang w:val="en-GB"/>
        </w:rPr>
        <w:t xml:space="preserve">S61: avoid release in </w:t>
      </w:r>
      <w:r w:rsidR="0013712D" w:rsidRPr="00FE082B">
        <w:rPr>
          <w:noProof/>
          <w:color w:val="244061" w:themeColor="accent1" w:themeShade="80"/>
          <w:lang w:val="en-GB"/>
        </w:rPr>
        <w:t>environment.</w:t>
      </w:r>
    </w:p>
    <w:p w14:paraId="79AAC96D" w14:textId="77777777" w:rsidR="00C56D9C" w:rsidRPr="00FE082B" w:rsidRDefault="000648C7" w:rsidP="00780F04">
      <w:pPr>
        <w:pStyle w:val="BodyText"/>
        <w:spacing w:before="1"/>
        <w:ind w:left="810"/>
        <w:jc w:val="both"/>
        <w:rPr>
          <w:noProof/>
          <w:color w:val="244061" w:themeColor="accent1" w:themeShade="80"/>
          <w:lang w:val="en-GB"/>
        </w:rPr>
      </w:pPr>
      <w:r w:rsidRPr="00FE082B">
        <w:rPr>
          <w:noProof/>
          <w:color w:val="244061" w:themeColor="accent1" w:themeShade="80"/>
          <w:lang w:val="en-GB"/>
        </w:rPr>
        <w:t xml:space="preserve">For further information, refer to the </w:t>
      </w:r>
      <w:r w:rsidR="00780F04" w:rsidRPr="00FE082B">
        <w:rPr>
          <w:noProof/>
          <w:color w:val="244061" w:themeColor="accent1" w:themeShade="80"/>
          <w:lang w:val="en-GB"/>
        </w:rPr>
        <w:t>EE Broth</w:t>
      </w:r>
      <w:r w:rsidR="002E2D55" w:rsidRPr="00FE082B">
        <w:rPr>
          <w:noProof/>
          <w:color w:val="244061" w:themeColor="accent1" w:themeShade="80"/>
          <w:lang w:val="en-GB"/>
        </w:rPr>
        <w:t xml:space="preserve"> material</w:t>
      </w:r>
      <w:r w:rsidRPr="00FE082B">
        <w:rPr>
          <w:noProof/>
          <w:color w:val="244061" w:themeColor="accent1" w:themeShade="80"/>
          <w:lang w:val="en-GB"/>
        </w:rPr>
        <w:t xml:space="preserve"> safety</w:t>
      </w:r>
      <w:r w:rsidR="00C95972" w:rsidRPr="00FE082B">
        <w:rPr>
          <w:noProof/>
          <w:color w:val="244061" w:themeColor="accent1" w:themeShade="80"/>
          <w:lang w:val="en-GB"/>
        </w:rPr>
        <w:t xml:space="preserve"> </w:t>
      </w:r>
      <w:r w:rsidRPr="00FE082B">
        <w:rPr>
          <w:noProof/>
          <w:color w:val="244061" w:themeColor="accent1" w:themeShade="80"/>
          <w:lang w:val="en-GB"/>
        </w:rPr>
        <w:t>data sheet.</w:t>
      </w:r>
    </w:p>
    <w:p w14:paraId="27FE4D04" w14:textId="77777777" w:rsidR="008E647E" w:rsidRPr="0018138B" w:rsidRDefault="000648C7" w:rsidP="005D3332">
      <w:pPr>
        <w:pStyle w:val="Heading1"/>
        <w:jc w:val="both"/>
        <w:rPr>
          <w:rFonts w:ascii="Arial MT" w:eastAsia="Arial MT" w:hAnsi="Arial MT" w:cs="Arial MT"/>
          <w:noProof/>
          <w:color w:val="244061" w:themeColor="accent1" w:themeShade="80"/>
          <w:sz w:val="16"/>
          <w:szCs w:val="16"/>
          <w:lang w:val="en-GB"/>
        </w:rPr>
      </w:pPr>
      <w:r w:rsidRPr="0018138B">
        <w:rPr>
          <w:rFonts w:ascii="Arial MT" w:eastAsia="Arial MT" w:hAnsi="Arial MT" w:cs="Arial MT"/>
          <w:noProof/>
          <w:color w:val="244061" w:themeColor="accent1" w:themeShade="80"/>
          <w:sz w:val="16"/>
          <w:szCs w:val="16"/>
          <w:lang w:val="en-GB"/>
        </w:rPr>
        <w:t xml:space="preserve">STORAGE AND STABILITY  </w:t>
      </w:r>
    </w:p>
    <w:p w14:paraId="61DD5403" w14:textId="77777777" w:rsidR="0018138B" w:rsidRPr="00FE082B" w:rsidRDefault="0018138B" w:rsidP="005D3332">
      <w:pPr>
        <w:pStyle w:val="Heading1"/>
        <w:jc w:val="both"/>
        <w:rPr>
          <w:rFonts w:ascii="Arial MT" w:eastAsia="Arial MT" w:hAnsi="Arial MT" w:cs="Arial MT"/>
          <w:b w:val="0"/>
          <w:bCs w:val="0"/>
          <w:noProof/>
          <w:color w:val="244061" w:themeColor="accent1" w:themeShade="80"/>
          <w:sz w:val="16"/>
          <w:szCs w:val="16"/>
          <w:lang w:val="en-GB"/>
        </w:rPr>
      </w:pPr>
    </w:p>
    <w:p w14:paraId="02ECF4D3" w14:textId="77777777" w:rsidR="008E647E" w:rsidRPr="00FE082B" w:rsidRDefault="00884C86" w:rsidP="00780F04">
      <w:pPr>
        <w:pStyle w:val="BodyText"/>
        <w:spacing w:before="1"/>
        <w:ind w:left="284"/>
        <w:jc w:val="both"/>
        <w:rPr>
          <w:noProof/>
          <w:color w:val="244061" w:themeColor="accent1" w:themeShade="80"/>
          <w:lang w:val="en-GB"/>
        </w:rPr>
      </w:pPr>
      <w:r w:rsidRPr="00491B2D">
        <w:rPr>
          <w:rFonts w:ascii="Arial" w:eastAsia="Times New Roman" w:hAnsi="Arial" w:cs="Arial"/>
          <w:b/>
          <w:bCs/>
          <w:color w:val="1F3863"/>
          <w:kern w:val="2"/>
          <w:lang w:val="en-GB" w:eastAsia="en-GB"/>
          <w14:ligatures w14:val="standardContextual"/>
        </w:rPr>
        <w:t>Lab.</w:t>
      </w:r>
      <w:r w:rsidRPr="00491B2D">
        <w:rPr>
          <w:rFonts w:ascii="Arial" w:eastAsia="Times New Roman" w:hAnsi="Arial" w:cs="Arial"/>
          <w:b/>
          <w:bCs/>
          <w:color w:val="9BBB59"/>
          <w:kern w:val="2"/>
          <w:lang w:val="en-GB" w:eastAsia="en-GB"/>
          <w14:ligatures w14:val="standardContextual"/>
        </w:rPr>
        <w:t>Vie</w:t>
      </w:r>
      <w:r w:rsidRPr="00491B2D">
        <w:rPr>
          <w:rFonts w:ascii="Arial" w:eastAsia="Times New Roman" w:hAnsi="Arial" w:cs="Arial"/>
          <w:color w:val="9BBB59"/>
          <w:kern w:val="2"/>
          <w:lang w:val="en-GB" w:eastAsia="en-GB"/>
          <w14:ligatures w14:val="standardContextual"/>
        </w:rPr>
        <w:t>.</w:t>
      </w:r>
      <w:r w:rsidR="00780F04" w:rsidRPr="00FE082B">
        <w:rPr>
          <w:noProof/>
          <w:color w:val="244061" w:themeColor="accent1" w:themeShade="80"/>
          <w:lang w:val="en-GB"/>
        </w:rPr>
        <w:t>EE Broth</w:t>
      </w:r>
      <w:r w:rsidR="005D3332" w:rsidRPr="00FE082B">
        <w:rPr>
          <w:noProof/>
          <w:color w:val="244061" w:themeColor="accent1" w:themeShade="80"/>
          <w:lang w:val="en-GB"/>
        </w:rPr>
        <w:t xml:space="preserve"> </w:t>
      </w:r>
      <w:r w:rsidR="000648C7" w:rsidRPr="00FE082B">
        <w:rPr>
          <w:noProof/>
          <w:color w:val="244061" w:themeColor="accent1" w:themeShade="80"/>
          <w:lang w:val="en-GB"/>
        </w:rPr>
        <w:t>dehydrated media are stable until expiration date stated on label when properly stored 10-30°C. The prepared medium should be stored at 2-8°C. Use before expiry date on the label. On opening, product should be properly stored dry, after tightly capping the bottle in order to avoid lump development due to the hygroscopic nature of the product. Improper storage of the product may lead to lump formation. Store in a dry ventilated area protected from extremes of temperature and sources of ignition. Seal the container tightly after use. Product performance is best if used within stated expiry period.</w:t>
      </w:r>
    </w:p>
    <w:p w14:paraId="5778EE2F" w14:textId="77777777" w:rsidR="008E647E" w:rsidRPr="00FE082B" w:rsidRDefault="008E647E" w:rsidP="005D3332">
      <w:pPr>
        <w:pStyle w:val="BodyText"/>
        <w:spacing w:before="98"/>
        <w:jc w:val="both"/>
        <w:rPr>
          <w:noProof/>
          <w:color w:val="244061" w:themeColor="accent1" w:themeShade="80"/>
          <w:lang w:val="en-GB"/>
        </w:rPr>
      </w:pPr>
    </w:p>
    <w:p w14:paraId="55566F5F" w14:textId="77777777" w:rsidR="008E647E" w:rsidRPr="0018138B" w:rsidRDefault="000648C7" w:rsidP="00780F04">
      <w:pPr>
        <w:ind w:left="377"/>
        <w:jc w:val="both"/>
        <w:rPr>
          <w:b/>
          <w:bCs/>
          <w:i/>
          <w:iCs/>
          <w:noProof/>
          <w:color w:val="244061" w:themeColor="accent1" w:themeShade="80"/>
          <w:sz w:val="16"/>
          <w:szCs w:val="16"/>
          <w:lang w:val="en-GB"/>
        </w:rPr>
      </w:pPr>
      <w:r w:rsidRPr="0018138B">
        <w:rPr>
          <w:b/>
          <w:bCs/>
          <w:i/>
          <w:iCs/>
          <w:noProof/>
          <w:color w:val="244061" w:themeColor="accent1" w:themeShade="80"/>
          <w:sz w:val="16"/>
          <w:szCs w:val="16"/>
          <w:lang w:val="en-GB"/>
        </w:rPr>
        <w:t xml:space="preserve">Final pH </w:t>
      </w:r>
      <w:r w:rsidR="00780F04" w:rsidRPr="0018138B">
        <w:rPr>
          <w:b/>
          <w:bCs/>
          <w:i/>
          <w:iCs/>
          <w:noProof/>
          <w:color w:val="244061" w:themeColor="accent1" w:themeShade="80"/>
          <w:sz w:val="16"/>
          <w:szCs w:val="16"/>
          <w:lang w:val="en-GB"/>
        </w:rPr>
        <w:t>7.2</w:t>
      </w:r>
      <w:r w:rsidR="00C95972" w:rsidRPr="0018138B">
        <w:rPr>
          <w:b/>
          <w:bCs/>
          <w:i/>
          <w:iCs/>
          <w:noProof/>
          <w:color w:val="244061" w:themeColor="accent1" w:themeShade="80"/>
          <w:sz w:val="16"/>
          <w:szCs w:val="16"/>
          <w:lang w:val="en-GB"/>
        </w:rPr>
        <w:t xml:space="preserve"> ±</w:t>
      </w:r>
      <w:r w:rsidRPr="0018138B">
        <w:rPr>
          <w:b/>
          <w:bCs/>
          <w:i/>
          <w:iCs/>
          <w:noProof/>
          <w:color w:val="244061" w:themeColor="accent1" w:themeShade="80"/>
          <w:sz w:val="16"/>
          <w:szCs w:val="16"/>
          <w:lang w:val="en-GB"/>
        </w:rPr>
        <w:t xml:space="preserve"> 0.2 at 25°C</w:t>
      </w:r>
    </w:p>
    <w:p w14:paraId="6FFB6860" w14:textId="77777777" w:rsidR="008E647E" w:rsidRPr="0018138B" w:rsidRDefault="008E647E" w:rsidP="005D3332">
      <w:pPr>
        <w:pStyle w:val="BodyText"/>
        <w:spacing w:before="29"/>
        <w:jc w:val="both"/>
        <w:rPr>
          <w:b/>
          <w:bCs/>
          <w:i/>
          <w:iCs/>
          <w:noProof/>
          <w:color w:val="244061" w:themeColor="accent1" w:themeShade="80"/>
          <w:lang w:val="en-GB"/>
        </w:rPr>
      </w:pPr>
    </w:p>
    <w:p w14:paraId="1AE0150D" w14:textId="77777777" w:rsidR="008E647E" w:rsidRPr="0018138B" w:rsidRDefault="000648C7" w:rsidP="005D3332">
      <w:pPr>
        <w:pStyle w:val="Heading1"/>
        <w:jc w:val="both"/>
        <w:rPr>
          <w:rFonts w:ascii="Arial MT" w:eastAsia="Arial MT" w:hAnsi="Arial MT" w:cs="Arial MT"/>
          <w:noProof/>
          <w:color w:val="244061" w:themeColor="accent1" w:themeShade="80"/>
          <w:sz w:val="16"/>
          <w:szCs w:val="16"/>
          <w:lang w:val="en-GB"/>
        </w:rPr>
      </w:pPr>
      <w:r w:rsidRPr="0018138B">
        <w:rPr>
          <w:rFonts w:ascii="Arial MT" w:eastAsia="Arial MT" w:hAnsi="Arial MT" w:cs="Arial MT"/>
          <w:noProof/>
          <w:color w:val="244061" w:themeColor="accent1" w:themeShade="80"/>
          <w:sz w:val="16"/>
          <w:szCs w:val="16"/>
          <w:lang w:val="en-GB"/>
        </w:rPr>
        <w:t>MEDIA PREPARATION</w:t>
      </w:r>
    </w:p>
    <w:p w14:paraId="21945609" w14:textId="77777777" w:rsidR="00D948A6" w:rsidRPr="00FE082B" w:rsidRDefault="00D948A6" w:rsidP="005D3332">
      <w:pPr>
        <w:pStyle w:val="Heading1"/>
        <w:jc w:val="both"/>
        <w:rPr>
          <w:rFonts w:ascii="Arial MT" w:eastAsia="Arial MT" w:hAnsi="Arial MT" w:cs="Arial MT"/>
          <w:b w:val="0"/>
          <w:bCs w:val="0"/>
          <w:noProof/>
          <w:color w:val="244061" w:themeColor="accent1" w:themeShade="80"/>
          <w:sz w:val="16"/>
          <w:szCs w:val="16"/>
          <w:lang w:val="en-GB"/>
        </w:rPr>
      </w:pPr>
    </w:p>
    <w:p w14:paraId="52B56798" w14:textId="77777777" w:rsidR="00780F04" w:rsidRPr="00FE082B" w:rsidRDefault="00780F04" w:rsidP="00780F04">
      <w:pPr>
        <w:pStyle w:val="ListParagraph"/>
        <w:numPr>
          <w:ilvl w:val="0"/>
          <w:numId w:val="10"/>
        </w:numPr>
        <w:ind w:left="426" w:hanging="142"/>
        <w:rPr>
          <w:noProof/>
          <w:color w:val="244061" w:themeColor="accent1" w:themeShade="80"/>
          <w:sz w:val="16"/>
          <w:szCs w:val="16"/>
          <w:lang w:val="en-GB"/>
        </w:rPr>
      </w:pPr>
      <w:r w:rsidRPr="00FE082B">
        <w:rPr>
          <w:noProof/>
          <w:color w:val="244061" w:themeColor="accent1" w:themeShade="80"/>
          <w:sz w:val="16"/>
          <w:szCs w:val="16"/>
          <w:lang w:val="en-GB"/>
        </w:rPr>
        <w:t xml:space="preserve">Suspend 43.46 grams in 1000 ml distilled water. </w:t>
      </w:r>
    </w:p>
    <w:p w14:paraId="14540145" w14:textId="77777777" w:rsidR="00780F04" w:rsidRPr="00FE082B" w:rsidRDefault="00C95972" w:rsidP="00350125">
      <w:pPr>
        <w:pStyle w:val="ListParagraph"/>
        <w:numPr>
          <w:ilvl w:val="0"/>
          <w:numId w:val="10"/>
        </w:numPr>
        <w:ind w:left="426" w:hanging="142"/>
        <w:rPr>
          <w:noProof/>
          <w:color w:val="244061" w:themeColor="accent1" w:themeShade="80"/>
          <w:sz w:val="16"/>
          <w:szCs w:val="16"/>
          <w:lang w:val="en-GB"/>
        </w:rPr>
      </w:pPr>
      <w:r w:rsidRPr="00FE082B">
        <w:rPr>
          <w:noProof/>
          <w:color w:val="244061" w:themeColor="accent1" w:themeShade="80"/>
          <w:sz w:val="16"/>
          <w:szCs w:val="16"/>
          <w:lang w:val="en-GB"/>
        </w:rPr>
        <w:t xml:space="preserve">Adjust pH to </w:t>
      </w:r>
      <w:r w:rsidR="00350125" w:rsidRPr="00FE082B">
        <w:rPr>
          <w:noProof/>
          <w:color w:val="244061" w:themeColor="accent1" w:themeShade="80"/>
          <w:sz w:val="16"/>
          <w:szCs w:val="16"/>
          <w:lang w:val="en-GB"/>
        </w:rPr>
        <w:t>7.2</w:t>
      </w:r>
      <w:r w:rsidRPr="00FE082B">
        <w:rPr>
          <w:noProof/>
          <w:color w:val="244061" w:themeColor="accent1" w:themeShade="80"/>
          <w:sz w:val="16"/>
          <w:szCs w:val="16"/>
          <w:lang w:val="en-GB"/>
        </w:rPr>
        <w:t xml:space="preserve"> ± 0.2 at 25°C</w:t>
      </w:r>
      <w:r w:rsidR="00780F04" w:rsidRPr="00FE082B">
        <w:rPr>
          <w:noProof/>
          <w:color w:val="244061" w:themeColor="accent1" w:themeShade="80"/>
          <w:sz w:val="16"/>
          <w:szCs w:val="16"/>
          <w:lang w:val="en-GB"/>
        </w:rPr>
        <w:t>.</w:t>
      </w:r>
    </w:p>
    <w:p w14:paraId="75C17FBE" w14:textId="77777777" w:rsidR="00780F04" w:rsidRPr="00FE082B" w:rsidRDefault="00780F04" w:rsidP="00780F04">
      <w:pPr>
        <w:pStyle w:val="ListParagraph"/>
        <w:numPr>
          <w:ilvl w:val="0"/>
          <w:numId w:val="10"/>
        </w:numPr>
        <w:ind w:left="426" w:hanging="142"/>
        <w:rPr>
          <w:noProof/>
          <w:color w:val="244061" w:themeColor="accent1" w:themeShade="80"/>
          <w:sz w:val="16"/>
          <w:szCs w:val="16"/>
          <w:lang w:val="en-GB"/>
        </w:rPr>
      </w:pPr>
      <w:r w:rsidRPr="00FE082B">
        <w:rPr>
          <w:noProof/>
          <w:color w:val="244061" w:themeColor="accent1" w:themeShade="80"/>
          <w:sz w:val="16"/>
          <w:szCs w:val="16"/>
          <w:lang w:val="en-GB"/>
        </w:rPr>
        <w:t xml:space="preserve">Dispense in tubes or flasks as desired. </w:t>
      </w:r>
    </w:p>
    <w:p w14:paraId="1B4E8766" w14:textId="77777777" w:rsidR="00780F04" w:rsidRPr="00FE082B" w:rsidRDefault="00780F04" w:rsidP="00780F04">
      <w:pPr>
        <w:pStyle w:val="ListParagraph"/>
        <w:numPr>
          <w:ilvl w:val="0"/>
          <w:numId w:val="10"/>
        </w:numPr>
        <w:ind w:left="426" w:hanging="142"/>
        <w:rPr>
          <w:noProof/>
          <w:color w:val="244061" w:themeColor="accent1" w:themeShade="80"/>
          <w:sz w:val="16"/>
          <w:szCs w:val="16"/>
          <w:lang w:val="en-GB"/>
        </w:rPr>
      </w:pPr>
      <w:r w:rsidRPr="00FE082B">
        <w:rPr>
          <w:noProof/>
          <w:color w:val="244061" w:themeColor="accent1" w:themeShade="80"/>
          <w:sz w:val="16"/>
          <w:szCs w:val="16"/>
          <w:lang w:val="en-GB"/>
        </w:rPr>
        <w:t xml:space="preserve">Stopper with cotton plugs or loose fitting caps. </w:t>
      </w:r>
    </w:p>
    <w:p w14:paraId="2EAD12C5" w14:textId="77777777" w:rsidR="00780F04" w:rsidRPr="00FE082B" w:rsidRDefault="00780F04" w:rsidP="00780F04">
      <w:pPr>
        <w:pStyle w:val="ListParagraph"/>
        <w:numPr>
          <w:ilvl w:val="0"/>
          <w:numId w:val="10"/>
        </w:numPr>
        <w:ind w:left="426" w:hanging="142"/>
        <w:rPr>
          <w:noProof/>
          <w:color w:val="244061" w:themeColor="accent1" w:themeShade="80"/>
          <w:sz w:val="16"/>
          <w:szCs w:val="16"/>
          <w:lang w:val="en-GB"/>
        </w:rPr>
      </w:pPr>
      <w:r w:rsidRPr="00FE082B">
        <w:rPr>
          <w:noProof/>
          <w:color w:val="244061" w:themeColor="accent1" w:themeShade="80"/>
          <w:sz w:val="16"/>
          <w:szCs w:val="16"/>
          <w:lang w:val="en-GB"/>
        </w:rPr>
        <w:t xml:space="preserve">Heat in free flowing steam or boiling water for 30 minutes. </w:t>
      </w:r>
    </w:p>
    <w:p w14:paraId="40B5EAAE" w14:textId="77777777" w:rsidR="005427AF" w:rsidRPr="00FE082B" w:rsidRDefault="00780F04" w:rsidP="00780F04">
      <w:pPr>
        <w:pStyle w:val="ListParagraph"/>
        <w:numPr>
          <w:ilvl w:val="0"/>
          <w:numId w:val="10"/>
        </w:numPr>
        <w:ind w:left="426" w:hanging="142"/>
        <w:rPr>
          <w:noProof/>
          <w:color w:val="244061" w:themeColor="accent1" w:themeShade="80"/>
          <w:sz w:val="16"/>
          <w:szCs w:val="16"/>
          <w:lang w:val="en-GB"/>
        </w:rPr>
      </w:pPr>
      <w:r w:rsidRPr="00FE082B">
        <w:rPr>
          <w:noProof/>
          <w:color w:val="244061" w:themeColor="accent1" w:themeShade="80"/>
          <w:sz w:val="16"/>
          <w:szCs w:val="16"/>
          <w:lang w:val="en-GB"/>
        </w:rPr>
        <w:t>Avoid overheating of the medium. DO NOT AUTOCLAVE.</w:t>
      </w:r>
    </w:p>
    <w:p w14:paraId="1DF8EA42" w14:textId="77777777" w:rsidR="00780F04" w:rsidRPr="00FE082B" w:rsidRDefault="00780F04" w:rsidP="00780F04">
      <w:pPr>
        <w:rPr>
          <w:noProof/>
          <w:color w:val="244061" w:themeColor="accent1" w:themeShade="80"/>
          <w:sz w:val="16"/>
          <w:szCs w:val="16"/>
          <w:lang w:val="en-GB"/>
        </w:rPr>
      </w:pPr>
    </w:p>
    <w:p w14:paraId="713F9FAB" w14:textId="77777777" w:rsidR="008E647E" w:rsidRPr="0018138B" w:rsidRDefault="000648C7" w:rsidP="005D3332">
      <w:pPr>
        <w:ind w:left="284"/>
        <w:jc w:val="both"/>
        <w:rPr>
          <w:b/>
          <w:bCs/>
          <w:noProof/>
          <w:color w:val="244061" w:themeColor="accent1" w:themeShade="80"/>
          <w:sz w:val="16"/>
          <w:szCs w:val="16"/>
          <w:lang w:val="en-GB"/>
        </w:rPr>
      </w:pPr>
      <w:r w:rsidRPr="0018138B">
        <w:rPr>
          <w:b/>
          <w:bCs/>
          <w:noProof/>
          <w:color w:val="244061" w:themeColor="accent1" w:themeShade="80"/>
          <w:sz w:val="16"/>
          <w:szCs w:val="16"/>
          <w:lang w:val="en-GB"/>
        </w:rPr>
        <w:t>Deterioration</w:t>
      </w:r>
    </w:p>
    <w:p w14:paraId="30DD5E14" w14:textId="77777777" w:rsidR="008E647E" w:rsidRPr="00FE082B" w:rsidRDefault="000648C7" w:rsidP="00884C86">
      <w:pPr>
        <w:pStyle w:val="BodyText"/>
        <w:spacing w:before="1"/>
        <w:ind w:left="305" w:right="563"/>
        <w:jc w:val="both"/>
        <w:rPr>
          <w:noProof/>
          <w:color w:val="244061" w:themeColor="accent1" w:themeShade="80"/>
          <w:lang w:val="en-GB"/>
        </w:rPr>
      </w:pPr>
      <w:r w:rsidRPr="00FE082B">
        <w:rPr>
          <w:noProof/>
          <w:color w:val="244061" w:themeColor="accent1" w:themeShade="80"/>
          <w:lang w:val="en-GB"/>
        </w:rPr>
        <w:t xml:space="preserve">The color of </w:t>
      </w:r>
      <w:r w:rsidR="00884C86" w:rsidRPr="00491B2D">
        <w:rPr>
          <w:rFonts w:ascii="Arial" w:eastAsia="Times New Roman" w:hAnsi="Arial" w:cs="Arial"/>
          <w:b/>
          <w:bCs/>
          <w:color w:val="1F3863"/>
          <w:kern w:val="2"/>
          <w:lang w:val="en-GB" w:eastAsia="en-GB"/>
          <w14:ligatures w14:val="standardContextual"/>
        </w:rPr>
        <w:t>Lab.</w:t>
      </w:r>
      <w:r w:rsidR="00884C86" w:rsidRPr="00491B2D">
        <w:rPr>
          <w:rFonts w:ascii="Arial" w:eastAsia="Times New Roman" w:hAnsi="Arial" w:cs="Arial"/>
          <w:b/>
          <w:bCs/>
          <w:color w:val="9BBB59"/>
          <w:kern w:val="2"/>
          <w:lang w:val="en-GB" w:eastAsia="en-GB"/>
          <w14:ligatures w14:val="standardContextual"/>
        </w:rPr>
        <w:t>Vie</w:t>
      </w:r>
      <w:r w:rsidR="00884C86" w:rsidRPr="00491B2D">
        <w:rPr>
          <w:rFonts w:ascii="Arial" w:eastAsia="Times New Roman" w:hAnsi="Arial" w:cs="Arial"/>
          <w:color w:val="9BBB59"/>
          <w:kern w:val="2"/>
          <w:lang w:val="en-GB" w:eastAsia="en-GB"/>
          <w14:ligatures w14:val="standardContextual"/>
        </w:rPr>
        <w:t>.</w:t>
      </w:r>
      <w:r w:rsidR="00780F04" w:rsidRPr="00FE082B">
        <w:rPr>
          <w:noProof/>
          <w:color w:val="244061" w:themeColor="accent1" w:themeShade="80"/>
          <w:lang w:val="en-GB"/>
        </w:rPr>
        <w:t>EE Broth</w:t>
      </w:r>
      <w:r w:rsidR="008639E4" w:rsidRPr="00FE082B">
        <w:rPr>
          <w:noProof/>
          <w:color w:val="244061" w:themeColor="accent1" w:themeShade="80"/>
          <w:lang w:val="en-GB"/>
        </w:rPr>
        <w:t xml:space="preserve"> </w:t>
      </w:r>
      <w:r w:rsidRPr="00FE082B">
        <w:rPr>
          <w:noProof/>
          <w:color w:val="244061" w:themeColor="accent1" w:themeShade="80"/>
          <w:lang w:val="en-GB"/>
        </w:rPr>
        <w:t xml:space="preserve">is </w:t>
      </w:r>
      <w:r w:rsidR="00350125" w:rsidRPr="00FE082B">
        <w:rPr>
          <w:noProof/>
          <w:color w:val="244061" w:themeColor="accent1" w:themeShade="80"/>
          <w:lang w:val="en-GB"/>
        </w:rPr>
        <w:t>Light yellow to greenish yellow homogeneous free flowing powder</w:t>
      </w:r>
      <w:r w:rsidRPr="00FE082B">
        <w:rPr>
          <w:noProof/>
          <w:color w:val="244061" w:themeColor="accent1" w:themeShade="80"/>
          <w:lang w:val="en-GB"/>
        </w:rPr>
        <w:t>. If there are any physical changes, discard the medium.</w:t>
      </w:r>
    </w:p>
    <w:p w14:paraId="376F01F4" w14:textId="77777777" w:rsidR="008E647E" w:rsidRPr="00FE082B" w:rsidRDefault="000648C7" w:rsidP="00350125">
      <w:pPr>
        <w:pStyle w:val="BodyText"/>
        <w:ind w:left="305" w:right="562"/>
        <w:jc w:val="both"/>
        <w:rPr>
          <w:noProof/>
          <w:color w:val="244061" w:themeColor="accent1" w:themeShade="80"/>
          <w:lang w:val="en-GB"/>
        </w:rPr>
      </w:pPr>
      <w:r w:rsidRPr="00FE082B">
        <w:rPr>
          <w:noProof/>
          <w:color w:val="244061" w:themeColor="accent1" w:themeShade="80"/>
          <w:lang w:val="en-GB"/>
        </w:rPr>
        <w:t xml:space="preserve">The hydrated medium </w:t>
      </w:r>
      <w:r w:rsidR="00037769" w:rsidRPr="00FE082B">
        <w:rPr>
          <w:noProof/>
          <w:color w:val="244061" w:themeColor="accent1" w:themeShade="80"/>
          <w:lang w:val="en-GB"/>
        </w:rPr>
        <w:t xml:space="preserve">is </w:t>
      </w:r>
      <w:r w:rsidR="00350125" w:rsidRPr="00FE082B">
        <w:rPr>
          <w:noProof/>
          <w:color w:val="244061" w:themeColor="accent1" w:themeShade="80"/>
          <w:lang w:val="en-GB"/>
        </w:rPr>
        <w:t>Emerald green coloured, clear solution without any precipitate,</w:t>
      </w:r>
      <w:r w:rsidRPr="00FE082B">
        <w:rPr>
          <w:noProof/>
          <w:color w:val="244061" w:themeColor="accent1" w:themeShade="80"/>
          <w:lang w:val="en-GB"/>
        </w:rPr>
        <w:t xml:space="preserve"> media should not be used if there are any signs of deterioration (shrinking, cracking, or discoloration), and contaminations.</w:t>
      </w:r>
    </w:p>
    <w:p w14:paraId="38AABB91" w14:textId="77777777" w:rsidR="008E647E" w:rsidRPr="00FE082B" w:rsidRDefault="008E647E" w:rsidP="005D3332">
      <w:pPr>
        <w:pStyle w:val="BodyText"/>
        <w:spacing w:before="40"/>
        <w:jc w:val="both"/>
        <w:rPr>
          <w:noProof/>
          <w:color w:val="244061" w:themeColor="accent1" w:themeShade="80"/>
          <w:lang w:val="en-GB"/>
        </w:rPr>
      </w:pPr>
    </w:p>
    <w:p w14:paraId="08EA7FEC" w14:textId="77777777" w:rsidR="008E647E" w:rsidRPr="0018138B" w:rsidRDefault="000648C7" w:rsidP="005D3332">
      <w:pPr>
        <w:pStyle w:val="Heading1"/>
        <w:jc w:val="both"/>
        <w:rPr>
          <w:rFonts w:ascii="Arial MT" w:eastAsia="Arial MT" w:hAnsi="Arial MT" w:cs="Arial MT"/>
          <w:noProof/>
          <w:color w:val="244061" w:themeColor="accent1" w:themeShade="80"/>
          <w:sz w:val="16"/>
          <w:szCs w:val="16"/>
          <w:lang w:val="en-GB"/>
        </w:rPr>
      </w:pPr>
      <w:r w:rsidRPr="0018138B">
        <w:rPr>
          <w:rFonts w:ascii="Arial MT" w:eastAsia="Arial MT" w:hAnsi="Arial MT" w:cs="Arial MT"/>
          <w:noProof/>
          <w:color w:val="244061" w:themeColor="accent1" w:themeShade="80"/>
          <w:sz w:val="16"/>
          <w:szCs w:val="16"/>
          <w:lang w:val="en-GB"/>
        </w:rPr>
        <w:t xml:space="preserve">SPECIMEN COLLECTION AND PRESERVATION </w:t>
      </w:r>
    </w:p>
    <w:p w14:paraId="273A36D6" w14:textId="77777777" w:rsidR="00350125" w:rsidRPr="00FE082B" w:rsidRDefault="00350125" w:rsidP="00037769">
      <w:pPr>
        <w:pStyle w:val="Heading1"/>
        <w:jc w:val="both"/>
        <w:rPr>
          <w:rFonts w:ascii="Arial MT" w:eastAsia="Arial MT" w:hAnsi="Arial MT" w:cs="Arial MT"/>
          <w:b w:val="0"/>
          <w:bCs w:val="0"/>
          <w:noProof/>
          <w:color w:val="244061" w:themeColor="accent1" w:themeShade="80"/>
          <w:sz w:val="16"/>
          <w:szCs w:val="16"/>
          <w:lang w:val="en-GB"/>
        </w:rPr>
      </w:pPr>
    </w:p>
    <w:p w14:paraId="7F5668C2" w14:textId="77777777" w:rsidR="00037769" w:rsidRPr="00FE082B" w:rsidRDefault="00350125" w:rsidP="00037769">
      <w:pPr>
        <w:pStyle w:val="Heading1"/>
        <w:jc w:val="both"/>
        <w:rPr>
          <w:rFonts w:ascii="Arial MT" w:eastAsia="Arial MT" w:hAnsi="Arial MT" w:cs="Arial MT"/>
          <w:b w:val="0"/>
          <w:bCs w:val="0"/>
          <w:noProof/>
          <w:color w:val="244061" w:themeColor="accent1" w:themeShade="80"/>
          <w:sz w:val="16"/>
          <w:szCs w:val="16"/>
          <w:lang w:val="en-GB"/>
        </w:rPr>
      </w:pPr>
      <w:r w:rsidRPr="00FE082B">
        <w:rPr>
          <w:rFonts w:ascii="Arial MT" w:eastAsia="Arial MT" w:hAnsi="Arial MT" w:cs="Arial MT"/>
          <w:b w:val="0"/>
          <w:bCs w:val="0"/>
          <w:noProof/>
          <w:color w:val="244061" w:themeColor="accent1" w:themeShade="80"/>
          <w:sz w:val="16"/>
          <w:szCs w:val="16"/>
          <w:lang w:val="en-GB"/>
        </w:rPr>
        <w:t xml:space="preserve">Food and food-stuff </w:t>
      </w:r>
    </w:p>
    <w:p w14:paraId="30FDE372" w14:textId="77777777" w:rsidR="00037769" w:rsidRPr="00FE082B" w:rsidRDefault="00037769" w:rsidP="00037769">
      <w:pPr>
        <w:pStyle w:val="Heading1"/>
        <w:jc w:val="both"/>
        <w:rPr>
          <w:rFonts w:ascii="Arial MT" w:eastAsia="Arial MT" w:hAnsi="Arial MT" w:cs="Arial MT"/>
          <w:b w:val="0"/>
          <w:bCs w:val="0"/>
          <w:noProof/>
          <w:color w:val="244061" w:themeColor="accent1" w:themeShade="80"/>
          <w:sz w:val="16"/>
          <w:szCs w:val="16"/>
          <w:lang w:val="en-GB"/>
        </w:rPr>
      </w:pPr>
    </w:p>
    <w:p w14:paraId="170B67C1" w14:textId="77777777" w:rsidR="008E647E" w:rsidRPr="0018138B" w:rsidRDefault="000648C7" w:rsidP="00037769">
      <w:pPr>
        <w:pStyle w:val="Heading1"/>
        <w:jc w:val="both"/>
        <w:rPr>
          <w:rFonts w:ascii="Arial MT" w:eastAsia="Arial MT" w:hAnsi="Arial MT" w:cs="Arial MT"/>
          <w:noProof/>
          <w:color w:val="244061" w:themeColor="accent1" w:themeShade="80"/>
          <w:sz w:val="16"/>
          <w:szCs w:val="16"/>
          <w:lang w:val="en-GB"/>
        </w:rPr>
      </w:pPr>
      <w:r w:rsidRPr="0018138B">
        <w:rPr>
          <w:rFonts w:ascii="Arial MT" w:eastAsia="Arial MT" w:hAnsi="Arial MT" w:cs="Arial MT"/>
          <w:noProof/>
          <w:color w:val="244061" w:themeColor="accent1" w:themeShade="80"/>
          <w:sz w:val="16"/>
          <w:szCs w:val="16"/>
          <w:lang w:val="en-GB"/>
        </w:rPr>
        <w:t>EQUIPMENT REQUIRED NOT PROVIDED</w:t>
      </w:r>
    </w:p>
    <w:p w14:paraId="2B981AB3" w14:textId="77777777" w:rsidR="008E647E" w:rsidRPr="00FE082B" w:rsidRDefault="000648C7" w:rsidP="005D3332">
      <w:pPr>
        <w:pStyle w:val="ListParagraph"/>
        <w:numPr>
          <w:ilvl w:val="0"/>
          <w:numId w:val="2"/>
        </w:numPr>
        <w:tabs>
          <w:tab w:val="left" w:pos="484"/>
        </w:tabs>
        <w:spacing w:before="165"/>
        <w:ind w:left="484" w:hanging="179"/>
        <w:rPr>
          <w:noProof/>
          <w:color w:val="244061" w:themeColor="accent1" w:themeShade="80"/>
          <w:sz w:val="16"/>
          <w:szCs w:val="16"/>
          <w:lang w:val="en-GB"/>
        </w:rPr>
      </w:pPr>
      <w:r w:rsidRPr="00FE082B">
        <w:rPr>
          <w:noProof/>
          <w:color w:val="244061" w:themeColor="accent1" w:themeShade="80"/>
          <w:sz w:val="16"/>
          <w:szCs w:val="16"/>
          <w:lang w:val="en-GB"/>
        </w:rPr>
        <w:t>Sterile cups</w:t>
      </w:r>
    </w:p>
    <w:p w14:paraId="054518BA" w14:textId="77777777" w:rsidR="008E647E" w:rsidRPr="00FE082B" w:rsidRDefault="00C95972" w:rsidP="00037769">
      <w:pPr>
        <w:pStyle w:val="ListParagraph"/>
        <w:numPr>
          <w:ilvl w:val="0"/>
          <w:numId w:val="2"/>
        </w:numPr>
        <w:tabs>
          <w:tab w:val="left" w:pos="484"/>
        </w:tabs>
        <w:spacing w:before="1"/>
        <w:ind w:left="484" w:hanging="179"/>
        <w:rPr>
          <w:noProof/>
          <w:color w:val="244061" w:themeColor="accent1" w:themeShade="80"/>
          <w:sz w:val="16"/>
          <w:szCs w:val="16"/>
          <w:lang w:val="en-GB"/>
        </w:rPr>
      </w:pPr>
      <w:r w:rsidRPr="00FE082B">
        <w:rPr>
          <w:noProof/>
          <w:color w:val="244061" w:themeColor="accent1" w:themeShade="80"/>
          <w:sz w:val="16"/>
          <w:szCs w:val="16"/>
          <w:lang w:val="en-GB"/>
        </w:rPr>
        <w:t xml:space="preserve">Sterile </w:t>
      </w:r>
      <w:r w:rsidR="00037769" w:rsidRPr="00FE082B">
        <w:rPr>
          <w:noProof/>
          <w:color w:val="244061" w:themeColor="accent1" w:themeShade="80"/>
          <w:sz w:val="16"/>
          <w:szCs w:val="16"/>
          <w:lang w:val="en-GB"/>
        </w:rPr>
        <w:t>tubes</w:t>
      </w:r>
      <w:r w:rsidR="00AE0A76" w:rsidRPr="00FE082B">
        <w:rPr>
          <w:noProof/>
          <w:color w:val="244061" w:themeColor="accent1" w:themeShade="80"/>
          <w:sz w:val="16"/>
          <w:szCs w:val="16"/>
          <w:lang w:val="en-GB"/>
        </w:rPr>
        <w:t xml:space="preserve"> </w:t>
      </w:r>
    </w:p>
    <w:p w14:paraId="46D246ED" w14:textId="77777777" w:rsidR="00C56D9C" w:rsidRPr="00FE082B" w:rsidRDefault="00C56D9C" w:rsidP="005D3332">
      <w:pPr>
        <w:pStyle w:val="ListParagraph"/>
        <w:numPr>
          <w:ilvl w:val="0"/>
          <w:numId w:val="2"/>
        </w:numPr>
        <w:tabs>
          <w:tab w:val="left" w:pos="484"/>
        </w:tabs>
        <w:spacing w:before="1"/>
        <w:ind w:left="484" w:hanging="179"/>
        <w:rPr>
          <w:noProof/>
          <w:color w:val="244061" w:themeColor="accent1" w:themeShade="80"/>
          <w:sz w:val="16"/>
          <w:szCs w:val="16"/>
          <w:lang w:val="en-GB"/>
        </w:rPr>
      </w:pPr>
      <w:r w:rsidRPr="00FE082B">
        <w:rPr>
          <w:noProof/>
          <w:color w:val="244061" w:themeColor="accent1" w:themeShade="80"/>
          <w:sz w:val="16"/>
          <w:szCs w:val="16"/>
          <w:lang w:val="en-GB"/>
        </w:rPr>
        <w:t>Sterile loops</w:t>
      </w:r>
    </w:p>
    <w:p w14:paraId="0BF7C426" w14:textId="77777777" w:rsidR="008E647E" w:rsidRPr="00FE082B" w:rsidRDefault="000648C7" w:rsidP="005D3332">
      <w:pPr>
        <w:pStyle w:val="ListParagraph"/>
        <w:numPr>
          <w:ilvl w:val="0"/>
          <w:numId w:val="2"/>
        </w:numPr>
        <w:tabs>
          <w:tab w:val="left" w:pos="484"/>
        </w:tabs>
        <w:ind w:left="484" w:hanging="179"/>
        <w:rPr>
          <w:noProof/>
          <w:color w:val="244061" w:themeColor="accent1" w:themeShade="80"/>
          <w:sz w:val="16"/>
          <w:szCs w:val="16"/>
          <w:lang w:val="en-GB"/>
        </w:rPr>
      </w:pPr>
      <w:r w:rsidRPr="00FE082B">
        <w:rPr>
          <w:noProof/>
          <w:color w:val="244061" w:themeColor="accent1" w:themeShade="80"/>
          <w:sz w:val="16"/>
          <w:szCs w:val="16"/>
          <w:lang w:val="en-GB"/>
        </w:rPr>
        <w:t>Incubator</w:t>
      </w:r>
    </w:p>
    <w:p w14:paraId="3B2C954F" w14:textId="77777777" w:rsidR="008E647E" w:rsidRPr="00FE082B" w:rsidRDefault="008E647E" w:rsidP="005D3332">
      <w:pPr>
        <w:pStyle w:val="BodyText"/>
        <w:spacing w:before="19"/>
        <w:jc w:val="both"/>
        <w:rPr>
          <w:noProof/>
          <w:color w:val="244061" w:themeColor="accent1" w:themeShade="80"/>
          <w:lang w:val="en-GB"/>
        </w:rPr>
      </w:pPr>
    </w:p>
    <w:p w14:paraId="3868D7AF" w14:textId="77777777" w:rsidR="008E647E" w:rsidRPr="0018138B" w:rsidRDefault="000648C7" w:rsidP="005D3332">
      <w:pPr>
        <w:pStyle w:val="Heading1"/>
        <w:jc w:val="both"/>
        <w:rPr>
          <w:rFonts w:ascii="Arial MT" w:eastAsia="Arial MT" w:hAnsi="Arial MT" w:cs="Arial MT"/>
          <w:noProof/>
          <w:color w:val="244061" w:themeColor="accent1" w:themeShade="80"/>
          <w:sz w:val="16"/>
          <w:szCs w:val="16"/>
          <w:lang w:val="en-GB"/>
        </w:rPr>
      </w:pPr>
      <w:r w:rsidRPr="0018138B">
        <w:rPr>
          <w:rFonts w:ascii="Arial MT" w:eastAsia="Arial MT" w:hAnsi="Arial MT" w:cs="Arial MT"/>
          <w:noProof/>
          <w:color w:val="244061" w:themeColor="accent1" w:themeShade="80"/>
          <w:sz w:val="16"/>
          <w:szCs w:val="16"/>
          <w:lang w:val="en-GB"/>
        </w:rPr>
        <w:t>PERFORMANCE CHARACTERISTICS</w:t>
      </w:r>
    </w:p>
    <w:p w14:paraId="29272234" w14:textId="77777777" w:rsidR="008E647E" w:rsidRPr="00FE082B" w:rsidRDefault="000648C7" w:rsidP="005D3332">
      <w:pPr>
        <w:pStyle w:val="BodyText"/>
        <w:spacing w:before="165"/>
        <w:ind w:left="305" w:right="611"/>
        <w:jc w:val="both"/>
        <w:rPr>
          <w:noProof/>
          <w:color w:val="244061" w:themeColor="accent1" w:themeShade="80"/>
          <w:lang w:val="en-GB"/>
        </w:rPr>
        <w:sectPr w:rsidR="008E647E" w:rsidRPr="00FE082B">
          <w:type w:val="continuous"/>
          <w:pgSz w:w="12240" w:h="15840"/>
          <w:pgMar w:top="60" w:right="420" w:bottom="280" w:left="180" w:header="720" w:footer="720" w:gutter="0"/>
          <w:cols w:num="2" w:space="720" w:equalWidth="0">
            <w:col w:w="5956" w:space="40"/>
            <w:col w:w="5644"/>
          </w:cols>
        </w:sectPr>
      </w:pPr>
      <w:r w:rsidRPr="00FE082B">
        <w:rPr>
          <w:noProof/>
          <w:color w:val="244061" w:themeColor="accent1" w:themeShade="80"/>
          <w:lang w:val="en-GB"/>
        </w:rPr>
        <w:t>Performance of the medium is expected when used as per the direction on the label within the expiry period when stored at recommended temperature</w:t>
      </w:r>
    </w:p>
    <w:p w14:paraId="5D57DF42" w14:textId="77777777" w:rsidR="008E647E" w:rsidRPr="00FE082B" w:rsidRDefault="008E647E" w:rsidP="005D3332">
      <w:pPr>
        <w:jc w:val="both"/>
        <w:rPr>
          <w:noProof/>
          <w:color w:val="244061" w:themeColor="accent1" w:themeShade="80"/>
          <w:sz w:val="16"/>
          <w:szCs w:val="16"/>
          <w:lang w:val="en-GB"/>
        </w:rPr>
        <w:sectPr w:rsidR="008E647E" w:rsidRPr="00FE082B" w:rsidSect="002E2D55">
          <w:type w:val="continuous"/>
          <w:pgSz w:w="12240" w:h="15840"/>
          <w:pgMar w:top="60" w:right="420" w:bottom="30" w:left="180" w:header="720" w:footer="720" w:gutter="0"/>
          <w:cols w:space="720"/>
        </w:sectPr>
      </w:pPr>
    </w:p>
    <w:tbl>
      <w:tblPr>
        <w:tblpPr w:leftFromText="180" w:rightFromText="180" w:vertAnchor="page" w:horzAnchor="page" w:tblpX="6751" w:tblpY="1431"/>
        <w:tblW w:w="0" w:type="auto"/>
        <w:tblLayout w:type="fixed"/>
        <w:tblCellMar>
          <w:left w:w="0" w:type="dxa"/>
          <w:right w:w="0" w:type="dxa"/>
        </w:tblCellMar>
        <w:tblLook w:val="01E0" w:firstRow="1" w:lastRow="1" w:firstColumn="1" w:lastColumn="1" w:noHBand="0" w:noVBand="0"/>
      </w:tblPr>
      <w:tblGrid>
        <w:gridCol w:w="530"/>
        <w:gridCol w:w="1680"/>
        <w:gridCol w:w="2387"/>
      </w:tblGrid>
      <w:tr w:rsidR="00EA6889" w:rsidRPr="00884C86" w14:paraId="5FFAE29E" w14:textId="77777777" w:rsidTr="00EA6889">
        <w:trPr>
          <w:trHeight w:val="200"/>
        </w:trPr>
        <w:tc>
          <w:tcPr>
            <w:tcW w:w="4597" w:type="dxa"/>
            <w:gridSpan w:val="3"/>
            <w:tcBorders>
              <w:top w:val="single" w:sz="4" w:space="0" w:color="000000"/>
              <w:left w:val="single" w:sz="4" w:space="0" w:color="000000"/>
              <w:bottom w:val="single" w:sz="4" w:space="0" w:color="000000"/>
              <w:right w:val="single" w:sz="4" w:space="0" w:color="000000"/>
            </w:tcBorders>
          </w:tcPr>
          <w:p w14:paraId="0F1CD3ED" w14:textId="77777777" w:rsidR="00EA6889" w:rsidRPr="00884C86" w:rsidRDefault="00EA6889" w:rsidP="00EA6889">
            <w:pPr>
              <w:pStyle w:val="TableParagraph"/>
              <w:spacing w:before="22" w:line="188" w:lineRule="exact"/>
              <w:ind w:left="1134"/>
              <w:jc w:val="both"/>
              <w:rPr>
                <w:noProof/>
                <w:color w:val="244061" w:themeColor="accent1" w:themeShade="80"/>
                <w:sz w:val="16"/>
                <w:szCs w:val="16"/>
                <w:lang w:val="en-GB"/>
              </w:rPr>
            </w:pPr>
            <w:r w:rsidRPr="00884C86">
              <w:rPr>
                <w:noProof/>
                <w:color w:val="244061" w:themeColor="accent1" w:themeShade="80"/>
                <w:sz w:val="16"/>
                <w:szCs w:val="16"/>
                <w:lang w:val="en-GB"/>
              </w:rPr>
              <w:lastRenderedPageBreak/>
              <w:t>SYMBOLS IN PRODUCT LABELLING</w:t>
            </w:r>
          </w:p>
        </w:tc>
      </w:tr>
      <w:tr w:rsidR="00EA6889" w:rsidRPr="00884C86" w14:paraId="1CE9BCF2" w14:textId="77777777" w:rsidTr="00EA6889">
        <w:trPr>
          <w:trHeight w:val="482"/>
        </w:trPr>
        <w:tc>
          <w:tcPr>
            <w:tcW w:w="530" w:type="dxa"/>
            <w:tcBorders>
              <w:left w:val="single" w:sz="4" w:space="0" w:color="000000"/>
            </w:tcBorders>
          </w:tcPr>
          <w:p w14:paraId="36D4B817" w14:textId="77777777" w:rsidR="00EA6889" w:rsidRPr="00884C86" w:rsidRDefault="00EA6889" w:rsidP="00EA6889">
            <w:pPr>
              <w:pStyle w:val="TableParagraph"/>
              <w:spacing w:before="9"/>
              <w:jc w:val="both"/>
              <w:rPr>
                <w:noProof/>
                <w:color w:val="244061" w:themeColor="accent1" w:themeShade="80"/>
                <w:sz w:val="16"/>
                <w:szCs w:val="16"/>
                <w:lang w:val="en-GB"/>
              </w:rPr>
            </w:pPr>
          </w:p>
          <w:p w14:paraId="19A72B64" w14:textId="77777777" w:rsidR="00EA6889" w:rsidRPr="00884C86" w:rsidRDefault="00EA6889" w:rsidP="00EA6889">
            <w:pPr>
              <w:pStyle w:val="TableParagraph"/>
              <w:spacing w:line="20" w:lineRule="exact"/>
              <w:ind w:left="55" w:right="-29"/>
              <w:jc w:val="both"/>
              <w:rPr>
                <w:noProof/>
                <w:color w:val="244061" w:themeColor="accent1" w:themeShade="80"/>
                <w:sz w:val="16"/>
                <w:szCs w:val="16"/>
                <w:lang w:val="en-GB"/>
              </w:rPr>
            </w:pPr>
          </w:p>
          <w:p w14:paraId="3D38576C" w14:textId="77777777" w:rsidR="00EA6889" w:rsidRPr="00884C86" w:rsidRDefault="00EA6889" w:rsidP="00EA6889">
            <w:pPr>
              <w:pStyle w:val="TableParagraph"/>
              <w:ind w:left="21"/>
              <w:jc w:val="both"/>
              <w:rPr>
                <w:noProof/>
                <w:color w:val="244061" w:themeColor="accent1" w:themeShade="80"/>
                <w:sz w:val="16"/>
                <w:szCs w:val="16"/>
                <w:lang w:val="en-GB"/>
              </w:rPr>
            </w:pPr>
            <w:r w:rsidRPr="00884C86">
              <w:rPr>
                <w:noProof/>
                <w:color w:val="244061" w:themeColor="accent1" w:themeShade="80"/>
                <w:sz w:val="16"/>
                <w:szCs w:val="16"/>
                <w:lang w:val="en-GB"/>
              </w:rPr>
              <w:t>IVD</w:t>
            </w:r>
          </w:p>
        </w:tc>
        <w:tc>
          <w:tcPr>
            <w:tcW w:w="1680" w:type="dxa"/>
            <w:tcBorders>
              <w:top w:val="single" w:sz="4" w:space="0" w:color="000000"/>
              <w:left w:val="nil"/>
              <w:right w:val="single" w:sz="4" w:space="0" w:color="000000"/>
            </w:tcBorders>
            <w:vAlign w:val="center"/>
          </w:tcPr>
          <w:p w14:paraId="357E97A3" w14:textId="77777777" w:rsidR="00EA6889" w:rsidRPr="00884C86" w:rsidRDefault="00EA6889" w:rsidP="00EA6889">
            <w:pPr>
              <w:pStyle w:val="TableParagraph"/>
              <w:spacing w:before="44" w:line="259" w:lineRule="auto"/>
              <w:ind w:right="54"/>
              <w:jc w:val="both"/>
              <w:rPr>
                <w:noProof/>
                <w:color w:val="244061" w:themeColor="accent1" w:themeShade="80"/>
                <w:sz w:val="16"/>
                <w:szCs w:val="16"/>
                <w:lang w:val="en-GB"/>
              </w:rPr>
            </w:pPr>
            <w:r w:rsidRPr="00884C86">
              <w:rPr>
                <w:noProof/>
                <w:color w:val="244061" w:themeColor="accent1" w:themeShade="80"/>
                <w:sz w:val="16"/>
                <w:szCs w:val="16"/>
                <w:lang w:val="en-GB"/>
              </w:rPr>
              <w:t>For in-vitro diagnostic use</w:t>
            </w:r>
          </w:p>
        </w:tc>
        <w:tc>
          <w:tcPr>
            <w:tcW w:w="2387" w:type="dxa"/>
            <w:tcBorders>
              <w:top w:val="single" w:sz="4" w:space="0" w:color="000000"/>
              <w:left w:val="single" w:sz="4" w:space="0" w:color="000000"/>
              <w:right w:val="single" w:sz="4" w:space="0" w:color="000000"/>
            </w:tcBorders>
            <w:vAlign w:val="center"/>
          </w:tcPr>
          <w:p w14:paraId="548C140B" w14:textId="77777777" w:rsidR="00EA6889" w:rsidRPr="00884C86" w:rsidRDefault="00EA6889" w:rsidP="00EA6889">
            <w:pPr>
              <w:pStyle w:val="TableParagraph"/>
              <w:spacing w:before="70" w:line="259" w:lineRule="auto"/>
              <w:ind w:left="773" w:right="90"/>
              <w:jc w:val="both"/>
              <w:rPr>
                <w:noProof/>
                <w:color w:val="244061" w:themeColor="accent1" w:themeShade="80"/>
                <w:sz w:val="16"/>
                <w:szCs w:val="16"/>
                <w:lang w:val="en-GB"/>
              </w:rPr>
            </w:pPr>
            <w:r w:rsidRPr="00884C86">
              <w:rPr>
                <w:noProof/>
                <w:color w:val="244061" w:themeColor="accent1" w:themeShade="80"/>
                <w:sz w:val="16"/>
                <w:szCs w:val="16"/>
                <w:lang w:val="en-GB"/>
              </w:rPr>
              <w:drawing>
                <wp:anchor distT="0" distB="0" distL="0" distR="0" simplePos="0" relativeHeight="487593472" behindDoc="1" locked="0" layoutInCell="1" allowOverlap="1" wp14:anchorId="5190F959" wp14:editId="41BAA77E">
                  <wp:simplePos x="0" y="0"/>
                  <wp:positionH relativeFrom="page">
                    <wp:posOffset>128067</wp:posOffset>
                  </wp:positionH>
                  <wp:positionV relativeFrom="page">
                    <wp:posOffset>60325</wp:posOffset>
                  </wp:positionV>
                  <wp:extent cx="215727" cy="174878"/>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15727" cy="174878"/>
                          </a:xfrm>
                          <a:prstGeom prst="rect">
                            <a:avLst/>
                          </a:prstGeom>
                        </pic:spPr>
                      </pic:pic>
                    </a:graphicData>
                  </a:graphic>
                </wp:anchor>
              </w:drawing>
            </w:r>
            <w:r w:rsidRPr="00884C86">
              <w:rPr>
                <w:noProof/>
                <w:color w:val="244061" w:themeColor="accent1" w:themeShade="80"/>
                <w:sz w:val="16"/>
                <w:szCs w:val="16"/>
                <w:lang w:val="en-GB"/>
              </w:rPr>
              <w:t>Number of &lt;n&gt; test in the pack</w:t>
            </w:r>
          </w:p>
        </w:tc>
      </w:tr>
      <w:tr w:rsidR="00EA6889" w:rsidRPr="00884C86" w14:paraId="5CEAE476" w14:textId="77777777" w:rsidTr="00EA6889">
        <w:trPr>
          <w:trHeight w:val="395"/>
        </w:trPr>
        <w:tc>
          <w:tcPr>
            <w:tcW w:w="530" w:type="dxa"/>
            <w:tcBorders>
              <w:left w:val="single" w:sz="4" w:space="0" w:color="000000"/>
            </w:tcBorders>
          </w:tcPr>
          <w:p w14:paraId="4E024650" w14:textId="77777777" w:rsidR="00EA6889" w:rsidRPr="00884C86" w:rsidRDefault="00EA6889" w:rsidP="00EA6889">
            <w:pPr>
              <w:pStyle w:val="TableParagraph"/>
              <w:spacing w:before="4" w:line="191" w:lineRule="exact"/>
              <w:ind w:left="55" w:right="-29"/>
              <w:jc w:val="both"/>
              <w:rPr>
                <w:noProof/>
                <w:color w:val="244061" w:themeColor="accent1" w:themeShade="80"/>
                <w:sz w:val="16"/>
                <w:szCs w:val="16"/>
                <w:lang w:val="en-GB"/>
              </w:rPr>
            </w:pPr>
            <w:r w:rsidRPr="00884C86">
              <w:rPr>
                <w:noProof/>
                <w:color w:val="244061" w:themeColor="accent1" w:themeShade="80"/>
                <w:sz w:val="16"/>
                <w:szCs w:val="16"/>
                <w:lang w:val="en-GB"/>
              </w:rPr>
              <w:t>LOT</w:t>
            </w:r>
          </w:p>
        </w:tc>
        <w:tc>
          <w:tcPr>
            <w:tcW w:w="1680" w:type="dxa"/>
            <w:tcBorders>
              <w:left w:val="nil"/>
              <w:right w:val="single" w:sz="4" w:space="0" w:color="000000"/>
            </w:tcBorders>
            <w:vAlign w:val="center"/>
          </w:tcPr>
          <w:p w14:paraId="48503FF5" w14:textId="77777777" w:rsidR="00EA6889" w:rsidRPr="00884C86" w:rsidRDefault="00EA6889" w:rsidP="00EA6889">
            <w:pPr>
              <w:pStyle w:val="TableParagraph"/>
              <w:spacing w:before="13" w:line="183" w:lineRule="exact"/>
              <w:jc w:val="both"/>
              <w:rPr>
                <w:noProof/>
                <w:color w:val="244061" w:themeColor="accent1" w:themeShade="80"/>
                <w:sz w:val="16"/>
                <w:szCs w:val="16"/>
                <w:lang w:val="en-GB"/>
              </w:rPr>
            </w:pPr>
            <w:r w:rsidRPr="00884C86">
              <w:rPr>
                <w:noProof/>
                <w:color w:val="244061" w:themeColor="accent1" w:themeShade="80"/>
                <w:sz w:val="16"/>
                <w:szCs w:val="16"/>
                <w:lang w:val="en-GB"/>
              </w:rPr>
              <w:t>Batch Code/Lot number</w:t>
            </w:r>
          </w:p>
        </w:tc>
        <w:tc>
          <w:tcPr>
            <w:tcW w:w="2387" w:type="dxa"/>
            <w:tcBorders>
              <w:left w:val="single" w:sz="4" w:space="0" w:color="000000"/>
              <w:right w:val="single" w:sz="4" w:space="0" w:color="000000"/>
            </w:tcBorders>
            <w:vAlign w:val="center"/>
          </w:tcPr>
          <w:p w14:paraId="49B26C20" w14:textId="77777777" w:rsidR="00EA6889" w:rsidRPr="00884C86" w:rsidRDefault="00EA6889" w:rsidP="00EA6889">
            <w:pPr>
              <w:pStyle w:val="TableParagraph"/>
              <w:spacing w:before="13" w:line="183" w:lineRule="exact"/>
              <w:ind w:left="773"/>
              <w:jc w:val="both"/>
              <w:rPr>
                <w:noProof/>
                <w:color w:val="244061" w:themeColor="accent1" w:themeShade="80"/>
                <w:sz w:val="16"/>
                <w:szCs w:val="16"/>
                <w:lang w:val="en-GB"/>
              </w:rPr>
            </w:pPr>
            <w:r w:rsidRPr="00884C86">
              <w:rPr>
                <w:noProof/>
                <w:color w:val="244061" w:themeColor="accent1" w:themeShade="80"/>
                <w:sz w:val="16"/>
                <w:szCs w:val="16"/>
                <w:lang w:val="en-GB"/>
              </w:rPr>
              <w:drawing>
                <wp:anchor distT="0" distB="0" distL="0" distR="0" simplePos="0" relativeHeight="487591424" behindDoc="1" locked="0" layoutInCell="1" allowOverlap="1" wp14:anchorId="30B876A6" wp14:editId="2FAC8B08">
                  <wp:simplePos x="0" y="0"/>
                  <wp:positionH relativeFrom="page">
                    <wp:posOffset>147904</wp:posOffset>
                  </wp:positionH>
                  <wp:positionV relativeFrom="page">
                    <wp:posOffset>-62535</wp:posOffset>
                  </wp:positionV>
                  <wp:extent cx="214867" cy="18335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14867" cy="183356"/>
                          </a:xfrm>
                          <a:prstGeom prst="rect">
                            <a:avLst/>
                          </a:prstGeom>
                        </pic:spPr>
                      </pic:pic>
                    </a:graphicData>
                  </a:graphic>
                </wp:anchor>
              </w:drawing>
            </w:r>
            <w:r w:rsidRPr="00884C86">
              <w:rPr>
                <w:noProof/>
                <w:color w:val="244061" w:themeColor="accent1" w:themeShade="80"/>
                <w:sz w:val="16"/>
                <w:szCs w:val="16"/>
                <w:lang w:val="en-GB"/>
              </w:rPr>
              <w:t>Caution</w:t>
            </w:r>
          </w:p>
        </w:tc>
      </w:tr>
      <w:tr w:rsidR="00EA6889" w:rsidRPr="00884C86" w14:paraId="184EE89D" w14:textId="77777777" w:rsidTr="00EA6889">
        <w:trPr>
          <w:trHeight w:val="395"/>
        </w:trPr>
        <w:tc>
          <w:tcPr>
            <w:tcW w:w="530" w:type="dxa"/>
            <w:tcBorders>
              <w:left w:val="single" w:sz="4" w:space="0" w:color="000000"/>
            </w:tcBorders>
          </w:tcPr>
          <w:p w14:paraId="3A4B5EBB" w14:textId="77777777" w:rsidR="00EA6889" w:rsidRPr="00884C86" w:rsidRDefault="00EA6889" w:rsidP="00EA6889">
            <w:pPr>
              <w:pStyle w:val="TableParagraph"/>
              <w:spacing w:line="181" w:lineRule="exact"/>
              <w:ind w:left="55" w:right="-15"/>
              <w:jc w:val="both"/>
              <w:rPr>
                <w:noProof/>
                <w:color w:val="244061" w:themeColor="accent1" w:themeShade="80"/>
                <w:sz w:val="16"/>
                <w:szCs w:val="16"/>
                <w:lang w:val="en-GB"/>
              </w:rPr>
            </w:pPr>
            <w:r w:rsidRPr="00884C86">
              <w:rPr>
                <w:noProof/>
                <w:color w:val="244061" w:themeColor="accent1" w:themeShade="80"/>
                <w:sz w:val="16"/>
                <w:szCs w:val="16"/>
                <w:lang w:val="en-GB"/>
              </w:rPr>
              <w:t>REF</w:t>
            </w:r>
          </w:p>
        </w:tc>
        <w:tc>
          <w:tcPr>
            <w:tcW w:w="1680" w:type="dxa"/>
            <w:tcBorders>
              <w:left w:val="nil"/>
              <w:right w:val="single" w:sz="4" w:space="0" w:color="000000"/>
            </w:tcBorders>
            <w:vAlign w:val="center"/>
          </w:tcPr>
          <w:p w14:paraId="787DF9EE" w14:textId="77777777" w:rsidR="00EA6889" w:rsidRPr="00884C86" w:rsidRDefault="00EA6889" w:rsidP="00EA6889">
            <w:pPr>
              <w:pStyle w:val="TableParagraph"/>
              <w:spacing w:before="13" w:line="183" w:lineRule="exact"/>
              <w:jc w:val="both"/>
              <w:rPr>
                <w:noProof/>
                <w:color w:val="244061" w:themeColor="accent1" w:themeShade="80"/>
                <w:sz w:val="16"/>
                <w:szCs w:val="16"/>
                <w:lang w:val="en-GB"/>
              </w:rPr>
            </w:pPr>
            <w:r w:rsidRPr="00884C86">
              <w:rPr>
                <w:noProof/>
                <w:color w:val="244061" w:themeColor="accent1" w:themeShade="80"/>
                <w:sz w:val="16"/>
                <w:szCs w:val="16"/>
                <w:lang w:val="en-GB"/>
              </w:rPr>
              <w:t>Catalogue Number</w:t>
            </w:r>
          </w:p>
        </w:tc>
        <w:tc>
          <w:tcPr>
            <w:tcW w:w="2387" w:type="dxa"/>
            <w:tcBorders>
              <w:left w:val="single" w:sz="4" w:space="0" w:color="000000"/>
              <w:right w:val="single" w:sz="4" w:space="0" w:color="000000"/>
            </w:tcBorders>
            <w:vAlign w:val="center"/>
          </w:tcPr>
          <w:p w14:paraId="13EA230A" w14:textId="77777777" w:rsidR="00EA6889" w:rsidRPr="00884C86" w:rsidRDefault="00EA6889" w:rsidP="00EA6889">
            <w:pPr>
              <w:pStyle w:val="TableParagraph"/>
              <w:spacing w:line="105" w:lineRule="exact"/>
              <w:ind w:left="631"/>
              <w:jc w:val="both"/>
              <w:rPr>
                <w:noProof/>
                <w:color w:val="244061" w:themeColor="accent1" w:themeShade="80"/>
                <w:sz w:val="16"/>
                <w:szCs w:val="16"/>
                <w:lang w:val="en-GB"/>
              </w:rPr>
            </w:pPr>
            <w:r w:rsidRPr="00884C86">
              <w:rPr>
                <w:noProof/>
                <w:color w:val="244061" w:themeColor="accent1" w:themeShade="80"/>
                <w:sz w:val="16"/>
                <w:szCs w:val="16"/>
                <w:lang w:val="en-GB"/>
              </w:rPr>
              <w:drawing>
                <wp:anchor distT="0" distB="0" distL="0" distR="0" simplePos="0" relativeHeight="487592448" behindDoc="1" locked="0" layoutInCell="1" allowOverlap="1" wp14:anchorId="095E8BC0" wp14:editId="0B23F010">
                  <wp:simplePos x="0" y="0"/>
                  <wp:positionH relativeFrom="page">
                    <wp:posOffset>147981</wp:posOffset>
                  </wp:positionH>
                  <wp:positionV relativeFrom="page">
                    <wp:posOffset>-57226</wp:posOffset>
                  </wp:positionV>
                  <wp:extent cx="196170" cy="200691"/>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96170" cy="200691"/>
                          </a:xfrm>
                          <a:prstGeom prst="rect">
                            <a:avLst/>
                          </a:prstGeom>
                        </pic:spPr>
                      </pic:pic>
                    </a:graphicData>
                  </a:graphic>
                </wp:anchor>
              </w:drawing>
            </w:r>
            <w:r w:rsidRPr="00884C86">
              <w:rPr>
                <w:noProof/>
                <w:color w:val="244061" w:themeColor="accent1" w:themeShade="80"/>
                <w:sz w:val="16"/>
                <w:szCs w:val="16"/>
                <w:lang w:val="en-GB"/>
              </w:rPr>
              <w:t>Do not use if package is damaged</w:t>
            </w:r>
          </w:p>
        </w:tc>
      </w:tr>
      <w:tr w:rsidR="00EA6889" w:rsidRPr="00884C86" w14:paraId="4DB4ED21" w14:textId="77777777" w:rsidTr="00EA6889">
        <w:trPr>
          <w:trHeight w:val="417"/>
        </w:trPr>
        <w:tc>
          <w:tcPr>
            <w:tcW w:w="530" w:type="dxa"/>
            <w:tcBorders>
              <w:left w:val="single" w:sz="4" w:space="0" w:color="000000"/>
            </w:tcBorders>
          </w:tcPr>
          <w:p w14:paraId="263E886F" w14:textId="77777777" w:rsidR="00EA6889" w:rsidRPr="00884C86" w:rsidRDefault="00EA6889" w:rsidP="00EA6889">
            <w:pPr>
              <w:pStyle w:val="TableParagraph"/>
              <w:spacing w:line="20" w:lineRule="exact"/>
              <w:ind w:left="55" w:right="-72"/>
              <w:jc w:val="both"/>
              <w:rPr>
                <w:noProof/>
                <w:color w:val="244061" w:themeColor="accent1" w:themeShade="80"/>
                <w:sz w:val="16"/>
                <w:szCs w:val="16"/>
                <w:lang w:val="en-GB"/>
              </w:rPr>
            </w:pPr>
          </w:p>
          <w:p w14:paraId="4804C30B" w14:textId="77777777" w:rsidR="00EA6889" w:rsidRPr="00884C86" w:rsidRDefault="00EA6889" w:rsidP="00EA6889">
            <w:pPr>
              <w:pStyle w:val="TableParagraph"/>
              <w:spacing w:before="3"/>
              <w:jc w:val="both"/>
              <w:rPr>
                <w:noProof/>
                <w:color w:val="244061" w:themeColor="accent1" w:themeShade="80"/>
                <w:sz w:val="16"/>
                <w:szCs w:val="16"/>
                <w:lang w:val="en-GB"/>
              </w:rPr>
            </w:pPr>
          </w:p>
          <w:p w14:paraId="79BB6A17" w14:textId="77777777" w:rsidR="00EA6889" w:rsidRPr="00884C86" w:rsidRDefault="00EA6889" w:rsidP="00EA6889">
            <w:pPr>
              <w:pStyle w:val="TableParagraph"/>
              <w:ind w:left="93"/>
              <w:jc w:val="both"/>
              <w:rPr>
                <w:noProof/>
                <w:color w:val="244061" w:themeColor="accent1" w:themeShade="80"/>
                <w:sz w:val="16"/>
                <w:szCs w:val="16"/>
                <w:lang w:val="en-GB"/>
              </w:rPr>
            </w:pPr>
            <w:r w:rsidRPr="00884C86">
              <w:rPr>
                <w:noProof/>
                <w:color w:val="244061" w:themeColor="accent1" w:themeShade="80"/>
                <w:sz w:val="16"/>
                <w:szCs w:val="16"/>
                <w:lang w:val="en-GB"/>
              </w:rPr>
              <w:drawing>
                <wp:inline distT="0" distB="0" distL="0" distR="0" wp14:anchorId="7CBD48D6" wp14:editId="04A02E56">
                  <wp:extent cx="170530" cy="208883"/>
                  <wp:effectExtent l="0" t="0" r="0" b="0"/>
                  <wp:docPr id="24"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170530" cy="208883"/>
                          </a:xfrm>
                          <a:prstGeom prst="rect">
                            <a:avLst/>
                          </a:prstGeom>
                        </pic:spPr>
                      </pic:pic>
                    </a:graphicData>
                  </a:graphic>
                </wp:inline>
              </w:drawing>
            </w:r>
          </w:p>
        </w:tc>
        <w:tc>
          <w:tcPr>
            <w:tcW w:w="1680" w:type="dxa"/>
            <w:tcBorders>
              <w:left w:val="nil"/>
              <w:right w:val="single" w:sz="4" w:space="0" w:color="000000"/>
            </w:tcBorders>
            <w:vAlign w:val="center"/>
          </w:tcPr>
          <w:p w14:paraId="25E1E02E" w14:textId="77777777" w:rsidR="00EA6889" w:rsidRPr="00884C86" w:rsidRDefault="00EA6889" w:rsidP="00EA6889">
            <w:pPr>
              <w:pStyle w:val="TableParagraph"/>
              <w:spacing w:before="181"/>
              <w:jc w:val="both"/>
              <w:rPr>
                <w:noProof/>
                <w:color w:val="244061" w:themeColor="accent1" w:themeShade="80"/>
                <w:sz w:val="16"/>
                <w:szCs w:val="16"/>
                <w:lang w:val="en-GB"/>
              </w:rPr>
            </w:pPr>
            <w:r w:rsidRPr="00884C86">
              <w:rPr>
                <w:noProof/>
                <w:color w:val="244061" w:themeColor="accent1" w:themeShade="80"/>
                <w:sz w:val="16"/>
                <w:szCs w:val="16"/>
                <w:lang w:val="en-GB"/>
              </w:rPr>
              <w:t>Temperature Limitation</w:t>
            </w:r>
          </w:p>
        </w:tc>
        <w:tc>
          <w:tcPr>
            <w:tcW w:w="2387" w:type="dxa"/>
            <w:tcBorders>
              <w:left w:val="single" w:sz="4" w:space="0" w:color="000000"/>
              <w:right w:val="single" w:sz="4" w:space="0" w:color="000000"/>
            </w:tcBorders>
            <w:vAlign w:val="center"/>
          </w:tcPr>
          <w:p w14:paraId="656206DF" w14:textId="77777777" w:rsidR="00EA6889" w:rsidRPr="00884C86" w:rsidRDefault="00EA6889" w:rsidP="00EA6889">
            <w:pPr>
              <w:pStyle w:val="TableParagraph"/>
              <w:spacing w:before="53"/>
              <w:ind w:left="1134"/>
              <w:jc w:val="both"/>
              <w:rPr>
                <w:noProof/>
                <w:color w:val="244061" w:themeColor="accent1" w:themeShade="80"/>
                <w:sz w:val="16"/>
                <w:szCs w:val="16"/>
                <w:lang w:val="en-GB"/>
              </w:rPr>
            </w:pPr>
          </w:p>
          <w:p w14:paraId="7CAE81C2" w14:textId="77777777" w:rsidR="00EA6889" w:rsidRPr="00884C86" w:rsidRDefault="00EA6889" w:rsidP="00EA6889">
            <w:pPr>
              <w:pStyle w:val="TableParagraph"/>
              <w:tabs>
                <w:tab w:val="left" w:pos="714"/>
              </w:tabs>
              <w:spacing w:before="1" w:line="233" w:lineRule="exact"/>
              <w:ind w:left="206"/>
              <w:jc w:val="both"/>
              <w:rPr>
                <w:noProof/>
                <w:color w:val="244061" w:themeColor="accent1" w:themeShade="80"/>
                <w:sz w:val="16"/>
                <w:szCs w:val="16"/>
                <w:lang w:val="en-GB"/>
              </w:rPr>
            </w:pPr>
            <w:r w:rsidRPr="00884C86">
              <w:rPr>
                <w:noProof/>
                <w:color w:val="244061" w:themeColor="accent1" w:themeShade="80"/>
                <w:sz w:val="16"/>
                <w:szCs w:val="16"/>
                <w:lang w:val="en-GB"/>
              </w:rPr>
              <w:drawing>
                <wp:inline distT="0" distB="0" distL="0" distR="0" wp14:anchorId="101E3EA2" wp14:editId="735598D3">
                  <wp:extent cx="177872" cy="152503"/>
                  <wp:effectExtent l="0" t="0" r="0" b="0"/>
                  <wp:docPr id="26"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77872" cy="152503"/>
                          </a:xfrm>
                          <a:prstGeom prst="rect">
                            <a:avLst/>
                          </a:prstGeom>
                        </pic:spPr>
                      </pic:pic>
                    </a:graphicData>
                  </a:graphic>
                </wp:inline>
              </w:drawing>
            </w:r>
            <w:r w:rsidRPr="00884C86">
              <w:rPr>
                <w:noProof/>
                <w:color w:val="244061" w:themeColor="accent1" w:themeShade="80"/>
                <w:sz w:val="16"/>
                <w:szCs w:val="16"/>
                <w:lang w:val="en-GB"/>
              </w:rPr>
              <w:t xml:space="preserve">     Consult Instruction for use</w:t>
            </w:r>
          </w:p>
        </w:tc>
      </w:tr>
      <w:tr w:rsidR="00EA6889" w:rsidRPr="00884C86" w14:paraId="2D31A11B" w14:textId="77777777" w:rsidTr="00EA6889">
        <w:trPr>
          <w:trHeight w:val="365"/>
        </w:trPr>
        <w:tc>
          <w:tcPr>
            <w:tcW w:w="530" w:type="dxa"/>
            <w:tcBorders>
              <w:left w:val="single" w:sz="4" w:space="0" w:color="000000"/>
            </w:tcBorders>
          </w:tcPr>
          <w:p w14:paraId="30F9FC5B" w14:textId="77777777" w:rsidR="00EA6889" w:rsidRPr="00884C86" w:rsidRDefault="00EA6889" w:rsidP="00EA6889">
            <w:pPr>
              <w:pStyle w:val="TableParagraph"/>
              <w:spacing w:before="4"/>
              <w:jc w:val="both"/>
              <w:rPr>
                <w:noProof/>
                <w:color w:val="244061" w:themeColor="accent1" w:themeShade="80"/>
                <w:sz w:val="16"/>
                <w:szCs w:val="16"/>
                <w:lang w:val="en-GB"/>
              </w:rPr>
            </w:pPr>
          </w:p>
          <w:p w14:paraId="01530215" w14:textId="77777777" w:rsidR="00EA6889" w:rsidRPr="00884C86" w:rsidRDefault="00EA6889" w:rsidP="00EA6889">
            <w:pPr>
              <w:pStyle w:val="TableParagraph"/>
              <w:spacing w:line="179" w:lineRule="exact"/>
              <w:ind w:left="107"/>
              <w:jc w:val="both"/>
              <w:rPr>
                <w:noProof/>
                <w:color w:val="244061" w:themeColor="accent1" w:themeShade="80"/>
                <w:sz w:val="16"/>
                <w:szCs w:val="16"/>
                <w:lang w:val="en-GB"/>
              </w:rPr>
            </w:pPr>
            <w:r w:rsidRPr="00884C86">
              <w:rPr>
                <w:noProof/>
                <w:color w:val="244061" w:themeColor="accent1" w:themeShade="80"/>
                <w:sz w:val="16"/>
                <w:szCs w:val="16"/>
                <w:lang w:val="en-GB"/>
              </w:rPr>
              <w:drawing>
                <wp:inline distT="0" distB="0" distL="0" distR="0" wp14:anchorId="35D4DDE6" wp14:editId="42519526">
                  <wp:extent cx="78034" cy="114014"/>
                  <wp:effectExtent l="0" t="0" r="0" b="0"/>
                  <wp:docPr id="30"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4" cstate="print"/>
                          <a:stretch>
                            <a:fillRect/>
                          </a:stretch>
                        </pic:blipFill>
                        <pic:spPr>
                          <a:xfrm>
                            <a:off x="0" y="0"/>
                            <a:ext cx="78034" cy="114014"/>
                          </a:xfrm>
                          <a:prstGeom prst="rect">
                            <a:avLst/>
                          </a:prstGeom>
                        </pic:spPr>
                      </pic:pic>
                    </a:graphicData>
                  </a:graphic>
                </wp:inline>
              </w:drawing>
            </w:r>
          </w:p>
        </w:tc>
        <w:tc>
          <w:tcPr>
            <w:tcW w:w="1680" w:type="dxa"/>
            <w:tcBorders>
              <w:left w:val="nil"/>
              <w:right w:val="single" w:sz="4" w:space="0" w:color="000000"/>
            </w:tcBorders>
            <w:vAlign w:val="center"/>
          </w:tcPr>
          <w:p w14:paraId="68839CFE" w14:textId="77777777" w:rsidR="00EA6889" w:rsidRPr="00884C86" w:rsidRDefault="00EA6889" w:rsidP="00EA6889">
            <w:pPr>
              <w:pStyle w:val="TableParagraph"/>
              <w:spacing w:before="109"/>
              <w:jc w:val="both"/>
              <w:rPr>
                <w:noProof/>
                <w:color w:val="244061" w:themeColor="accent1" w:themeShade="80"/>
                <w:sz w:val="16"/>
                <w:szCs w:val="16"/>
                <w:lang w:val="en-GB"/>
              </w:rPr>
            </w:pPr>
            <w:r w:rsidRPr="00884C86">
              <w:rPr>
                <w:noProof/>
                <w:color w:val="244061" w:themeColor="accent1" w:themeShade="80"/>
                <w:sz w:val="16"/>
                <w:szCs w:val="16"/>
                <w:lang w:val="en-GB"/>
              </w:rPr>
              <w:t>Expiration Date</w:t>
            </w:r>
          </w:p>
        </w:tc>
        <w:tc>
          <w:tcPr>
            <w:tcW w:w="2387" w:type="dxa"/>
            <w:tcBorders>
              <w:left w:val="single" w:sz="4" w:space="0" w:color="000000"/>
              <w:right w:val="single" w:sz="4" w:space="0" w:color="000000"/>
            </w:tcBorders>
            <w:vAlign w:val="center"/>
          </w:tcPr>
          <w:p w14:paraId="1C2AB36A" w14:textId="77777777" w:rsidR="00EA6889" w:rsidRPr="00884C86" w:rsidRDefault="00EA6889" w:rsidP="00EA6889">
            <w:pPr>
              <w:pStyle w:val="TableParagraph"/>
              <w:ind w:left="1134"/>
              <w:jc w:val="both"/>
              <w:rPr>
                <w:noProof/>
                <w:color w:val="244061" w:themeColor="accent1" w:themeShade="80"/>
                <w:sz w:val="16"/>
                <w:szCs w:val="16"/>
                <w:lang w:val="en-GB"/>
              </w:rPr>
            </w:pPr>
          </w:p>
        </w:tc>
      </w:tr>
      <w:tr w:rsidR="00EA6889" w:rsidRPr="00884C86" w14:paraId="60D3BA27" w14:textId="77777777" w:rsidTr="00EA6889">
        <w:trPr>
          <w:trHeight w:val="368"/>
        </w:trPr>
        <w:tc>
          <w:tcPr>
            <w:tcW w:w="530" w:type="dxa"/>
            <w:tcBorders>
              <w:left w:val="single" w:sz="4" w:space="0" w:color="000000"/>
              <w:bottom w:val="single" w:sz="4" w:space="0" w:color="auto"/>
            </w:tcBorders>
          </w:tcPr>
          <w:p w14:paraId="63FE5A1B" w14:textId="77777777" w:rsidR="00EA6889" w:rsidRPr="00884C86" w:rsidRDefault="00EA6889" w:rsidP="00EA6889">
            <w:pPr>
              <w:pStyle w:val="TableParagraph"/>
              <w:spacing w:before="11"/>
              <w:jc w:val="both"/>
              <w:rPr>
                <w:noProof/>
                <w:color w:val="244061" w:themeColor="accent1" w:themeShade="80"/>
                <w:sz w:val="16"/>
                <w:szCs w:val="16"/>
                <w:lang w:val="en-GB"/>
              </w:rPr>
            </w:pPr>
          </w:p>
          <w:p w14:paraId="2FD39AB9" w14:textId="77777777" w:rsidR="00EA6889" w:rsidRPr="00884C86" w:rsidRDefault="00EA6889" w:rsidP="00EA6889">
            <w:pPr>
              <w:pStyle w:val="TableParagraph"/>
              <w:ind w:left="94"/>
              <w:jc w:val="both"/>
              <w:rPr>
                <w:noProof/>
                <w:color w:val="244061" w:themeColor="accent1" w:themeShade="80"/>
                <w:sz w:val="16"/>
                <w:szCs w:val="16"/>
                <w:lang w:val="en-GB"/>
              </w:rPr>
            </w:pPr>
            <w:r w:rsidRPr="00884C86">
              <w:rPr>
                <w:noProof/>
                <w:color w:val="244061" w:themeColor="accent1" w:themeShade="80"/>
                <w:sz w:val="16"/>
                <w:szCs w:val="16"/>
                <w:lang w:val="en-GB"/>
              </w:rPr>
              <w:drawing>
                <wp:inline distT="0" distB="0" distL="0" distR="0" wp14:anchorId="4ED3AF6A" wp14:editId="29FD62D4">
                  <wp:extent cx="175548" cy="163829"/>
                  <wp:effectExtent l="0" t="0" r="0" b="0"/>
                  <wp:docPr id="31"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175548" cy="163829"/>
                          </a:xfrm>
                          <a:prstGeom prst="rect">
                            <a:avLst/>
                          </a:prstGeom>
                        </pic:spPr>
                      </pic:pic>
                    </a:graphicData>
                  </a:graphic>
                </wp:inline>
              </w:drawing>
            </w:r>
          </w:p>
        </w:tc>
        <w:tc>
          <w:tcPr>
            <w:tcW w:w="1680" w:type="dxa"/>
            <w:tcBorders>
              <w:left w:val="nil"/>
              <w:bottom w:val="single" w:sz="4" w:space="0" w:color="000000"/>
              <w:right w:val="single" w:sz="4" w:space="0" w:color="000000"/>
            </w:tcBorders>
            <w:vAlign w:val="center"/>
          </w:tcPr>
          <w:p w14:paraId="63E367AC" w14:textId="77777777" w:rsidR="00EA6889" w:rsidRPr="00884C86" w:rsidRDefault="00EA6889" w:rsidP="00EA6889">
            <w:pPr>
              <w:pStyle w:val="TableParagraph"/>
              <w:spacing w:before="122"/>
              <w:jc w:val="both"/>
              <w:rPr>
                <w:noProof/>
                <w:color w:val="244061" w:themeColor="accent1" w:themeShade="80"/>
                <w:sz w:val="16"/>
                <w:szCs w:val="16"/>
                <w:lang w:val="en-GB"/>
              </w:rPr>
            </w:pPr>
            <w:r w:rsidRPr="00884C86">
              <w:rPr>
                <w:noProof/>
                <w:color w:val="244061" w:themeColor="accent1" w:themeShade="80"/>
                <w:sz w:val="16"/>
                <w:szCs w:val="16"/>
                <w:lang w:val="en-GB"/>
              </w:rPr>
              <w:t>Manufactured by</w:t>
            </w:r>
          </w:p>
        </w:tc>
        <w:tc>
          <w:tcPr>
            <w:tcW w:w="2387" w:type="dxa"/>
            <w:tcBorders>
              <w:left w:val="single" w:sz="4" w:space="0" w:color="000000"/>
              <w:bottom w:val="single" w:sz="4" w:space="0" w:color="000000"/>
              <w:right w:val="single" w:sz="4" w:space="0" w:color="000000"/>
            </w:tcBorders>
            <w:vAlign w:val="center"/>
          </w:tcPr>
          <w:p w14:paraId="260D21BB" w14:textId="77777777" w:rsidR="00EA6889" w:rsidRPr="00884C86" w:rsidRDefault="00EA6889" w:rsidP="00EA6889">
            <w:pPr>
              <w:pStyle w:val="TableParagraph"/>
              <w:ind w:left="1134"/>
              <w:jc w:val="both"/>
              <w:rPr>
                <w:noProof/>
                <w:color w:val="244061" w:themeColor="accent1" w:themeShade="80"/>
                <w:sz w:val="16"/>
                <w:szCs w:val="16"/>
                <w:lang w:val="en-GB"/>
              </w:rPr>
            </w:pPr>
          </w:p>
        </w:tc>
      </w:tr>
    </w:tbl>
    <w:tbl>
      <w:tblPr>
        <w:tblStyle w:val="TableGrid"/>
        <w:tblpPr w:leftFromText="180" w:rightFromText="180" w:vertAnchor="page" w:horzAnchor="page" w:tblpX="587" w:tblpY="1241"/>
        <w:tblW w:w="5796" w:type="dxa"/>
        <w:tblBorders>
          <w:top w:val="single" w:sz="18" w:space="0" w:color="9BBB59" w:themeColor="accent3"/>
          <w:left w:val="none" w:sz="0" w:space="0" w:color="auto"/>
          <w:bottom w:val="single" w:sz="18" w:space="0" w:color="9BBB59" w:themeColor="accent3"/>
          <w:right w:val="none" w:sz="0" w:space="0" w:color="auto"/>
          <w:insideH w:val="single" w:sz="8" w:space="0" w:color="F2F2F2" w:themeColor="background1" w:themeShade="F2"/>
          <w:insideV w:val="none" w:sz="0" w:space="0" w:color="auto"/>
        </w:tblBorders>
        <w:tblLayout w:type="fixed"/>
        <w:tblLook w:val="01E0" w:firstRow="1" w:lastRow="1" w:firstColumn="1" w:lastColumn="1" w:noHBand="0" w:noVBand="0"/>
      </w:tblPr>
      <w:tblGrid>
        <w:gridCol w:w="2432"/>
        <w:gridCol w:w="1364"/>
        <w:gridCol w:w="2000"/>
      </w:tblGrid>
      <w:tr w:rsidR="00884C86" w:rsidRPr="0018138B" w14:paraId="009A89E0" w14:textId="77777777" w:rsidTr="0018138B">
        <w:trPr>
          <w:trHeight w:val="20"/>
        </w:trPr>
        <w:tc>
          <w:tcPr>
            <w:tcW w:w="2432" w:type="dxa"/>
            <w:tcBorders>
              <w:top w:val="single" w:sz="18" w:space="0" w:color="9BBB59" w:themeColor="accent3"/>
              <w:bottom w:val="single" w:sz="18" w:space="0" w:color="9BBB59" w:themeColor="accent3"/>
            </w:tcBorders>
            <w:vAlign w:val="center"/>
          </w:tcPr>
          <w:p w14:paraId="3599655A" w14:textId="77777777" w:rsidR="00884C86" w:rsidRPr="0018138B" w:rsidRDefault="00884C86" w:rsidP="0018138B">
            <w:pPr>
              <w:pStyle w:val="TableParagraph"/>
              <w:spacing w:before="134"/>
              <w:ind w:left="508"/>
              <w:jc w:val="center"/>
              <w:rPr>
                <w:b/>
                <w:bCs/>
                <w:noProof/>
                <w:color w:val="244061" w:themeColor="accent1" w:themeShade="80"/>
                <w:sz w:val="16"/>
                <w:szCs w:val="16"/>
                <w:lang w:val="en-GB"/>
              </w:rPr>
            </w:pPr>
            <w:r w:rsidRPr="0018138B">
              <w:rPr>
                <w:b/>
                <w:bCs/>
                <w:noProof/>
                <w:color w:val="244061" w:themeColor="accent1" w:themeShade="80"/>
                <w:sz w:val="16"/>
                <w:szCs w:val="16"/>
                <w:lang w:val="en-GB"/>
              </w:rPr>
              <w:t>Test Organisms</w:t>
            </w:r>
          </w:p>
        </w:tc>
        <w:tc>
          <w:tcPr>
            <w:tcW w:w="1364" w:type="dxa"/>
            <w:tcBorders>
              <w:top w:val="single" w:sz="18" w:space="0" w:color="9BBB59" w:themeColor="accent3"/>
              <w:bottom w:val="single" w:sz="18" w:space="0" w:color="9BBB59" w:themeColor="accent3"/>
            </w:tcBorders>
            <w:vAlign w:val="center"/>
          </w:tcPr>
          <w:p w14:paraId="58D1F8D9" w14:textId="77777777" w:rsidR="00884C86" w:rsidRPr="0018138B" w:rsidRDefault="00884C86" w:rsidP="0018138B">
            <w:pPr>
              <w:pStyle w:val="TableParagraph"/>
              <w:spacing w:before="134"/>
              <w:ind w:right="93"/>
              <w:jc w:val="center"/>
              <w:rPr>
                <w:b/>
                <w:bCs/>
                <w:noProof/>
                <w:color w:val="244061" w:themeColor="accent1" w:themeShade="80"/>
                <w:sz w:val="16"/>
                <w:szCs w:val="16"/>
                <w:lang w:val="en-GB"/>
              </w:rPr>
            </w:pPr>
            <w:r w:rsidRPr="0018138B">
              <w:rPr>
                <w:b/>
                <w:bCs/>
                <w:noProof/>
                <w:color w:val="244061" w:themeColor="accent1" w:themeShade="80"/>
                <w:sz w:val="16"/>
                <w:szCs w:val="16"/>
                <w:lang w:val="en-GB"/>
              </w:rPr>
              <w:t>Growth</w:t>
            </w:r>
          </w:p>
        </w:tc>
        <w:tc>
          <w:tcPr>
            <w:tcW w:w="2000" w:type="dxa"/>
            <w:tcBorders>
              <w:top w:val="single" w:sz="18" w:space="0" w:color="9BBB59" w:themeColor="accent3"/>
              <w:bottom w:val="single" w:sz="18" w:space="0" w:color="9BBB59" w:themeColor="accent3"/>
            </w:tcBorders>
            <w:vAlign w:val="center"/>
          </w:tcPr>
          <w:p w14:paraId="0A447DCB" w14:textId="77777777" w:rsidR="00884C86" w:rsidRPr="0018138B" w:rsidRDefault="00884C86" w:rsidP="0018138B">
            <w:pPr>
              <w:pStyle w:val="TableParagraph"/>
              <w:spacing w:before="134"/>
              <w:ind w:right="93"/>
              <w:jc w:val="center"/>
              <w:rPr>
                <w:b/>
                <w:bCs/>
                <w:noProof/>
                <w:color w:val="244061" w:themeColor="accent1" w:themeShade="80"/>
                <w:sz w:val="16"/>
                <w:szCs w:val="16"/>
                <w:lang w:val="en-GB"/>
              </w:rPr>
            </w:pPr>
            <w:r w:rsidRPr="0018138B">
              <w:rPr>
                <w:b/>
                <w:bCs/>
                <w:noProof/>
                <w:color w:val="244061" w:themeColor="accent1" w:themeShade="80"/>
                <w:sz w:val="16"/>
                <w:szCs w:val="16"/>
                <w:lang w:val="en-GB"/>
              </w:rPr>
              <w:t>Acid</w:t>
            </w:r>
          </w:p>
        </w:tc>
      </w:tr>
      <w:tr w:rsidR="00884C86" w:rsidRPr="0018138B" w14:paraId="5A76C290" w14:textId="77777777" w:rsidTr="0018138B">
        <w:trPr>
          <w:trHeight w:val="20"/>
        </w:trPr>
        <w:tc>
          <w:tcPr>
            <w:tcW w:w="2432" w:type="dxa"/>
            <w:tcBorders>
              <w:top w:val="single" w:sz="18" w:space="0" w:color="9BBB59" w:themeColor="accent3"/>
            </w:tcBorders>
          </w:tcPr>
          <w:p w14:paraId="43A80189" w14:textId="77777777" w:rsidR="00884C86" w:rsidRPr="0018138B" w:rsidRDefault="00884C86" w:rsidP="00884C86">
            <w:pPr>
              <w:pStyle w:val="TableParagraph"/>
              <w:spacing w:before="137" w:line="312" w:lineRule="auto"/>
              <w:ind w:left="104" w:right="577"/>
              <w:jc w:val="both"/>
              <w:rPr>
                <w:noProof/>
                <w:color w:val="244061" w:themeColor="accent1" w:themeShade="80"/>
                <w:sz w:val="16"/>
                <w:szCs w:val="16"/>
                <w:lang w:val="en-GB"/>
              </w:rPr>
            </w:pPr>
            <w:r w:rsidRPr="0018138B">
              <w:rPr>
                <w:noProof/>
                <w:color w:val="244061" w:themeColor="accent1" w:themeShade="80"/>
                <w:sz w:val="16"/>
                <w:szCs w:val="16"/>
                <w:lang w:val="en-GB"/>
              </w:rPr>
              <w:t>Escherichia coli ATCC 8739</w:t>
            </w:r>
          </w:p>
        </w:tc>
        <w:tc>
          <w:tcPr>
            <w:tcW w:w="1364" w:type="dxa"/>
            <w:tcBorders>
              <w:top w:val="single" w:sz="18" w:space="0" w:color="9BBB59" w:themeColor="accent3"/>
            </w:tcBorders>
            <w:vAlign w:val="center"/>
          </w:tcPr>
          <w:p w14:paraId="1F4FB03A" w14:textId="77777777" w:rsidR="00884C86" w:rsidRPr="0018138B" w:rsidRDefault="00884C86" w:rsidP="00884C86">
            <w:pPr>
              <w:pStyle w:val="TableParagraph"/>
              <w:spacing w:before="137" w:line="312" w:lineRule="auto"/>
              <w:ind w:right="129"/>
              <w:jc w:val="center"/>
              <w:rPr>
                <w:noProof/>
                <w:color w:val="244061" w:themeColor="accent1" w:themeShade="80"/>
                <w:sz w:val="16"/>
                <w:szCs w:val="16"/>
                <w:lang w:val="en-GB"/>
              </w:rPr>
            </w:pPr>
            <w:r w:rsidRPr="0018138B">
              <w:rPr>
                <w:noProof/>
                <w:color w:val="244061" w:themeColor="accent1" w:themeShade="80"/>
                <w:sz w:val="16"/>
                <w:szCs w:val="16"/>
                <w:lang w:val="en-GB"/>
              </w:rPr>
              <w:t>Luxuriant</w:t>
            </w:r>
          </w:p>
        </w:tc>
        <w:tc>
          <w:tcPr>
            <w:tcW w:w="2000" w:type="dxa"/>
            <w:tcBorders>
              <w:top w:val="single" w:sz="18" w:space="0" w:color="9BBB59" w:themeColor="accent3"/>
            </w:tcBorders>
            <w:vAlign w:val="center"/>
          </w:tcPr>
          <w:p w14:paraId="4F285CA3" w14:textId="77777777" w:rsidR="00884C86" w:rsidRPr="0018138B" w:rsidRDefault="00884C86" w:rsidP="00884C86">
            <w:pPr>
              <w:pStyle w:val="TableParagraph"/>
              <w:spacing w:before="137" w:line="312" w:lineRule="auto"/>
              <w:ind w:right="129"/>
              <w:jc w:val="center"/>
              <w:rPr>
                <w:noProof/>
                <w:color w:val="244061" w:themeColor="accent1" w:themeShade="80"/>
                <w:sz w:val="16"/>
                <w:szCs w:val="16"/>
                <w:lang w:val="en-GB"/>
              </w:rPr>
            </w:pPr>
            <w:r w:rsidRPr="0018138B">
              <w:rPr>
                <w:noProof/>
                <w:color w:val="244061" w:themeColor="accent1" w:themeShade="80"/>
                <w:sz w:val="16"/>
                <w:szCs w:val="16"/>
                <w:lang w:val="en-GB"/>
              </w:rPr>
              <w:t>positive reaction, yellow colour</w:t>
            </w:r>
          </w:p>
        </w:tc>
      </w:tr>
      <w:tr w:rsidR="00884C86" w:rsidRPr="0018138B" w14:paraId="52154482" w14:textId="77777777" w:rsidTr="0018138B">
        <w:trPr>
          <w:trHeight w:val="20"/>
        </w:trPr>
        <w:tc>
          <w:tcPr>
            <w:tcW w:w="2432" w:type="dxa"/>
          </w:tcPr>
          <w:p w14:paraId="1912F6FD"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Pseudomonas aeruginosa ATCC 9027</w:t>
            </w:r>
          </w:p>
        </w:tc>
        <w:tc>
          <w:tcPr>
            <w:tcW w:w="1364" w:type="dxa"/>
            <w:vAlign w:val="center"/>
          </w:tcPr>
          <w:p w14:paraId="079A183D" w14:textId="77777777" w:rsidR="00884C86" w:rsidRPr="0018138B" w:rsidRDefault="00884C86" w:rsidP="00884C86">
            <w:pPr>
              <w:jc w:val="center"/>
              <w:rPr>
                <w:noProof/>
                <w:color w:val="244061" w:themeColor="accent1" w:themeShade="80"/>
                <w:sz w:val="16"/>
                <w:szCs w:val="16"/>
                <w:lang w:val="en-GB"/>
              </w:rPr>
            </w:pPr>
            <w:r w:rsidRPr="0018138B">
              <w:rPr>
                <w:noProof/>
                <w:color w:val="244061" w:themeColor="accent1" w:themeShade="80"/>
                <w:sz w:val="16"/>
                <w:szCs w:val="16"/>
                <w:lang w:val="en-GB"/>
              </w:rPr>
              <w:t>Luxuriant</w:t>
            </w:r>
          </w:p>
        </w:tc>
        <w:tc>
          <w:tcPr>
            <w:tcW w:w="2000" w:type="dxa"/>
            <w:vAlign w:val="center"/>
          </w:tcPr>
          <w:p w14:paraId="3DA084D9" w14:textId="77777777" w:rsidR="00884C86" w:rsidRPr="0018138B" w:rsidRDefault="00884C86" w:rsidP="00884C86">
            <w:pPr>
              <w:jc w:val="center"/>
              <w:rPr>
                <w:noProof/>
                <w:color w:val="244061" w:themeColor="accent1" w:themeShade="80"/>
                <w:sz w:val="16"/>
                <w:szCs w:val="16"/>
                <w:lang w:val="en-GB"/>
              </w:rPr>
            </w:pPr>
            <w:r w:rsidRPr="0018138B">
              <w:rPr>
                <w:noProof/>
                <w:color w:val="244061" w:themeColor="accent1" w:themeShade="80"/>
                <w:sz w:val="16"/>
                <w:szCs w:val="16"/>
                <w:lang w:val="en-GB"/>
              </w:rPr>
              <w:t>-</w:t>
            </w:r>
          </w:p>
        </w:tc>
      </w:tr>
      <w:tr w:rsidR="00884C86" w:rsidRPr="0018138B" w14:paraId="1EC10062" w14:textId="77777777" w:rsidTr="0018138B">
        <w:trPr>
          <w:trHeight w:val="20"/>
        </w:trPr>
        <w:tc>
          <w:tcPr>
            <w:tcW w:w="2432" w:type="dxa"/>
          </w:tcPr>
          <w:p w14:paraId="14F21A9A"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Staphylococcus aureus ATCC 6538</w:t>
            </w:r>
          </w:p>
        </w:tc>
        <w:tc>
          <w:tcPr>
            <w:tcW w:w="1364" w:type="dxa"/>
            <w:vAlign w:val="center"/>
          </w:tcPr>
          <w:p w14:paraId="26F34496"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Inhibited</w:t>
            </w:r>
          </w:p>
        </w:tc>
        <w:tc>
          <w:tcPr>
            <w:tcW w:w="2000" w:type="dxa"/>
            <w:vAlign w:val="center"/>
          </w:tcPr>
          <w:p w14:paraId="5D9B02A3"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w:t>
            </w:r>
          </w:p>
        </w:tc>
      </w:tr>
      <w:tr w:rsidR="00884C86" w:rsidRPr="0018138B" w14:paraId="206B3ACF" w14:textId="77777777" w:rsidTr="0018138B">
        <w:trPr>
          <w:trHeight w:val="20"/>
        </w:trPr>
        <w:tc>
          <w:tcPr>
            <w:tcW w:w="2432" w:type="dxa"/>
          </w:tcPr>
          <w:p w14:paraId="6D3868EB"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Escherichia coli ATCC 25922</w:t>
            </w:r>
          </w:p>
        </w:tc>
        <w:tc>
          <w:tcPr>
            <w:tcW w:w="1364" w:type="dxa"/>
            <w:vAlign w:val="center"/>
          </w:tcPr>
          <w:p w14:paraId="281DFDDA" w14:textId="77777777" w:rsidR="00884C86" w:rsidRPr="0018138B" w:rsidRDefault="00884C86" w:rsidP="00884C86">
            <w:pPr>
              <w:jc w:val="center"/>
              <w:rPr>
                <w:noProof/>
                <w:color w:val="244061" w:themeColor="accent1" w:themeShade="80"/>
                <w:sz w:val="16"/>
                <w:szCs w:val="16"/>
                <w:lang w:val="en-GB"/>
              </w:rPr>
            </w:pPr>
            <w:r w:rsidRPr="0018138B">
              <w:rPr>
                <w:noProof/>
                <w:color w:val="244061" w:themeColor="accent1" w:themeShade="80"/>
                <w:sz w:val="16"/>
                <w:szCs w:val="16"/>
                <w:lang w:val="en-GB"/>
              </w:rPr>
              <w:t>Luxuriant</w:t>
            </w:r>
          </w:p>
        </w:tc>
        <w:tc>
          <w:tcPr>
            <w:tcW w:w="2000" w:type="dxa"/>
            <w:vAlign w:val="center"/>
          </w:tcPr>
          <w:p w14:paraId="21A05F0D"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positive reaction, yellow colour</w:t>
            </w:r>
          </w:p>
        </w:tc>
      </w:tr>
      <w:tr w:rsidR="00884C86" w:rsidRPr="0018138B" w14:paraId="52EA2A0C" w14:textId="77777777" w:rsidTr="0018138B">
        <w:trPr>
          <w:trHeight w:val="20"/>
        </w:trPr>
        <w:tc>
          <w:tcPr>
            <w:tcW w:w="2432" w:type="dxa"/>
          </w:tcPr>
          <w:p w14:paraId="4CBBDCCF"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Escherichia coli NCTC 9002</w:t>
            </w:r>
          </w:p>
        </w:tc>
        <w:tc>
          <w:tcPr>
            <w:tcW w:w="1364" w:type="dxa"/>
            <w:vAlign w:val="center"/>
          </w:tcPr>
          <w:p w14:paraId="5E12C139" w14:textId="77777777" w:rsidR="00884C86" w:rsidRPr="0018138B" w:rsidRDefault="00884C86" w:rsidP="00884C86">
            <w:pPr>
              <w:jc w:val="center"/>
              <w:rPr>
                <w:noProof/>
                <w:color w:val="244061" w:themeColor="accent1" w:themeShade="80"/>
                <w:sz w:val="16"/>
                <w:szCs w:val="16"/>
                <w:lang w:val="en-GB"/>
              </w:rPr>
            </w:pPr>
            <w:r w:rsidRPr="0018138B">
              <w:rPr>
                <w:noProof/>
                <w:color w:val="244061" w:themeColor="accent1" w:themeShade="80"/>
                <w:sz w:val="16"/>
                <w:szCs w:val="16"/>
                <w:lang w:val="en-GB"/>
              </w:rPr>
              <w:t>Luxuriant</w:t>
            </w:r>
          </w:p>
        </w:tc>
        <w:tc>
          <w:tcPr>
            <w:tcW w:w="2000" w:type="dxa"/>
            <w:vAlign w:val="center"/>
          </w:tcPr>
          <w:p w14:paraId="108B8140"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positive reaction, yellow colour</w:t>
            </w:r>
          </w:p>
        </w:tc>
      </w:tr>
      <w:tr w:rsidR="00884C86" w:rsidRPr="0018138B" w14:paraId="1934A811" w14:textId="77777777" w:rsidTr="0018138B">
        <w:trPr>
          <w:trHeight w:val="20"/>
        </w:trPr>
        <w:tc>
          <w:tcPr>
            <w:tcW w:w="2432" w:type="dxa"/>
          </w:tcPr>
          <w:p w14:paraId="7C5BF83B"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Pseudomonas aeruginosa ATCC 27853</w:t>
            </w:r>
          </w:p>
        </w:tc>
        <w:tc>
          <w:tcPr>
            <w:tcW w:w="1364" w:type="dxa"/>
            <w:vAlign w:val="center"/>
          </w:tcPr>
          <w:p w14:paraId="6F4EE285" w14:textId="77777777" w:rsidR="00884C86" w:rsidRPr="0018138B" w:rsidRDefault="00884C86" w:rsidP="00884C86">
            <w:pPr>
              <w:jc w:val="center"/>
              <w:rPr>
                <w:noProof/>
                <w:color w:val="244061" w:themeColor="accent1" w:themeShade="80"/>
                <w:sz w:val="16"/>
                <w:szCs w:val="16"/>
                <w:lang w:val="en-GB"/>
              </w:rPr>
            </w:pPr>
            <w:r w:rsidRPr="0018138B">
              <w:rPr>
                <w:noProof/>
                <w:color w:val="244061" w:themeColor="accent1" w:themeShade="80"/>
                <w:sz w:val="16"/>
                <w:szCs w:val="16"/>
                <w:lang w:val="en-GB"/>
              </w:rPr>
              <w:t>Luxuriant</w:t>
            </w:r>
          </w:p>
        </w:tc>
        <w:tc>
          <w:tcPr>
            <w:tcW w:w="2000" w:type="dxa"/>
            <w:vAlign w:val="center"/>
          </w:tcPr>
          <w:p w14:paraId="40550885" w14:textId="77777777" w:rsidR="00884C86" w:rsidRPr="0018138B" w:rsidRDefault="00884C86" w:rsidP="00884C86">
            <w:pPr>
              <w:spacing w:before="240"/>
              <w:jc w:val="center"/>
              <w:rPr>
                <w:noProof/>
                <w:color w:val="244061" w:themeColor="accent1" w:themeShade="80"/>
                <w:sz w:val="16"/>
                <w:szCs w:val="16"/>
                <w:lang w:val="en-GB"/>
              </w:rPr>
            </w:pPr>
          </w:p>
        </w:tc>
      </w:tr>
      <w:tr w:rsidR="00884C86" w:rsidRPr="0018138B" w14:paraId="745D5B80" w14:textId="77777777" w:rsidTr="0018138B">
        <w:trPr>
          <w:trHeight w:val="20"/>
        </w:trPr>
        <w:tc>
          <w:tcPr>
            <w:tcW w:w="2432" w:type="dxa"/>
          </w:tcPr>
          <w:p w14:paraId="14204E2C"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Enterobacter aerogenes ATCC 13048</w:t>
            </w:r>
          </w:p>
        </w:tc>
        <w:tc>
          <w:tcPr>
            <w:tcW w:w="1364" w:type="dxa"/>
            <w:vAlign w:val="center"/>
          </w:tcPr>
          <w:p w14:paraId="3663B817" w14:textId="77777777" w:rsidR="00884C86" w:rsidRPr="0018138B" w:rsidRDefault="00884C86" w:rsidP="00884C86">
            <w:pPr>
              <w:jc w:val="center"/>
              <w:rPr>
                <w:noProof/>
                <w:color w:val="244061" w:themeColor="accent1" w:themeShade="80"/>
                <w:sz w:val="16"/>
                <w:szCs w:val="16"/>
                <w:lang w:val="en-GB"/>
              </w:rPr>
            </w:pPr>
            <w:r w:rsidRPr="0018138B">
              <w:rPr>
                <w:noProof/>
                <w:color w:val="244061" w:themeColor="accent1" w:themeShade="80"/>
                <w:sz w:val="16"/>
                <w:szCs w:val="16"/>
                <w:lang w:val="en-GB"/>
              </w:rPr>
              <w:t>Luxuriant</w:t>
            </w:r>
          </w:p>
        </w:tc>
        <w:tc>
          <w:tcPr>
            <w:tcW w:w="2000" w:type="dxa"/>
            <w:vAlign w:val="center"/>
          </w:tcPr>
          <w:p w14:paraId="2A9A167C"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positive reaction, yellow colour</w:t>
            </w:r>
          </w:p>
        </w:tc>
      </w:tr>
      <w:tr w:rsidR="00884C86" w:rsidRPr="0018138B" w14:paraId="68132F32" w14:textId="77777777" w:rsidTr="0018138B">
        <w:trPr>
          <w:trHeight w:val="20"/>
        </w:trPr>
        <w:tc>
          <w:tcPr>
            <w:tcW w:w="2432" w:type="dxa"/>
          </w:tcPr>
          <w:p w14:paraId="3C8C3024"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Proteus mirabilis ATCC 25933</w:t>
            </w:r>
          </w:p>
        </w:tc>
        <w:tc>
          <w:tcPr>
            <w:tcW w:w="1364" w:type="dxa"/>
            <w:vAlign w:val="center"/>
          </w:tcPr>
          <w:p w14:paraId="691FAB9E" w14:textId="77777777" w:rsidR="00884C86" w:rsidRPr="0018138B" w:rsidRDefault="00884C86" w:rsidP="00884C86">
            <w:pPr>
              <w:jc w:val="center"/>
              <w:rPr>
                <w:noProof/>
                <w:color w:val="244061" w:themeColor="accent1" w:themeShade="80"/>
                <w:sz w:val="16"/>
                <w:szCs w:val="16"/>
                <w:lang w:val="en-GB"/>
              </w:rPr>
            </w:pPr>
            <w:r w:rsidRPr="0018138B">
              <w:rPr>
                <w:noProof/>
                <w:color w:val="244061" w:themeColor="accent1" w:themeShade="80"/>
                <w:sz w:val="16"/>
                <w:szCs w:val="16"/>
                <w:lang w:val="en-GB"/>
              </w:rPr>
              <w:t>Luxuriant</w:t>
            </w:r>
          </w:p>
        </w:tc>
        <w:tc>
          <w:tcPr>
            <w:tcW w:w="2000" w:type="dxa"/>
            <w:vAlign w:val="center"/>
          </w:tcPr>
          <w:p w14:paraId="7F07C4BB"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positive reaction, yellow colour</w:t>
            </w:r>
          </w:p>
        </w:tc>
      </w:tr>
      <w:tr w:rsidR="00884C86" w:rsidRPr="0018138B" w14:paraId="2DDC569A" w14:textId="77777777" w:rsidTr="0018138B">
        <w:trPr>
          <w:trHeight w:val="20"/>
        </w:trPr>
        <w:tc>
          <w:tcPr>
            <w:tcW w:w="2432" w:type="dxa"/>
          </w:tcPr>
          <w:p w14:paraId="43067558"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Salmonella Enteritidis ATCC 13076</w:t>
            </w:r>
          </w:p>
        </w:tc>
        <w:tc>
          <w:tcPr>
            <w:tcW w:w="1364" w:type="dxa"/>
            <w:vAlign w:val="center"/>
          </w:tcPr>
          <w:p w14:paraId="69D08530" w14:textId="77777777" w:rsidR="00884C86" w:rsidRPr="0018138B" w:rsidRDefault="00884C86" w:rsidP="00884C86">
            <w:pPr>
              <w:jc w:val="center"/>
              <w:rPr>
                <w:noProof/>
                <w:color w:val="244061" w:themeColor="accent1" w:themeShade="80"/>
                <w:sz w:val="16"/>
                <w:szCs w:val="16"/>
                <w:lang w:val="en-GB"/>
              </w:rPr>
            </w:pPr>
            <w:r w:rsidRPr="0018138B">
              <w:rPr>
                <w:noProof/>
                <w:color w:val="244061" w:themeColor="accent1" w:themeShade="80"/>
                <w:sz w:val="16"/>
                <w:szCs w:val="16"/>
                <w:lang w:val="en-GB"/>
              </w:rPr>
              <w:t>Luxuriant</w:t>
            </w:r>
          </w:p>
        </w:tc>
        <w:tc>
          <w:tcPr>
            <w:tcW w:w="2000" w:type="dxa"/>
            <w:vAlign w:val="center"/>
          </w:tcPr>
          <w:p w14:paraId="7F926291"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variable reaction</w:t>
            </w:r>
          </w:p>
        </w:tc>
      </w:tr>
      <w:tr w:rsidR="00884C86" w:rsidRPr="0018138B" w14:paraId="7B0DDB05" w14:textId="77777777" w:rsidTr="0018138B">
        <w:trPr>
          <w:trHeight w:val="20"/>
        </w:trPr>
        <w:tc>
          <w:tcPr>
            <w:tcW w:w="2432" w:type="dxa"/>
          </w:tcPr>
          <w:p w14:paraId="78F32A95"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Shigella boydii ATCC 12030</w:t>
            </w:r>
          </w:p>
        </w:tc>
        <w:tc>
          <w:tcPr>
            <w:tcW w:w="1364" w:type="dxa"/>
            <w:vAlign w:val="center"/>
          </w:tcPr>
          <w:p w14:paraId="23B591C3" w14:textId="77777777" w:rsidR="00884C86" w:rsidRPr="0018138B" w:rsidRDefault="00884C86" w:rsidP="00884C86">
            <w:pPr>
              <w:jc w:val="center"/>
              <w:rPr>
                <w:noProof/>
                <w:color w:val="244061" w:themeColor="accent1" w:themeShade="80"/>
                <w:sz w:val="16"/>
                <w:szCs w:val="16"/>
                <w:lang w:val="en-GB"/>
              </w:rPr>
            </w:pPr>
            <w:r w:rsidRPr="0018138B">
              <w:rPr>
                <w:noProof/>
                <w:color w:val="244061" w:themeColor="accent1" w:themeShade="80"/>
                <w:sz w:val="16"/>
                <w:szCs w:val="16"/>
                <w:lang w:val="en-GB"/>
              </w:rPr>
              <w:t>Luxuriant</w:t>
            </w:r>
          </w:p>
        </w:tc>
        <w:tc>
          <w:tcPr>
            <w:tcW w:w="2000" w:type="dxa"/>
            <w:vAlign w:val="center"/>
          </w:tcPr>
          <w:p w14:paraId="07A5B498"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negative reaction</w:t>
            </w:r>
          </w:p>
        </w:tc>
      </w:tr>
      <w:tr w:rsidR="00884C86" w:rsidRPr="0018138B" w14:paraId="33FDECD4" w14:textId="77777777" w:rsidTr="0018138B">
        <w:trPr>
          <w:trHeight w:val="20"/>
        </w:trPr>
        <w:tc>
          <w:tcPr>
            <w:tcW w:w="2432" w:type="dxa"/>
          </w:tcPr>
          <w:p w14:paraId="5D984AAC" w14:textId="77777777" w:rsidR="00884C86" w:rsidRPr="0018138B" w:rsidRDefault="00884C86" w:rsidP="00884C86">
            <w:pPr>
              <w:pStyle w:val="TableParagraph"/>
              <w:spacing w:before="146" w:line="312" w:lineRule="auto"/>
              <w:ind w:left="104" w:right="951"/>
              <w:jc w:val="both"/>
              <w:rPr>
                <w:noProof/>
                <w:color w:val="244061" w:themeColor="accent1" w:themeShade="80"/>
                <w:sz w:val="16"/>
                <w:szCs w:val="16"/>
                <w:lang w:val="en-GB"/>
              </w:rPr>
            </w:pPr>
            <w:r w:rsidRPr="0018138B">
              <w:rPr>
                <w:noProof/>
                <w:color w:val="244061" w:themeColor="accent1" w:themeShade="80"/>
                <w:sz w:val="16"/>
                <w:szCs w:val="16"/>
                <w:lang w:val="en-GB"/>
              </w:rPr>
              <w:t>Staphylococcus aureus ATCC 25923</w:t>
            </w:r>
          </w:p>
        </w:tc>
        <w:tc>
          <w:tcPr>
            <w:tcW w:w="1364" w:type="dxa"/>
            <w:vAlign w:val="center"/>
          </w:tcPr>
          <w:p w14:paraId="36758C11"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Inhibited</w:t>
            </w:r>
          </w:p>
        </w:tc>
        <w:tc>
          <w:tcPr>
            <w:tcW w:w="2000" w:type="dxa"/>
          </w:tcPr>
          <w:p w14:paraId="568B2B03" w14:textId="77777777" w:rsidR="00884C86" w:rsidRPr="0018138B" w:rsidRDefault="00884C86" w:rsidP="00884C86">
            <w:pPr>
              <w:spacing w:before="240"/>
              <w:jc w:val="center"/>
              <w:rPr>
                <w:noProof/>
                <w:color w:val="244061" w:themeColor="accent1" w:themeShade="80"/>
                <w:sz w:val="16"/>
                <w:szCs w:val="16"/>
                <w:lang w:val="en-GB"/>
              </w:rPr>
            </w:pPr>
            <w:r w:rsidRPr="0018138B">
              <w:rPr>
                <w:noProof/>
                <w:color w:val="244061" w:themeColor="accent1" w:themeShade="80"/>
                <w:sz w:val="16"/>
                <w:szCs w:val="16"/>
                <w:lang w:val="en-GB"/>
              </w:rPr>
              <w:t>-</w:t>
            </w:r>
          </w:p>
        </w:tc>
      </w:tr>
    </w:tbl>
    <w:p w14:paraId="2F735995" w14:textId="77777777" w:rsidR="00F70438" w:rsidRDefault="00350125" w:rsidP="00FE082B">
      <w:pPr>
        <w:pStyle w:val="Heading1"/>
        <w:tabs>
          <w:tab w:val="left" w:pos="6890"/>
        </w:tabs>
        <w:ind w:left="540" w:right="6600"/>
        <w:rPr>
          <w:color w:val="00411A"/>
        </w:rPr>
      </w:pPr>
      <w:r w:rsidRPr="00FE082B">
        <w:rPr>
          <w:rFonts w:ascii="Arial MT" w:eastAsia="Arial MT" w:hAnsi="Arial MT" w:cs="Arial MT"/>
          <w:b w:val="0"/>
          <w:bCs w:val="0"/>
          <w:noProof/>
          <w:color w:val="244061" w:themeColor="accent1" w:themeShade="80"/>
          <w:sz w:val="16"/>
          <w:szCs w:val="16"/>
          <w:lang w:val="en-GB"/>
        </w:rPr>
        <w:t>Cultural response was observed after an incubation at 35-37°C for 24-</w:t>
      </w:r>
      <w:r w:rsidR="00FE082B" w:rsidRPr="00FE082B">
        <w:rPr>
          <w:rFonts w:ascii="Arial MT" w:eastAsia="Arial MT" w:hAnsi="Arial MT" w:cs="Arial MT"/>
          <w:b w:val="0"/>
          <w:bCs w:val="0"/>
          <w:noProof/>
          <w:color w:val="244061" w:themeColor="accent1" w:themeShade="80"/>
          <w:sz w:val="16"/>
          <w:szCs w:val="16"/>
          <w:lang w:val="en-GB"/>
        </w:rPr>
        <w:t>48</w:t>
      </w:r>
      <w:r w:rsidR="00FE082B">
        <w:rPr>
          <w:rFonts w:ascii="Arial MT" w:eastAsia="Arial MT" w:hAnsi="Arial MT" w:cs="Arial MT"/>
          <w:b w:val="0"/>
          <w:bCs w:val="0"/>
          <w:color w:val="00411A"/>
          <w:spacing w:val="-2"/>
          <w:sz w:val="16"/>
          <w:szCs w:val="22"/>
        </w:rPr>
        <w:t xml:space="preserve"> </w:t>
      </w:r>
      <w:r w:rsidR="00FE082B" w:rsidRPr="00FE082B">
        <w:rPr>
          <w:rFonts w:ascii="Arial MT" w:eastAsia="Arial MT" w:hAnsi="Arial MT" w:cs="Arial MT"/>
          <w:b w:val="0"/>
          <w:bCs w:val="0"/>
          <w:noProof/>
          <w:color w:val="244061" w:themeColor="accent1" w:themeShade="80"/>
          <w:sz w:val="16"/>
          <w:szCs w:val="16"/>
          <w:lang w:val="en-GB"/>
        </w:rPr>
        <w:t>hours</w:t>
      </w:r>
      <w:r w:rsidRPr="00350125">
        <w:rPr>
          <w:rFonts w:ascii="Arial MT" w:eastAsia="Arial MT" w:hAnsi="Arial MT" w:cs="Arial MT"/>
          <w:b w:val="0"/>
          <w:bCs w:val="0"/>
          <w:color w:val="00411A"/>
          <w:spacing w:val="-2"/>
          <w:sz w:val="16"/>
          <w:szCs w:val="22"/>
        </w:rPr>
        <w:t>.</w:t>
      </w:r>
      <w:r>
        <w:rPr>
          <w:rFonts w:ascii="Arial MT" w:eastAsia="Arial MT" w:hAnsi="Arial MT" w:cs="Arial MT"/>
          <w:b w:val="0"/>
          <w:bCs w:val="0"/>
          <w:color w:val="00411A"/>
          <w:spacing w:val="-2"/>
          <w:sz w:val="16"/>
          <w:szCs w:val="22"/>
        </w:rPr>
        <w:tab/>
      </w:r>
    </w:p>
    <w:p w14:paraId="7740776D" w14:textId="77777777" w:rsidR="008E647E" w:rsidRPr="00884C86" w:rsidRDefault="000648C7" w:rsidP="00EA6889">
      <w:pPr>
        <w:pStyle w:val="Heading1"/>
        <w:ind w:left="540" w:right="5880"/>
        <w:jc w:val="both"/>
        <w:rPr>
          <w:rFonts w:ascii="Arial MT" w:eastAsia="Arial MT" w:hAnsi="Arial MT" w:cs="Arial MT"/>
          <w:noProof/>
          <w:color w:val="244061" w:themeColor="accent1" w:themeShade="80"/>
          <w:sz w:val="16"/>
          <w:szCs w:val="16"/>
          <w:lang w:val="en-GB"/>
        </w:rPr>
      </w:pPr>
      <w:r w:rsidRPr="00884C86">
        <w:rPr>
          <w:rFonts w:ascii="Arial MT" w:eastAsia="Arial MT" w:hAnsi="Arial MT" w:cs="Arial MT"/>
          <w:noProof/>
          <w:color w:val="244061" w:themeColor="accent1" w:themeShade="80"/>
          <w:sz w:val="16"/>
          <w:szCs w:val="16"/>
          <w:lang w:val="en-GB"/>
        </w:rPr>
        <w:t>QUALITY CONTROL</w:t>
      </w:r>
    </w:p>
    <w:p w14:paraId="7F3289AE" w14:textId="77777777" w:rsidR="008E647E" w:rsidRPr="00884C86" w:rsidRDefault="000648C7" w:rsidP="00884C86">
      <w:pPr>
        <w:pStyle w:val="BodyText"/>
        <w:spacing w:before="164"/>
        <w:ind w:left="540" w:right="5880"/>
        <w:jc w:val="both"/>
        <w:rPr>
          <w:noProof/>
          <w:color w:val="244061" w:themeColor="accent1" w:themeShade="80"/>
          <w:lang w:val="en-GB"/>
        </w:rPr>
      </w:pPr>
      <w:r w:rsidRPr="00FE082B">
        <w:rPr>
          <w:noProof/>
          <w:color w:val="244061" w:themeColor="accent1" w:themeShade="80"/>
          <w:lang w:val="en-GB"/>
        </w:rPr>
        <w:t>To ensure adequate quality control, it is recommended that positive and negative control included in each run. If control values are found outside the defined range, check the system performance. If control still out of range please contact</w:t>
      </w:r>
      <w:r>
        <w:rPr>
          <w:color w:val="00411A"/>
          <w:spacing w:val="40"/>
        </w:rPr>
        <w:t xml:space="preserve"> </w:t>
      </w:r>
      <w:proofErr w:type="spellStart"/>
      <w:r w:rsidR="00884C86" w:rsidRPr="00491B2D">
        <w:rPr>
          <w:rFonts w:ascii="Arial" w:eastAsia="Times New Roman" w:hAnsi="Arial" w:cs="Arial"/>
          <w:b/>
          <w:bCs/>
          <w:color w:val="1F3863"/>
          <w:kern w:val="2"/>
          <w:lang w:val="en-GB" w:eastAsia="en-GB"/>
          <w14:ligatures w14:val="standardContextual"/>
        </w:rPr>
        <w:t>Lab.</w:t>
      </w:r>
      <w:r w:rsidR="00884C86" w:rsidRPr="00491B2D">
        <w:rPr>
          <w:rFonts w:ascii="Arial" w:eastAsia="Times New Roman" w:hAnsi="Arial" w:cs="Arial"/>
          <w:b/>
          <w:bCs/>
          <w:color w:val="9BBB59"/>
          <w:kern w:val="2"/>
          <w:lang w:val="en-GB" w:eastAsia="en-GB"/>
          <w14:ligatures w14:val="standardContextual"/>
        </w:rPr>
        <w:t>Vie</w:t>
      </w:r>
      <w:proofErr w:type="spellEnd"/>
      <w:r w:rsidR="00884C86" w:rsidRPr="00491B2D">
        <w:rPr>
          <w:rFonts w:ascii="Arial" w:eastAsia="Times New Roman" w:hAnsi="Arial" w:cs="Arial"/>
          <w:color w:val="9BBB59"/>
          <w:kern w:val="2"/>
          <w:lang w:val="en-GB" w:eastAsia="en-GB"/>
          <w14:ligatures w14:val="standardContextual"/>
        </w:rPr>
        <w:t>.</w:t>
      </w:r>
      <w:r w:rsidR="00884C86">
        <w:rPr>
          <w:noProof/>
          <w:color w:val="244061" w:themeColor="accent1" w:themeShade="80"/>
          <w:lang w:val="en-GB"/>
        </w:rPr>
        <w:t xml:space="preserve"> </w:t>
      </w:r>
      <w:r w:rsidRPr="00884C86">
        <w:rPr>
          <w:noProof/>
          <w:color w:val="244061" w:themeColor="accent1" w:themeShade="80"/>
          <w:lang w:val="en-GB"/>
        </w:rPr>
        <w:t>technical support.</w:t>
      </w:r>
    </w:p>
    <w:p w14:paraId="50D8C66E" w14:textId="77777777" w:rsidR="005152F0" w:rsidRPr="00884C86" w:rsidRDefault="005152F0" w:rsidP="005D3332">
      <w:pPr>
        <w:pStyle w:val="Heading1"/>
        <w:ind w:left="540"/>
        <w:jc w:val="both"/>
        <w:rPr>
          <w:rFonts w:ascii="Arial MT" w:eastAsia="Arial MT" w:hAnsi="Arial MT" w:cs="Arial MT"/>
          <w:b w:val="0"/>
          <w:bCs w:val="0"/>
          <w:noProof/>
          <w:color w:val="244061" w:themeColor="accent1" w:themeShade="80"/>
          <w:sz w:val="16"/>
          <w:szCs w:val="16"/>
          <w:lang w:val="en-GB"/>
        </w:rPr>
      </w:pPr>
    </w:p>
    <w:p w14:paraId="27414B4B" w14:textId="77777777" w:rsidR="008E647E" w:rsidRPr="00884C86" w:rsidRDefault="000648C7" w:rsidP="005D3332">
      <w:pPr>
        <w:pStyle w:val="Heading1"/>
        <w:ind w:left="540"/>
        <w:jc w:val="both"/>
        <w:rPr>
          <w:rFonts w:ascii="Arial MT" w:eastAsia="Arial MT" w:hAnsi="Arial MT" w:cs="Arial MT"/>
          <w:noProof/>
          <w:color w:val="244061" w:themeColor="accent1" w:themeShade="80"/>
          <w:sz w:val="16"/>
          <w:szCs w:val="16"/>
          <w:lang w:val="en-GB"/>
        </w:rPr>
      </w:pPr>
      <w:r w:rsidRPr="00884C86">
        <w:rPr>
          <w:rFonts w:ascii="Arial MT" w:eastAsia="Arial MT" w:hAnsi="Arial MT" w:cs="Arial MT"/>
          <w:noProof/>
          <w:color w:val="244061" w:themeColor="accent1" w:themeShade="80"/>
          <w:sz w:val="16"/>
          <w:szCs w:val="16"/>
          <w:lang w:val="en-GB"/>
        </w:rPr>
        <w:t>REFERENCES</w:t>
      </w:r>
    </w:p>
    <w:p w14:paraId="0EF25437" w14:textId="77777777" w:rsidR="00350125" w:rsidRPr="00884C86" w:rsidRDefault="00350125" w:rsidP="00350125">
      <w:pPr>
        <w:pStyle w:val="BodyText"/>
        <w:ind w:left="540" w:right="5790"/>
        <w:jc w:val="both"/>
        <w:rPr>
          <w:noProof/>
          <w:color w:val="244061" w:themeColor="accent1" w:themeShade="80"/>
          <w:lang w:val="en-GB"/>
        </w:rPr>
      </w:pPr>
      <w:r w:rsidRPr="00884C86">
        <w:rPr>
          <w:noProof/>
          <w:color w:val="244061" w:themeColor="accent1" w:themeShade="80"/>
          <w:lang w:val="en-GB"/>
        </w:rPr>
        <w:t xml:space="preserve">1. Mossel D. A. A., and Harrewijn G. A., 1972, Alimenta II, 29-30 </w:t>
      </w:r>
    </w:p>
    <w:p w14:paraId="01957EE7" w14:textId="77777777" w:rsidR="00350125" w:rsidRPr="00884C86" w:rsidRDefault="00350125" w:rsidP="00350125">
      <w:pPr>
        <w:pStyle w:val="BodyText"/>
        <w:ind w:left="540" w:right="5790"/>
        <w:jc w:val="both"/>
        <w:rPr>
          <w:noProof/>
          <w:color w:val="244061" w:themeColor="accent1" w:themeShade="80"/>
          <w:lang w:val="en-GB"/>
        </w:rPr>
      </w:pPr>
      <w:r w:rsidRPr="00884C86">
        <w:rPr>
          <w:noProof/>
          <w:color w:val="244061" w:themeColor="accent1" w:themeShade="80"/>
          <w:lang w:val="en-GB"/>
        </w:rPr>
        <w:t xml:space="preserve">2. Mossel D. A. A., Vissar M. and Cornellisen A. M. R., 1963, J. Appl.Bacteriol., 26(3):444. </w:t>
      </w:r>
    </w:p>
    <w:p w14:paraId="5F320AE1" w14:textId="77777777" w:rsidR="00350125" w:rsidRPr="00884C86" w:rsidRDefault="00350125" w:rsidP="00350125">
      <w:pPr>
        <w:pStyle w:val="BodyText"/>
        <w:ind w:left="540" w:right="5790"/>
        <w:jc w:val="both"/>
        <w:rPr>
          <w:noProof/>
          <w:color w:val="244061" w:themeColor="accent1" w:themeShade="80"/>
          <w:lang w:val="en-GB"/>
        </w:rPr>
      </w:pPr>
      <w:r w:rsidRPr="00884C86">
        <w:rPr>
          <w:noProof/>
          <w:color w:val="244061" w:themeColor="accent1" w:themeShade="80"/>
          <w:lang w:val="en-GB"/>
        </w:rPr>
        <w:t xml:space="preserve">3.Van Schothurst M. et al, 1966, Vet Med., 13(3):273. </w:t>
      </w:r>
    </w:p>
    <w:p w14:paraId="1DD844F7" w14:textId="77777777" w:rsidR="00350125" w:rsidRPr="00884C86" w:rsidRDefault="00350125" w:rsidP="00350125">
      <w:pPr>
        <w:pStyle w:val="BodyText"/>
        <w:ind w:left="540" w:right="5790"/>
        <w:jc w:val="both"/>
        <w:rPr>
          <w:noProof/>
          <w:color w:val="244061" w:themeColor="accent1" w:themeShade="80"/>
          <w:lang w:val="en-GB"/>
        </w:rPr>
      </w:pPr>
      <w:r w:rsidRPr="00884C86">
        <w:rPr>
          <w:noProof/>
          <w:color w:val="244061" w:themeColor="accent1" w:themeShade="80"/>
          <w:lang w:val="en-GB"/>
        </w:rPr>
        <w:t xml:space="preserve">4. International Organization for Standardization (ISO), 1993, Draft ISO/DIS 7402. </w:t>
      </w:r>
    </w:p>
    <w:p w14:paraId="0CDA73E7" w14:textId="77777777" w:rsidR="00350125" w:rsidRPr="00884C86" w:rsidRDefault="00350125" w:rsidP="00350125">
      <w:pPr>
        <w:pStyle w:val="BodyText"/>
        <w:ind w:left="540" w:right="5790"/>
        <w:jc w:val="both"/>
        <w:rPr>
          <w:noProof/>
          <w:color w:val="244061" w:themeColor="accent1" w:themeShade="80"/>
          <w:lang w:val="en-GB"/>
        </w:rPr>
      </w:pPr>
      <w:r w:rsidRPr="00884C86">
        <w:rPr>
          <w:noProof/>
          <w:color w:val="244061" w:themeColor="accent1" w:themeShade="80"/>
          <w:lang w:val="en-GB"/>
        </w:rPr>
        <w:t>5. Mossel D. A. A. and Ratto M. A., 1970, Appl. Microbiol., 20:273.</w:t>
      </w:r>
    </w:p>
    <w:p w14:paraId="339D12ED" w14:textId="77777777" w:rsidR="00350125" w:rsidRPr="00884C86" w:rsidRDefault="00350125" w:rsidP="00350125">
      <w:pPr>
        <w:pStyle w:val="BodyText"/>
        <w:ind w:left="540" w:right="5790"/>
        <w:jc w:val="both"/>
        <w:rPr>
          <w:noProof/>
          <w:color w:val="244061" w:themeColor="accent1" w:themeShade="80"/>
          <w:lang w:val="en-GB"/>
        </w:rPr>
      </w:pPr>
      <w:r w:rsidRPr="00884C86">
        <w:rPr>
          <w:noProof/>
          <w:color w:val="244061" w:themeColor="accent1" w:themeShade="80"/>
          <w:lang w:val="en-GB"/>
        </w:rPr>
        <w:t xml:space="preserve">6. Mossel D. A. A., Shennan J. L. and Clare V., 1973, J. Sci. Fd. Agric., 24: 499. </w:t>
      </w:r>
    </w:p>
    <w:p w14:paraId="2BEBD5CE" w14:textId="77777777" w:rsidR="0013095B" w:rsidRPr="00884C86" w:rsidRDefault="00884C86" w:rsidP="00350125">
      <w:pPr>
        <w:pStyle w:val="BodyText"/>
        <w:ind w:left="540" w:right="5790"/>
        <w:jc w:val="both"/>
        <w:rPr>
          <w:noProof/>
          <w:color w:val="244061" w:themeColor="accent1" w:themeShade="80"/>
          <w:lang w:val="en-GB"/>
        </w:rPr>
      </w:pPr>
      <w:r w:rsidRPr="00491B2D">
        <w:rPr>
          <w:noProof/>
          <w:color w:val="244061" w:themeColor="accent1" w:themeShade="80"/>
        </w:rPr>
        <mc:AlternateContent>
          <mc:Choice Requires="wps">
            <w:drawing>
              <wp:anchor distT="45720" distB="45720" distL="114300" distR="114300" simplePos="0" relativeHeight="487599616" behindDoc="0" locked="0" layoutInCell="1" allowOverlap="1" wp14:anchorId="78C53960" wp14:editId="41371A53">
                <wp:simplePos x="0" y="0"/>
                <wp:positionH relativeFrom="margin">
                  <wp:posOffset>459548</wp:posOffset>
                </wp:positionH>
                <wp:positionV relativeFrom="margin">
                  <wp:posOffset>8512175</wp:posOffset>
                </wp:positionV>
                <wp:extent cx="7007860" cy="982980"/>
                <wp:effectExtent l="0" t="0" r="0" b="0"/>
                <wp:wrapSquare wrapText="bothSides"/>
                <wp:docPr id="1636636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860" cy="982980"/>
                        </a:xfrm>
                        <a:prstGeom prst="rect">
                          <a:avLst/>
                        </a:prstGeom>
                        <a:noFill/>
                        <a:ln w="9525">
                          <a:noFill/>
                          <a:miter lim="800000"/>
                          <a:headEnd/>
                          <a:tailEnd/>
                        </a:ln>
                      </wps:spPr>
                      <wps:txbx>
                        <w:txbxContent>
                          <w:p w14:paraId="7362D557" w14:textId="77777777" w:rsidR="00884C86" w:rsidRDefault="00884C86" w:rsidP="00884C86">
                            <w:pPr>
                              <w:rPr>
                                <w:rFonts w:cstheme="minorHAnsi"/>
                                <w:b/>
                                <w:color w:val="001F5F"/>
                                <w:sz w:val="19"/>
                                <w:szCs w:val="19"/>
                              </w:rPr>
                            </w:pPr>
                            <w:r w:rsidRPr="00F504CF">
                              <w:rPr>
                                <w:noProof/>
                              </w:rPr>
                              <w:drawing>
                                <wp:inline distT="0" distB="0" distL="0" distR="0" wp14:anchorId="7C706706" wp14:editId="7F2D435E">
                                  <wp:extent cx="6433185" cy="74930"/>
                                  <wp:effectExtent l="0" t="0" r="5715" b="1270"/>
                                  <wp:docPr id="1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3185" cy="74930"/>
                                          </a:xfrm>
                                          <a:prstGeom prst="rect">
                                            <a:avLst/>
                                          </a:prstGeom>
                                          <a:noFill/>
                                          <a:ln>
                                            <a:noFill/>
                                          </a:ln>
                                        </pic:spPr>
                                      </pic:pic>
                                    </a:graphicData>
                                  </a:graphic>
                                </wp:inline>
                              </w:drawing>
                            </w:r>
                            <w:r>
                              <w:rPr>
                                <w:rFonts w:cstheme="minorHAnsi"/>
                                <w:b/>
                                <w:color w:val="001F5F"/>
                                <w:sz w:val="20"/>
                                <w:szCs w:val="20"/>
                              </w:rPr>
                              <w:t xml:space="preserve">       </w:t>
                            </w:r>
                            <w:r>
                              <w:rPr>
                                <w:noProof/>
                              </w:rPr>
                              <w:drawing>
                                <wp:inline distT="0" distB="0" distL="0" distR="0" wp14:anchorId="067E6676" wp14:editId="3A2D7357">
                                  <wp:extent cx="198408" cy="189156"/>
                                  <wp:effectExtent l="0" t="0" r="0" b="1905"/>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png"/>
                                          <pic:cNvPicPr>
                                            <a:picLocks noChangeAspect="1"/>
                                          </pic:cNvPicPr>
                                        </pic:nvPicPr>
                                        <pic:blipFill>
                                          <a:blip r:embed="rId17" cstate="print"/>
                                          <a:stretch>
                                            <a:fillRect/>
                                          </a:stretch>
                                        </pic:blipFill>
                                        <pic:spPr>
                                          <a:xfrm>
                                            <a:off x="0" y="0"/>
                                            <a:ext cx="204971" cy="195413"/>
                                          </a:xfrm>
                                          <a:prstGeom prst="rect">
                                            <a:avLst/>
                                          </a:prstGeom>
                                        </pic:spPr>
                                      </pic:pic>
                                    </a:graphicData>
                                  </a:graphic>
                                </wp:inline>
                              </w:drawing>
                            </w:r>
                            <w:r>
                              <w:rPr>
                                <w:rFonts w:cstheme="minorHAnsi"/>
                                <w:b/>
                                <w:color w:val="001F5F"/>
                                <w:sz w:val="20"/>
                                <w:szCs w:val="20"/>
                              </w:rPr>
                              <w:t xml:space="preserve">   Ismailia – Free zone</w:t>
                            </w:r>
                            <w:r>
                              <w:rPr>
                                <w:rFonts w:cstheme="minorHAnsi"/>
                                <w:b/>
                                <w:color w:val="001F5F"/>
                                <w:sz w:val="20"/>
                                <w:szCs w:val="20"/>
                                <w:lang w:bidi="ar-EG"/>
                              </w:rPr>
                              <w:t xml:space="preserve">, </w:t>
                            </w:r>
                            <w:r>
                              <w:rPr>
                                <w:rFonts w:cstheme="minorHAnsi"/>
                                <w:b/>
                                <w:color w:val="001F5F"/>
                                <w:sz w:val="20"/>
                                <w:szCs w:val="20"/>
                              </w:rPr>
                              <w:t xml:space="preserve">Ismailia – Egypt </w:t>
                            </w:r>
                            <w:r>
                              <w:rPr>
                                <w:rFonts w:cstheme="minorHAnsi"/>
                                <w:b/>
                                <w:color w:val="001F5F"/>
                                <w:sz w:val="19"/>
                                <w:szCs w:val="19"/>
                              </w:rPr>
                              <w:t xml:space="preserve">                                                        </w:t>
                            </w:r>
                            <w:r>
                              <w:rPr>
                                <w:rFonts w:cstheme="minorHAnsi"/>
                                <w:b/>
                                <w:color w:val="001F5F"/>
                                <w:sz w:val="18"/>
                                <w:szCs w:val="18"/>
                              </w:rPr>
                              <w:t>IFU-S-02, Rev. 03 - December 201</w:t>
                            </w:r>
                            <w:r>
                              <w:rPr>
                                <w:rFonts w:cstheme="minorHAnsi"/>
                                <w:bCs/>
                                <w:color w:val="001F5F"/>
                                <w:sz w:val="18"/>
                                <w:szCs w:val="18"/>
                                <w:rtl/>
                              </w:rPr>
                              <w:t>9</w:t>
                            </w:r>
                            <w:r>
                              <w:rPr>
                                <w:rFonts w:cstheme="minorHAnsi"/>
                                <w:b/>
                                <w:color w:val="001F5F"/>
                                <w:sz w:val="19"/>
                                <w:szCs w:val="19"/>
                              </w:rPr>
                              <w:t xml:space="preserve">           </w:t>
                            </w:r>
                            <w:r>
                              <w:rPr>
                                <w:rFonts w:cstheme="minorHAnsi" w:hint="cs"/>
                                <w:b/>
                                <w:color w:val="001F5F"/>
                                <w:sz w:val="19"/>
                                <w:szCs w:val="19"/>
                                <w:rtl/>
                              </w:rPr>
                              <w:t xml:space="preserve"> </w:t>
                            </w:r>
                          </w:p>
                          <w:p w14:paraId="319F5860" w14:textId="77777777" w:rsidR="00884C86" w:rsidRDefault="00884C86" w:rsidP="00884C86">
                            <w:pPr>
                              <w:ind w:left="426"/>
                              <w:rPr>
                                <w:rFonts w:cstheme="minorHAnsi"/>
                                <w:b/>
                                <w:color w:val="001F5F"/>
                                <w:sz w:val="18"/>
                                <w:szCs w:val="18"/>
                              </w:rPr>
                            </w:pPr>
                            <w:r>
                              <w:rPr>
                                <w:rFonts w:cstheme="minorHAnsi"/>
                                <w:b/>
                                <w:color w:val="001F5F"/>
                                <w:sz w:val="18"/>
                                <w:szCs w:val="18"/>
                              </w:rPr>
                              <w:t>Post</w:t>
                            </w:r>
                            <w:r>
                              <w:rPr>
                                <w:rFonts w:cstheme="minorHAnsi"/>
                                <w:b/>
                                <w:color w:val="001F5F"/>
                                <w:spacing w:val="-1"/>
                                <w:sz w:val="18"/>
                                <w:szCs w:val="18"/>
                              </w:rPr>
                              <w:t xml:space="preserve"> </w:t>
                            </w:r>
                            <w:r>
                              <w:rPr>
                                <w:rFonts w:cstheme="minorHAnsi"/>
                                <w:b/>
                                <w:color w:val="001F5F"/>
                                <w:sz w:val="18"/>
                                <w:szCs w:val="18"/>
                              </w:rPr>
                              <w:t>code-4151</w:t>
                            </w:r>
                          </w:p>
                          <w:p w14:paraId="490E38C3" w14:textId="77777777" w:rsidR="00884C86" w:rsidRPr="00491B2D" w:rsidRDefault="00884C86" w:rsidP="00884C86">
                            <w:pPr>
                              <w:rPr>
                                <w:rFonts w:cstheme="minorHAnsi"/>
                                <w:b/>
                                <w:color w:val="001F5F"/>
                                <w:sz w:val="18"/>
                                <w:szCs w:val="18"/>
                              </w:rPr>
                            </w:pPr>
                            <w:r>
                              <w:rPr>
                                <w:rFonts w:cstheme="minorHAnsi" w:hint="cs"/>
                                <w:b/>
                                <w:color w:val="001F5F"/>
                                <w:sz w:val="18"/>
                                <w:szCs w:val="18"/>
                                <w:rtl/>
                              </w:rPr>
                              <w:t xml:space="preserve">  </w:t>
                            </w:r>
                            <w:r>
                              <w:rPr>
                                <w:rFonts w:cstheme="minorHAnsi"/>
                                <w:b/>
                                <w:color w:val="001F5F"/>
                                <w:sz w:val="18"/>
                                <w:szCs w:val="18"/>
                                <w:rtl/>
                              </w:rPr>
                              <w:t xml:space="preserve">        </w:t>
                            </w:r>
                            <w:r>
                              <w:rPr>
                                <w:rFonts w:cstheme="minorHAnsi"/>
                                <w:b/>
                                <w:color w:val="001F5F"/>
                                <w:sz w:val="18"/>
                                <w:szCs w:val="18"/>
                              </w:rPr>
                              <w:t xml:space="preserve">E-mail   : </w:t>
                            </w:r>
                            <w:hyperlink r:id="rId18" w:history="1">
                              <w:r>
                                <w:rPr>
                                  <w:rFonts w:cstheme="minorHAnsi"/>
                                  <w:b/>
                                  <w:color w:val="001F5F"/>
                                  <w:sz w:val="18"/>
                                  <w:szCs w:val="18"/>
                                  <w:lang w:bidi="ar-EG"/>
                                </w:rPr>
                                <w:t>admin@labvielab.com</w:t>
                              </w:r>
                            </w:hyperlink>
                            <w:r>
                              <w:rPr>
                                <w:rFonts w:cstheme="minorHAnsi"/>
                                <w:b/>
                                <w:color w:val="001F5F"/>
                                <w:sz w:val="18"/>
                                <w:szCs w:val="18"/>
                                <w:lang w:bidi="ar-EG"/>
                              </w:rPr>
                              <w:t xml:space="preserve"> </w:t>
                            </w:r>
                          </w:p>
                          <w:p w14:paraId="41A45B2B" w14:textId="77777777" w:rsidR="00884C86" w:rsidRPr="002B5F89" w:rsidRDefault="00884C86" w:rsidP="00884C86">
                            <w:pPr>
                              <w:pStyle w:val="BodyText"/>
                              <w:spacing w:before="1"/>
                              <w:ind w:left="142"/>
                              <w:rPr>
                                <w:rFonts w:asciiTheme="minorBidi" w:hAnsiTheme="minorBidi"/>
                                <w:b/>
                                <w:color w:val="001F5F"/>
                                <w:sz w:val="20"/>
                                <w:szCs w:val="20"/>
                              </w:rPr>
                            </w:pPr>
                            <w:r>
                              <w:rPr>
                                <w:rFonts w:asciiTheme="minorHAnsi" w:hAnsiTheme="minorHAnsi" w:cstheme="minorHAnsi"/>
                                <w:b/>
                                <w:color w:val="001F5F"/>
                                <w:sz w:val="18"/>
                                <w:szCs w:val="18"/>
                              </w:rPr>
                              <w:t xml:space="preserve">    </w:t>
                            </w:r>
                            <w:r>
                              <w:rPr>
                                <w:rFonts w:asciiTheme="minorHAnsi" w:hAnsiTheme="minorHAnsi" w:cstheme="minorHAnsi" w:hint="cs"/>
                                <w:b/>
                                <w:color w:val="001F5F"/>
                                <w:sz w:val="18"/>
                                <w:szCs w:val="18"/>
                                <w:rtl/>
                              </w:rPr>
                              <w:t xml:space="preserve">  </w:t>
                            </w:r>
                            <w:r>
                              <w:rPr>
                                <w:rFonts w:asciiTheme="minorHAnsi" w:hAnsiTheme="minorHAnsi" w:cstheme="minorHAnsi"/>
                                <w:b/>
                                <w:color w:val="001F5F"/>
                                <w:sz w:val="18"/>
                                <w:szCs w:val="18"/>
                              </w:rPr>
                              <w:t xml:space="preserve">Website: </w:t>
                            </w:r>
                            <w:hyperlink r:id="rId19" w:history="1">
                              <w:r>
                                <w:rPr>
                                  <w:rFonts w:asciiTheme="minorHAnsi" w:hAnsiTheme="minorHAnsi" w:cstheme="minorHAnsi"/>
                                  <w:b/>
                                  <w:color w:val="001F5F"/>
                                  <w:sz w:val="18"/>
                                  <w:szCs w:val="18"/>
                                  <w:lang w:bidi="ar-EG"/>
                                </w:rPr>
                                <w:t>www.labvielab.com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53960" id="_x0000_s1027" type="#_x0000_t202" style="position:absolute;left:0;text-align:left;margin-left:36.2pt;margin-top:670.25pt;width:551.8pt;height:77.4pt;z-index:48759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" filled="f" stroked="f">
                <v:textbox>
                  <w:txbxContent>
                    <w:p w14:paraId="7362D557" w14:textId="77777777" w:rsidR="00884C86" w:rsidRDefault="00884C86" w:rsidP="00884C86">
                      <w:pPr>
                        <w:rPr>
                          <w:rFonts w:cstheme="minorHAnsi"/>
                          <w:b/>
                          <w:color w:val="001F5F"/>
                          <w:sz w:val="19"/>
                          <w:szCs w:val="19"/>
                        </w:rPr>
                      </w:pPr>
                      <w:r w:rsidRPr="00F504CF">
                        <w:rPr>
                          <w:noProof/>
                        </w:rPr>
                        <w:drawing>
                          <wp:inline distT="0" distB="0" distL="0" distR="0" wp14:anchorId="7C706706" wp14:editId="7F2D435E">
                            <wp:extent cx="6433185" cy="74930"/>
                            <wp:effectExtent l="0" t="0" r="5715" b="1270"/>
                            <wp:docPr id="1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33185" cy="74930"/>
                                    </a:xfrm>
                                    <a:prstGeom prst="rect">
                                      <a:avLst/>
                                    </a:prstGeom>
                                    <a:noFill/>
                                    <a:ln>
                                      <a:noFill/>
                                    </a:ln>
                                  </pic:spPr>
                                </pic:pic>
                              </a:graphicData>
                            </a:graphic>
                          </wp:inline>
                        </w:drawing>
                      </w:r>
                      <w:r>
                        <w:rPr>
                          <w:rFonts w:cstheme="minorHAnsi"/>
                          <w:b/>
                          <w:color w:val="001F5F"/>
                          <w:sz w:val="20"/>
                          <w:szCs w:val="20"/>
                        </w:rPr>
                        <w:t xml:space="preserve">       </w:t>
                      </w:r>
                      <w:r>
                        <w:rPr>
                          <w:noProof/>
                        </w:rPr>
                        <w:drawing>
                          <wp:inline distT="0" distB="0" distL="0" distR="0" wp14:anchorId="067E6676" wp14:editId="3A2D7357">
                            <wp:extent cx="198408" cy="189156"/>
                            <wp:effectExtent l="0" t="0" r="0" b="1905"/>
                            <wp:docPr id="1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png"/>
                                    <pic:cNvPicPr>
                                      <a:picLocks noChangeAspect="1"/>
                                    </pic:cNvPicPr>
                                  </pic:nvPicPr>
                                  <pic:blipFill>
                                    <a:blip r:embed="rId17" cstate="print"/>
                                    <a:stretch>
                                      <a:fillRect/>
                                    </a:stretch>
                                  </pic:blipFill>
                                  <pic:spPr>
                                    <a:xfrm>
                                      <a:off x="0" y="0"/>
                                      <a:ext cx="204971" cy="195413"/>
                                    </a:xfrm>
                                    <a:prstGeom prst="rect">
                                      <a:avLst/>
                                    </a:prstGeom>
                                  </pic:spPr>
                                </pic:pic>
                              </a:graphicData>
                            </a:graphic>
                          </wp:inline>
                        </w:drawing>
                      </w:r>
                      <w:r>
                        <w:rPr>
                          <w:rFonts w:cstheme="minorHAnsi"/>
                          <w:b/>
                          <w:color w:val="001F5F"/>
                          <w:sz w:val="20"/>
                          <w:szCs w:val="20"/>
                        </w:rPr>
                        <w:t xml:space="preserve">   Ismailia – Free zone</w:t>
                      </w:r>
                      <w:r>
                        <w:rPr>
                          <w:rFonts w:cstheme="minorHAnsi"/>
                          <w:b/>
                          <w:color w:val="001F5F"/>
                          <w:sz w:val="20"/>
                          <w:szCs w:val="20"/>
                          <w:lang w:bidi="ar-EG"/>
                        </w:rPr>
                        <w:t xml:space="preserve">, </w:t>
                      </w:r>
                      <w:r>
                        <w:rPr>
                          <w:rFonts w:cstheme="minorHAnsi"/>
                          <w:b/>
                          <w:color w:val="001F5F"/>
                          <w:sz w:val="20"/>
                          <w:szCs w:val="20"/>
                        </w:rPr>
                        <w:t xml:space="preserve">Ismailia – Egypt </w:t>
                      </w:r>
                      <w:r>
                        <w:rPr>
                          <w:rFonts w:cstheme="minorHAnsi"/>
                          <w:b/>
                          <w:color w:val="001F5F"/>
                          <w:sz w:val="19"/>
                          <w:szCs w:val="19"/>
                        </w:rPr>
                        <w:t xml:space="preserve">                                                        </w:t>
                      </w:r>
                      <w:r>
                        <w:rPr>
                          <w:rFonts w:cstheme="minorHAnsi"/>
                          <w:b/>
                          <w:color w:val="001F5F"/>
                          <w:sz w:val="18"/>
                          <w:szCs w:val="18"/>
                        </w:rPr>
                        <w:t>IFU-S-02, Rev. 03 - December 201</w:t>
                      </w:r>
                      <w:r>
                        <w:rPr>
                          <w:rFonts w:cstheme="minorHAnsi"/>
                          <w:bCs/>
                          <w:color w:val="001F5F"/>
                          <w:sz w:val="18"/>
                          <w:szCs w:val="18"/>
                          <w:rtl/>
                        </w:rPr>
                        <w:t>9</w:t>
                      </w:r>
                      <w:r>
                        <w:rPr>
                          <w:rFonts w:cstheme="minorHAnsi"/>
                          <w:b/>
                          <w:color w:val="001F5F"/>
                          <w:sz w:val="19"/>
                          <w:szCs w:val="19"/>
                        </w:rPr>
                        <w:t xml:space="preserve">           </w:t>
                      </w:r>
                      <w:r>
                        <w:rPr>
                          <w:rFonts w:cstheme="minorHAnsi" w:hint="cs"/>
                          <w:b/>
                          <w:color w:val="001F5F"/>
                          <w:sz w:val="19"/>
                          <w:szCs w:val="19"/>
                          <w:rtl/>
                        </w:rPr>
                        <w:t xml:space="preserve"> </w:t>
                      </w:r>
                    </w:p>
                    <w:p w14:paraId="319F5860" w14:textId="77777777" w:rsidR="00884C86" w:rsidRDefault="00884C86" w:rsidP="00884C86">
                      <w:pPr>
                        <w:ind w:left="426"/>
                        <w:rPr>
                          <w:rFonts w:cstheme="minorHAnsi"/>
                          <w:b/>
                          <w:color w:val="001F5F"/>
                          <w:sz w:val="18"/>
                          <w:szCs w:val="18"/>
                        </w:rPr>
                      </w:pPr>
                      <w:r>
                        <w:rPr>
                          <w:rFonts w:cstheme="minorHAnsi"/>
                          <w:b/>
                          <w:color w:val="001F5F"/>
                          <w:sz w:val="18"/>
                          <w:szCs w:val="18"/>
                        </w:rPr>
                        <w:t>Post</w:t>
                      </w:r>
                      <w:r>
                        <w:rPr>
                          <w:rFonts w:cstheme="minorHAnsi"/>
                          <w:b/>
                          <w:color w:val="001F5F"/>
                          <w:spacing w:val="-1"/>
                          <w:sz w:val="18"/>
                          <w:szCs w:val="18"/>
                        </w:rPr>
                        <w:t xml:space="preserve"> </w:t>
                      </w:r>
                      <w:r>
                        <w:rPr>
                          <w:rFonts w:cstheme="minorHAnsi"/>
                          <w:b/>
                          <w:color w:val="001F5F"/>
                          <w:sz w:val="18"/>
                          <w:szCs w:val="18"/>
                        </w:rPr>
                        <w:t>code-4151</w:t>
                      </w:r>
                    </w:p>
                    <w:p w14:paraId="490E38C3" w14:textId="77777777" w:rsidR="00884C86" w:rsidRPr="00491B2D" w:rsidRDefault="00884C86" w:rsidP="00884C86">
                      <w:pPr>
                        <w:rPr>
                          <w:rFonts w:cstheme="minorHAnsi"/>
                          <w:b/>
                          <w:color w:val="001F5F"/>
                          <w:sz w:val="18"/>
                          <w:szCs w:val="18"/>
                        </w:rPr>
                      </w:pPr>
                      <w:r>
                        <w:rPr>
                          <w:rFonts w:cstheme="minorHAnsi" w:hint="cs"/>
                          <w:b/>
                          <w:color w:val="001F5F"/>
                          <w:sz w:val="18"/>
                          <w:szCs w:val="18"/>
                          <w:rtl/>
                        </w:rPr>
                        <w:t xml:space="preserve">  </w:t>
                      </w:r>
                      <w:r>
                        <w:rPr>
                          <w:rFonts w:cstheme="minorHAnsi"/>
                          <w:b/>
                          <w:color w:val="001F5F"/>
                          <w:sz w:val="18"/>
                          <w:szCs w:val="18"/>
                          <w:rtl/>
                        </w:rPr>
                        <w:t xml:space="preserve">        </w:t>
                      </w:r>
                      <w:r>
                        <w:rPr>
                          <w:rFonts w:cstheme="minorHAnsi"/>
                          <w:b/>
                          <w:color w:val="001F5F"/>
                          <w:sz w:val="18"/>
                          <w:szCs w:val="18"/>
                        </w:rPr>
                        <w:t xml:space="preserve">E-mail   : </w:t>
                      </w:r>
                      <w:hyperlink r:id="rId20" w:history="1">
                        <w:r>
                          <w:rPr>
                            <w:rFonts w:cstheme="minorHAnsi"/>
                            <w:b/>
                            <w:color w:val="001F5F"/>
                            <w:sz w:val="18"/>
                            <w:szCs w:val="18"/>
                            <w:lang w:bidi="ar-EG"/>
                          </w:rPr>
                          <w:t>admin@labvielab.com</w:t>
                        </w:r>
                      </w:hyperlink>
                      <w:r>
                        <w:rPr>
                          <w:rFonts w:cstheme="minorHAnsi"/>
                          <w:b/>
                          <w:color w:val="001F5F"/>
                          <w:sz w:val="18"/>
                          <w:szCs w:val="18"/>
                          <w:lang w:bidi="ar-EG"/>
                        </w:rPr>
                        <w:t xml:space="preserve"> </w:t>
                      </w:r>
                    </w:p>
                    <w:p w14:paraId="41A45B2B" w14:textId="77777777" w:rsidR="00884C86" w:rsidRPr="002B5F89" w:rsidRDefault="00884C86" w:rsidP="00884C86">
                      <w:pPr>
                        <w:pStyle w:val="BodyText"/>
                        <w:spacing w:before="1"/>
                        <w:ind w:left="142"/>
                        <w:rPr>
                          <w:rFonts w:asciiTheme="minorBidi" w:hAnsiTheme="minorBidi"/>
                          <w:b/>
                          <w:color w:val="001F5F"/>
                          <w:sz w:val="20"/>
                          <w:szCs w:val="20"/>
                        </w:rPr>
                      </w:pPr>
                      <w:r>
                        <w:rPr>
                          <w:rFonts w:asciiTheme="minorHAnsi" w:hAnsiTheme="minorHAnsi" w:cstheme="minorHAnsi"/>
                          <w:b/>
                          <w:color w:val="001F5F"/>
                          <w:sz w:val="18"/>
                          <w:szCs w:val="18"/>
                        </w:rPr>
                        <w:t xml:space="preserve">    </w:t>
                      </w:r>
                      <w:r>
                        <w:rPr>
                          <w:rFonts w:asciiTheme="minorHAnsi" w:hAnsiTheme="minorHAnsi" w:cstheme="minorHAnsi" w:hint="cs"/>
                          <w:b/>
                          <w:color w:val="001F5F"/>
                          <w:sz w:val="18"/>
                          <w:szCs w:val="18"/>
                          <w:rtl/>
                        </w:rPr>
                        <w:t xml:space="preserve">  </w:t>
                      </w:r>
                      <w:r>
                        <w:rPr>
                          <w:rFonts w:asciiTheme="minorHAnsi" w:hAnsiTheme="minorHAnsi" w:cstheme="minorHAnsi"/>
                          <w:b/>
                          <w:color w:val="001F5F"/>
                          <w:sz w:val="18"/>
                          <w:szCs w:val="18"/>
                        </w:rPr>
                        <w:t xml:space="preserve">Website: </w:t>
                      </w:r>
                      <w:hyperlink r:id="rId21" w:history="1">
                        <w:r>
                          <w:rPr>
                            <w:rFonts w:asciiTheme="minorHAnsi" w:hAnsiTheme="minorHAnsi" w:cstheme="minorHAnsi"/>
                            <w:b/>
                            <w:color w:val="001F5F"/>
                            <w:sz w:val="18"/>
                            <w:szCs w:val="18"/>
                            <w:lang w:bidi="ar-EG"/>
                          </w:rPr>
                          <w:t>www.labvielab.com</w:t>
                        </w:r>
                      </w:hyperlink>
                    </w:p>
                  </w:txbxContent>
                </v:textbox>
                <w10:wrap type="square" anchorx="margin" anchory="margin"/>
              </v:shape>
            </w:pict>
          </mc:Fallback>
        </mc:AlternateContent>
      </w:r>
      <w:r w:rsidR="00350125" w:rsidRPr="00884C86">
        <w:rPr>
          <w:noProof/>
          <w:color w:val="244061" w:themeColor="accent1" w:themeShade="80"/>
          <w:lang w:val="en-GB"/>
        </w:rPr>
        <w:t>7. Mossel D. A. A. and Ratto M. A., 1973, J. Food Technol., 8: 97.</w:t>
      </w:r>
    </w:p>
    <w:p w14:paraId="11761329" w14:textId="77777777" w:rsidR="0013095B" w:rsidRDefault="0013095B" w:rsidP="0013095B">
      <w:pPr>
        <w:pStyle w:val="BodyText"/>
        <w:ind w:left="540" w:right="5790"/>
        <w:jc w:val="both"/>
        <w:rPr>
          <w:sz w:val="20"/>
        </w:rPr>
      </w:pPr>
    </w:p>
    <w:p w14:paraId="79C9BEC5" w14:textId="77777777" w:rsidR="0013095B" w:rsidRDefault="0013095B" w:rsidP="0013095B">
      <w:pPr>
        <w:pStyle w:val="BodyText"/>
        <w:ind w:left="540" w:right="5790"/>
        <w:jc w:val="both"/>
        <w:rPr>
          <w:sz w:val="20"/>
        </w:rPr>
      </w:pPr>
    </w:p>
    <w:p w14:paraId="4BA87238" w14:textId="77777777" w:rsidR="0013095B" w:rsidRDefault="0013095B" w:rsidP="0013095B">
      <w:pPr>
        <w:pStyle w:val="BodyText"/>
        <w:ind w:left="540" w:right="5790"/>
        <w:jc w:val="both"/>
        <w:rPr>
          <w:sz w:val="20"/>
        </w:rPr>
      </w:pPr>
    </w:p>
    <w:p w14:paraId="1832A27E" w14:textId="77777777" w:rsidR="0013095B" w:rsidRDefault="0013095B" w:rsidP="0013095B">
      <w:pPr>
        <w:pStyle w:val="BodyText"/>
        <w:ind w:left="540" w:right="5790"/>
        <w:jc w:val="both"/>
        <w:rPr>
          <w:sz w:val="20"/>
        </w:rPr>
      </w:pPr>
    </w:p>
    <w:p w14:paraId="69906E93" w14:textId="77777777" w:rsidR="008E647E" w:rsidRDefault="008E647E" w:rsidP="00884C86">
      <w:pPr>
        <w:spacing w:before="106"/>
        <w:ind w:right="700"/>
        <w:rPr>
          <w:rFonts w:ascii="Calibri"/>
        </w:rPr>
      </w:pPr>
    </w:p>
    <w:sectPr w:rsidR="008E647E" w:rsidSect="00884C86">
      <w:pgSz w:w="12240" w:h="15840"/>
      <w:pgMar w:top="630" w:right="420" w:bottom="280" w:left="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6079" w14:textId="77777777" w:rsidR="001A0C93" w:rsidRDefault="001A0C93" w:rsidP="00222F53">
      <w:r>
        <w:separator/>
      </w:r>
    </w:p>
  </w:endnote>
  <w:endnote w:type="continuationSeparator" w:id="0">
    <w:p w14:paraId="132A47D9" w14:textId="77777777" w:rsidR="001A0C93" w:rsidRDefault="001A0C93" w:rsidP="0022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64BA" w14:textId="77777777" w:rsidR="001A0C93" w:rsidRDefault="001A0C93" w:rsidP="00222F53">
      <w:r>
        <w:separator/>
      </w:r>
    </w:p>
  </w:footnote>
  <w:footnote w:type="continuationSeparator" w:id="0">
    <w:p w14:paraId="6B069DC7" w14:textId="77777777" w:rsidR="001A0C93" w:rsidRDefault="001A0C93" w:rsidP="00222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7F6F"/>
    <w:multiLevelType w:val="hybridMultilevel"/>
    <w:tmpl w:val="21DA3074"/>
    <w:lvl w:ilvl="0" w:tplc="51C46382">
      <w:start w:val="1"/>
      <w:numFmt w:val="decimal"/>
      <w:lvlText w:val="%1."/>
      <w:lvlJc w:val="left"/>
      <w:pPr>
        <w:ind w:left="1004" w:hanging="360"/>
      </w:pPr>
      <w:rPr>
        <w:b w:val="0"/>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2FEF22F8"/>
    <w:multiLevelType w:val="hybridMultilevel"/>
    <w:tmpl w:val="376CB49E"/>
    <w:lvl w:ilvl="0" w:tplc="BD8673EC">
      <w:start w:val="1"/>
      <w:numFmt w:val="decimal"/>
      <w:lvlText w:val="%1."/>
      <w:lvlJc w:val="left"/>
      <w:pPr>
        <w:ind w:left="1025" w:hanging="360"/>
      </w:pPr>
      <w:rPr>
        <w:b w:val="0"/>
        <w:bCs/>
        <w:i w:val="0"/>
        <w:iCs/>
      </w:rPr>
    </w:lvl>
    <w:lvl w:ilvl="1" w:tplc="04090019" w:tentative="1">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2" w15:restartNumberingAfterBreak="0">
    <w:nsid w:val="39356EAD"/>
    <w:multiLevelType w:val="hybridMultilevel"/>
    <w:tmpl w:val="486E06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46462508"/>
    <w:multiLevelType w:val="hybridMultilevel"/>
    <w:tmpl w:val="C7BACF5E"/>
    <w:lvl w:ilvl="0" w:tplc="CF546D9C">
      <w:start w:val="1"/>
      <w:numFmt w:val="decimal"/>
      <w:lvlText w:val="%1."/>
      <w:lvlJc w:val="left"/>
      <w:pPr>
        <w:ind w:left="991" w:hanging="180"/>
      </w:pPr>
      <w:rPr>
        <w:rFonts w:ascii="Arial MT" w:eastAsia="Arial MT" w:hAnsi="Arial MT" w:cs="Arial MT" w:hint="default"/>
        <w:b w:val="0"/>
        <w:bCs w:val="0"/>
        <w:i w:val="0"/>
        <w:iCs w:val="0"/>
        <w:color w:val="00411A"/>
        <w:spacing w:val="-1"/>
        <w:w w:val="100"/>
        <w:sz w:val="16"/>
        <w:szCs w:val="16"/>
        <w:lang w:val="en-US" w:eastAsia="en-US" w:bidi="ar-SA"/>
      </w:rPr>
    </w:lvl>
    <w:lvl w:ilvl="1" w:tplc="5ADAAE94">
      <w:numFmt w:val="bullet"/>
      <w:lvlText w:val="•"/>
      <w:lvlJc w:val="left"/>
      <w:pPr>
        <w:ind w:left="2064" w:hanging="180"/>
      </w:pPr>
      <w:rPr>
        <w:rFonts w:hint="default"/>
        <w:lang w:val="en-US" w:eastAsia="en-US" w:bidi="ar-SA"/>
      </w:rPr>
    </w:lvl>
    <w:lvl w:ilvl="2" w:tplc="0BDC5CCE">
      <w:numFmt w:val="bullet"/>
      <w:lvlText w:val="•"/>
      <w:lvlJc w:val="left"/>
      <w:pPr>
        <w:ind w:left="3128" w:hanging="180"/>
      </w:pPr>
      <w:rPr>
        <w:rFonts w:hint="default"/>
        <w:lang w:val="en-US" w:eastAsia="en-US" w:bidi="ar-SA"/>
      </w:rPr>
    </w:lvl>
    <w:lvl w:ilvl="3" w:tplc="C7269A2A">
      <w:numFmt w:val="bullet"/>
      <w:lvlText w:val="•"/>
      <w:lvlJc w:val="left"/>
      <w:pPr>
        <w:ind w:left="4192" w:hanging="180"/>
      </w:pPr>
      <w:rPr>
        <w:rFonts w:hint="default"/>
        <w:lang w:val="en-US" w:eastAsia="en-US" w:bidi="ar-SA"/>
      </w:rPr>
    </w:lvl>
    <w:lvl w:ilvl="4" w:tplc="B8063494">
      <w:numFmt w:val="bullet"/>
      <w:lvlText w:val="•"/>
      <w:lvlJc w:val="left"/>
      <w:pPr>
        <w:ind w:left="5256" w:hanging="180"/>
      </w:pPr>
      <w:rPr>
        <w:rFonts w:hint="default"/>
        <w:lang w:val="en-US" w:eastAsia="en-US" w:bidi="ar-SA"/>
      </w:rPr>
    </w:lvl>
    <w:lvl w:ilvl="5" w:tplc="5C78FA5A">
      <w:numFmt w:val="bullet"/>
      <w:lvlText w:val="•"/>
      <w:lvlJc w:val="left"/>
      <w:pPr>
        <w:ind w:left="6320" w:hanging="180"/>
      </w:pPr>
      <w:rPr>
        <w:rFonts w:hint="default"/>
        <w:lang w:val="en-US" w:eastAsia="en-US" w:bidi="ar-SA"/>
      </w:rPr>
    </w:lvl>
    <w:lvl w:ilvl="6" w:tplc="07824560">
      <w:numFmt w:val="bullet"/>
      <w:lvlText w:val="•"/>
      <w:lvlJc w:val="left"/>
      <w:pPr>
        <w:ind w:left="7384" w:hanging="180"/>
      </w:pPr>
      <w:rPr>
        <w:rFonts w:hint="default"/>
        <w:lang w:val="en-US" w:eastAsia="en-US" w:bidi="ar-SA"/>
      </w:rPr>
    </w:lvl>
    <w:lvl w:ilvl="7" w:tplc="02B655FC">
      <w:numFmt w:val="bullet"/>
      <w:lvlText w:val="•"/>
      <w:lvlJc w:val="left"/>
      <w:pPr>
        <w:ind w:left="8448" w:hanging="180"/>
      </w:pPr>
      <w:rPr>
        <w:rFonts w:hint="default"/>
        <w:lang w:val="en-US" w:eastAsia="en-US" w:bidi="ar-SA"/>
      </w:rPr>
    </w:lvl>
    <w:lvl w:ilvl="8" w:tplc="34482D1A">
      <w:numFmt w:val="bullet"/>
      <w:lvlText w:val="•"/>
      <w:lvlJc w:val="left"/>
      <w:pPr>
        <w:ind w:left="9512" w:hanging="180"/>
      </w:pPr>
      <w:rPr>
        <w:rFonts w:hint="default"/>
        <w:lang w:val="en-US" w:eastAsia="en-US" w:bidi="ar-SA"/>
      </w:rPr>
    </w:lvl>
  </w:abstractNum>
  <w:abstractNum w:abstractNumId="4" w15:restartNumberingAfterBreak="0">
    <w:nsid w:val="49ED5297"/>
    <w:multiLevelType w:val="hybridMultilevel"/>
    <w:tmpl w:val="3FEE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5D5C5F"/>
    <w:multiLevelType w:val="hybridMultilevel"/>
    <w:tmpl w:val="E924CF42"/>
    <w:lvl w:ilvl="0" w:tplc="BAEEAD26">
      <w:numFmt w:val="bullet"/>
      <w:lvlText w:val=""/>
      <w:lvlJc w:val="left"/>
      <w:pPr>
        <w:ind w:left="485" w:hanging="180"/>
      </w:pPr>
      <w:rPr>
        <w:rFonts w:ascii="Symbol" w:eastAsia="Symbol" w:hAnsi="Symbol" w:cs="Symbol" w:hint="default"/>
        <w:b w:val="0"/>
        <w:bCs w:val="0"/>
        <w:i w:val="0"/>
        <w:iCs w:val="0"/>
        <w:spacing w:val="0"/>
        <w:w w:val="100"/>
        <w:sz w:val="12"/>
        <w:szCs w:val="12"/>
        <w:lang w:val="en-US" w:eastAsia="en-US" w:bidi="ar-SA"/>
      </w:rPr>
    </w:lvl>
    <w:lvl w:ilvl="1" w:tplc="135CF194">
      <w:numFmt w:val="bullet"/>
      <w:lvlText w:val="•"/>
      <w:lvlJc w:val="left"/>
      <w:pPr>
        <w:ind w:left="996" w:hanging="180"/>
      </w:pPr>
      <w:rPr>
        <w:rFonts w:hint="default"/>
        <w:lang w:val="en-US" w:eastAsia="en-US" w:bidi="ar-SA"/>
      </w:rPr>
    </w:lvl>
    <w:lvl w:ilvl="2" w:tplc="3A7AE0DC">
      <w:numFmt w:val="bullet"/>
      <w:lvlText w:val="•"/>
      <w:lvlJc w:val="left"/>
      <w:pPr>
        <w:ind w:left="1512" w:hanging="180"/>
      </w:pPr>
      <w:rPr>
        <w:rFonts w:hint="default"/>
        <w:lang w:val="en-US" w:eastAsia="en-US" w:bidi="ar-SA"/>
      </w:rPr>
    </w:lvl>
    <w:lvl w:ilvl="3" w:tplc="D8E0926C">
      <w:numFmt w:val="bullet"/>
      <w:lvlText w:val="•"/>
      <w:lvlJc w:val="left"/>
      <w:pPr>
        <w:ind w:left="2029" w:hanging="180"/>
      </w:pPr>
      <w:rPr>
        <w:rFonts w:hint="default"/>
        <w:lang w:val="en-US" w:eastAsia="en-US" w:bidi="ar-SA"/>
      </w:rPr>
    </w:lvl>
    <w:lvl w:ilvl="4" w:tplc="9E3CF354">
      <w:numFmt w:val="bullet"/>
      <w:lvlText w:val="•"/>
      <w:lvlJc w:val="left"/>
      <w:pPr>
        <w:ind w:left="2545" w:hanging="180"/>
      </w:pPr>
      <w:rPr>
        <w:rFonts w:hint="default"/>
        <w:lang w:val="en-US" w:eastAsia="en-US" w:bidi="ar-SA"/>
      </w:rPr>
    </w:lvl>
    <w:lvl w:ilvl="5" w:tplc="82F0C858">
      <w:numFmt w:val="bullet"/>
      <w:lvlText w:val="•"/>
      <w:lvlJc w:val="left"/>
      <w:pPr>
        <w:ind w:left="3062" w:hanging="180"/>
      </w:pPr>
      <w:rPr>
        <w:rFonts w:hint="default"/>
        <w:lang w:val="en-US" w:eastAsia="en-US" w:bidi="ar-SA"/>
      </w:rPr>
    </w:lvl>
    <w:lvl w:ilvl="6" w:tplc="7F08EE58">
      <w:numFmt w:val="bullet"/>
      <w:lvlText w:val="•"/>
      <w:lvlJc w:val="left"/>
      <w:pPr>
        <w:ind w:left="3578" w:hanging="180"/>
      </w:pPr>
      <w:rPr>
        <w:rFonts w:hint="default"/>
        <w:lang w:val="en-US" w:eastAsia="en-US" w:bidi="ar-SA"/>
      </w:rPr>
    </w:lvl>
    <w:lvl w:ilvl="7" w:tplc="312E157A">
      <w:numFmt w:val="bullet"/>
      <w:lvlText w:val="•"/>
      <w:lvlJc w:val="left"/>
      <w:pPr>
        <w:ind w:left="4094" w:hanging="180"/>
      </w:pPr>
      <w:rPr>
        <w:rFonts w:hint="default"/>
        <w:lang w:val="en-US" w:eastAsia="en-US" w:bidi="ar-SA"/>
      </w:rPr>
    </w:lvl>
    <w:lvl w:ilvl="8" w:tplc="302A07E2">
      <w:numFmt w:val="bullet"/>
      <w:lvlText w:val="•"/>
      <w:lvlJc w:val="left"/>
      <w:pPr>
        <w:ind w:left="4611" w:hanging="180"/>
      </w:pPr>
      <w:rPr>
        <w:rFonts w:hint="default"/>
        <w:lang w:val="en-US" w:eastAsia="en-US" w:bidi="ar-SA"/>
      </w:rPr>
    </w:lvl>
  </w:abstractNum>
  <w:abstractNum w:abstractNumId="6" w15:restartNumberingAfterBreak="0">
    <w:nsid w:val="564D0483"/>
    <w:multiLevelType w:val="hybridMultilevel"/>
    <w:tmpl w:val="9E885F7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5C2F4F0B"/>
    <w:multiLevelType w:val="hybridMultilevel"/>
    <w:tmpl w:val="299A5E66"/>
    <w:lvl w:ilvl="0" w:tplc="D1682ACA">
      <w:numFmt w:val="bullet"/>
      <w:lvlText w:val="-"/>
      <w:lvlJc w:val="left"/>
      <w:pPr>
        <w:ind w:left="278" w:hanging="99"/>
      </w:pPr>
      <w:rPr>
        <w:rFonts w:ascii="Arial MT" w:eastAsia="Arial MT" w:hAnsi="Arial MT" w:cs="Arial MT" w:hint="default"/>
        <w:b w:val="0"/>
        <w:bCs w:val="0"/>
        <w:i w:val="0"/>
        <w:iCs w:val="0"/>
        <w:color w:val="00411A"/>
        <w:spacing w:val="0"/>
        <w:w w:val="100"/>
        <w:sz w:val="16"/>
        <w:szCs w:val="16"/>
        <w:lang w:val="en-US" w:eastAsia="en-US" w:bidi="ar-SA"/>
      </w:rPr>
    </w:lvl>
    <w:lvl w:ilvl="1" w:tplc="D1A89E8E">
      <w:numFmt w:val="bullet"/>
      <w:lvlText w:val="•"/>
      <w:lvlJc w:val="left"/>
      <w:pPr>
        <w:ind w:left="574" w:hanging="99"/>
      </w:pPr>
      <w:rPr>
        <w:rFonts w:hint="default"/>
        <w:lang w:val="en-US" w:eastAsia="en-US" w:bidi="ar-SA"/>
      </w:rPr>
    </w:lvl>
    <w:lvl w:ilvl="2" w:tplc="49A0D432">
      <w:numFmt w:val="bullet"/>
      <w:lvlText w:val="•"/>
      <w:lvlJc w:val="left"/>
      <w:pPr>
        <w:ind w:left="869" w:hanging="99"/>
      </w:pPr>
      <w:rPr>
        <w:rFonts w:hint="default"/>
        <w:lang w:val="en-US" w:eastAsia="en-US" w:bidi="ar-SA"/>
      </w:rPr>
    </w:lvl>
    <w:lvl w:ilvl="3" w:tplc="FBB627E4">
      <w:numFmt w:val="bullet"/>
      <w:lvlText w:val="•"/>
      <w:lvlJc w:val="left"/>
      <w:pPr>
        <w:ind w:left="1163" w:hanging="99"/>
      </w:pPr>
      <w:rPr>
        <w:rFonts w:hint="default"/>
        <w:lang w:val="en-US" w:eastAsia="en-US" w:bidi="ar-SA"/>
      </w:rPr>
    </w:lvl>
    <w:lvl w:ilvl="4" w:tplc="C896A0C0">
      <w:numFmt w:val="bullet"/>
      <w:lvlText w:val="•"/>
      <w:lvlJc w:val="left"/>
      <w:pPr>
        <w:ind w:left="1458" w:hanging="99"/>
      </w:pPr>
      <w:rPr>
        <w:rFonts w:hint="default"/>
        <w:lang w:val="en-US" w:eastAsia="en-US" w:bidi="ar-SA"/>
      </w:rPr>
    </w:lvl>
    <w:lvl w:ilvl="5" w:tplc="84563AF6">
      <w:numFmt w:val="bullet"/>
      <w:lvlText w:val="•"/>
      <w:lvlJc w:val="left"/>
      <w:pPr>
        <w:ind w:left="1753" w:hanging="99"/>
      </w:pPr>
      <w:rPr>
        <w:rFonts w:hint="default"/>
        <w:lang w:val="en-US" w:eastAsia="en-US" w:bidi="ar-SA"/>
      </w:rPr>
    </w:lvl>
    <w:lvl w:ilvl="6" w:tplc="689CC976">
      <w:numFmt w:val="bullet"/>
      <w:lvlText w:val="•"/>
      <w:lvlJc w:val="left"/>
      <w:pPr>
        <w:ind w:left="2047" w:hanging="99"/>
      </w:pPr>
      <w:rPr>
        <w:rFonts w:hint="default"/>
        <w:lang w:val="en-US" w:eastAsia="en-US" w:bidi="ar-SA"/>
      </w:rPr>
    </w:lvl>
    <w:lvl w:ilvl="7" w:tplc="5DBC73A0">
      <w:numFmt w:val="bullet"/>
      <w:lvlText w:val="•"/>
      <w:lvlJc w:val="left"/>
      <w:pPr>
        <w:ind w:left="2342" w:hanging="99"/>
      </w:pPr>
      <w:rPr>
        <w:rFonts w:hint="default"/>
        <w:lang w:val="en-US" w:eastAsia="en-US" w:bidi="ar-SA"/>
      </w:rPr>
    </w:lvl>
    <w:lvl w:ilvl="8" w:tplc="65A621B6">
      <w:numFmt w:val="bullet"/>
      <w:lvlText w:val="•"/>
      <w:lvlJc w:val="left"/>
      <w:pPr>
        <w:ind w:left="2636" w:hanging="99"/>
      </w:pPr>
      <w:rPr>
        <w:rFonts w:hint="default"/>
        <w:lang w:val="en-US" w:eastAsia="en-US" w:bidi="ar-SA"/>
      </w:rPr>
    </w:lvl>
  </w:abstractNum>
  <w:abstractNum w:abstractNumId="8" w15:restartNumberingAfterBreak="0">
    <w:nsid w:val="5FD5332A"/>
    <w:multiLevelType w:val="hybridMultilevel"/>
    <w:tmpl w:val="2EF870D2"/>
    <w:lvl w:ilvl="0" w:tplc="8E8CFF40">
      <w:numFmt w:val="bullet"/>
      <w:lvlText w:val=""/>
      <w:lvlJc w:val="left"/>
      <w:pPr>
        <w:ind w:left="991" w:hanging="180"/>
      </w:pPr>
      <w:rPr>
        <w:rFonts w:ascii="Symbol" w:eastAsia="Symbol" w:hAnsi="Symbol" w:cs="Symbol" w:hint="default"/>
        <w:spacing w:val="0"/>
        <w:w w:val="100"/>
        <w:lang w:val="en-US" w:eastAsia="en-US" w:bidi="ar-SA"/>
      </w:rPr>
    </w:lvl>
    <w:lvl w:ilvl="1" w:tplc="F1B8C1D4">
      <w:numFmt w:val="bullet"/>
      <w:lvlText w:val="•"/>
      <w:lvlJc w:val="left"/>
      <w:pPr>
        <w:ind w:left="1495" w:hanging="180"/>
      </w:pPr>
      <w:rPr>
        <w:rFonts w:hint="default"/>
        <w:lang w:val="en-US" w:eastAsia="en-US" w:bidi="ar-SA"/>
      </w:rPr>
    </w:lvl>
    <w:lvl w:ilvl="2" w:tplc="8F6A3E40">
      <w:numFmt w:val="bullet"/>
      <w:lvlText w:val="•"/>
      <w:lvlJc w:val="left"/>
      <w:pPr>
        <w:ind w:left="1991" w:hanging="180"/>
      </w:pPr>
      <w:rPr>
        <w:rFonts w:hint="default"/>
        <w:lang w:val="en-US" w:eastAsia="en-US" w:bidi="ar-SA"/>
      </w:rPr>
    </w:lvl>
    <w:lvl w:ilvl="3" w:tplc="A1FE153E">
      <w:numFmt w:val="bullet"/>
      <w:lvlText w:val="•"/>
      <w:lvlJc w:val="left"/>
      <w:pPr>
        <w:ind w:left="2486" w:hanging="180"/>
      </w:pPr>
      <w:rPr>
        <w:rFonts w:hint="default"/>
        <w:lang w:val="en-US" w:eastAsia="en-US" w:bidi="ar-SA"/>
      </w:rPr>
    </w:lvl>
    <w:lvl w:ilvl="4" w:tplc="2D50B40C">
      <w:numFmt w:val="bullet"/>
      <w:lvlText w:val="•"/>
      <w:lvlJc w:val="left"/>
      <w:pPr>
        <w:ind w:left="2982" w:hanging="180"/>
      </w:pPr>
      <w:rPr>
        <w:rFonts w:hint="default"/>
        <w:lang w:val="en-US" w:eastAsia="en-US" w:bidi="ar-SA"/>
      </w:rPr>
    </w:lvl>
    <w:lvl w:ilvl="5" w:tplc="E33E5594">
      <w:numFmt w:val="bullet"/>
      <w:lvlText w:val="•"/>
      <w:lvlJc w:val="left"/>
      <w:pPr>
        <w:ind w:left="3477" w:hanging="180"/>
      </w:pPr>
      <w:rPr>
        <w:rFonts w:hint="default"/>
        <w:lang w:val="en-US" w:eastAsia="en-US" w:bidi="ar-SA"/>
      </w:rPr>
    </w:lvl>
    <w:lvl w:ilvl="6" w:tplc="76E48EEE">
      <w:numFmt w:val="bullet"/>
      <w:lvlText w:val="•"/>
      <w:lvlJc w:val="left"/>
      <w:pPr>
        <w:ind w:left="3973" w:hanging="180"/>
      </w:pPr>
      <w:rPr>
        <w:rFonts w:hint="default"/>
        <w:lang w:val="en-US" w:eastAsia="en-US" w:bidi="ar-SA"/>
      </w:rPr>
    </w:lvl>
    <w:lvl w:ilvl="7" w:tplc="B142C514">
      <w:numFmt w:val="bullet"/>
      <w:lvlText w:val="•"/>
      <w:lvlJc w:val="left"/>
      <w:pPr>
        <w:ind w:left="4469" w:hanging="180"/>
      </w:pPr>
      <w:rPr>
        <w:rFonts w:hint="default"/>
        <w:lang w:val="en-US" w:eastAsia="en-US" w:bidi="ar-SA"/>
      </w:rPr>
    </w:lvl>
    <w:lvl w:ilvl="8" w:tplc="2D9408D8">
      <w:numFmt w:val="bullet"/>
      <w:lvlText w:val="•"/>
      <w:lvlJc w:val="left"/>
      <w:pPr>
        <w:ind w:left="4964" w:hanging="180"/>
      </w:pPr>
      <w:rPr>
        <w:rFonts w:hint="default"/>
        <w:lang w:val="en-US" w:eastAsia="en-US" w:bidi="ar-SA"/>
      </w:rPr>
    </w:lvl>
  </w:abstractNum>
  <w:abstractNum w:abstractNumId="9" w15:restartNumberingAfterBreak="0">
    <w:nsid w:val="6A353FAD"/>
    <w:multiLevelType w:val="hybridMultilevel"/>
    <w:tmpl w:val="110E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9D1879"/>
    <w:multiLevelType w:val="hybridMultilevel"/>
    <w:tmpl w:val="CEE4ADF0"/>
    <w:lvl w:ilvl="0" w:tplc="090A11E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19492895">
    <w:abstractNumId w:val="3"/>
  </w:num>
  <w:num w:numId="2" w16cid:durableId="283314964">
    <w:abstractNumId w:val="5"/>
  </w:num>
  <w:num w:numId="3" w16cid:durableId="1429931276">
    <w:abstractNumId w:val="8"/>
  </w:num>
  <w:num w:numId="4" w16cid:durableId="2089228791">
    <w:abstractNumId w:val="7"/>
  </w:num>
  <w:num w:numId="5" w16cid:durableId="1221936737">
    <w:abstractNumId w:val="6"/>
  </w:num>
  <w:num w:numId="6" w16cid:durableId="1126435832">
    <w:abstractNumId w:val="0"/>
  </w:num>
  <w:num w:numId="7" w16cid:durableId="1250041800">
    <w:abstractNumId w:val="1"/>
  </w:num>
  <w:num w:numId="8" w16cid:durableId="1785683847">
    <w:abstractNumId w:val="9"/>
  </w:num>
  <w:num w:numId="9" w16cid:durableId="220480658">
    <w:abstractNumId w:val="4"/>
  </w:num>
  <w:num w:numId="10" w16cid:durableId="1632975657">
    <w:abstractNumId w:val="2"/>
  </w:num>
  <w:num w:numId="11" w16cid:durableId="545870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7E"/>
    <w:rsid w:val="00015F9E"/>
    <w:rsid w:val="0001660D"/>
    <w:rsid w:val="00037769"/>
    <w:rsid w:val="000648C7"/>
    <w:rsid w:val="0007295F"/>
    <w:rsid w:val="0013095B"/>
    <w:rsid w:val="0013712D"/>
    <w:rsid w:val="00156A5E"/>
    <w:rsid w:val="0018138B"/>
    <w:rsid w:val="001A0C93"/>
    <w:rsid w:val="001C251C"/>
    <w:rsid w:val="001D3A6A"/>
    <w:rsid w:val="00222F53"/>
    <w:rsid w:val="002D4D22"/>
    <w:rsid w:val="002E2D55"/>
    <w:rsid w:val="003000F9"/>
    <w:rsid w:val="0032456D"/>
    <w:rsid w:val="00350125"/>
    <w:rsid w:val="00351E35"/>
    <w:rsid w:val="00351F09"/>
    <w:rsid w:val="003959CD"/>
    <w:rsid w:val="003C7065"/>
    <w:rsid w:val="004551C3"/>
    <w:rsid w:val="004937BA"/>
    <w:rsid w:val="004C3C4D"/>
    <w:rsid w:val="004D46A6"/>
    <w:rsid w:val="004E356D"/>
    <w:rsid w:val="004F20D7"/>
    <w:rsid w:val="005152F0"/>
    <w:rsid w:val="005427AF"/>
    <w:rsid w:val="00546388"/>
    <w:rsid w:val="00554FB5"/>
    <w:rsid w:val="00593A77"/>
    <w:rsid w:val="005B2343"/>
    <w:rsid w:val="005B3D70"/>
    <w:rsid w:val="005D3332"/>
    <w:rsid w:val="00605073"/>
    <w:rsid w:val="00617114"/>
    <w:rsid w:val="00686A76"/>
    <w:rsid w:val="006A72A7"/>
    <w:rsid w:val="006E31C5"/>
    <w:rsid w:val="006E55BE"/>
    <w:rsid w:val="00755DCA"/>
    <w:rsid w:val="0077312C"/>
    <w:rsid w:val="00780F04"/>
    <w:rsid w:val="008639E4"/>
    <w:rsid w:val="00884C86"/>
    <w:rsid w:val="008D5970"/>
    <w:rsid w:val="008E647E"/>
    <w:rsid w:val="008F2BC8"/>
    <w:rsid w:val="0091155A"/>
    <w:rsid w:val="00931BDC"/>
    <w:rsid w:val="00967FF7"/>
    <w:rsid w:val="00976561"/>
    <w:rsid w:val="00983E2C"/>
    <w:rsid w:val="009E206A"/>
    <w:rsid w:val="009F4E24"/>
    <w:rsid w:val="00A127B3"/>
    <w:rsid w:val="00A32A71"/>
    <w:rsid w:val="00A4391B"/>
    <w:rsid w:val="00A51295"/>
    <w:rsid w:val="00AB114E"/>
    <w:rsid w:val="00AC7598"/>
    <w:rsid w:val="00AE0A76"/>
    <w:rsid w:val="00AE7124"/>
    <w:rsid w:val="00B40452"/>
    <w:rsid w:val="00B54EC7"/>
    <w:rsid w:val="00BB3F0D"/>
    <w:rsid w:val="00C56D9C"/>
    <w:rsid w:val="00C95972"/>
    <w:rsid w:val="00CF67BA"/>
    <w:rsid w:val="00D6423A"/>
    <w:rsid w:val="00D948A6"/>
    <w:rsid w:val="00E11FC0"/>
    <w:rsid w:val="00E40E0C"/>
    <w:rsid w:val="00E84A78"/>
    <w:rsid w:val="00E97436"/>
    <w:rsid w:val="00EA6889"/>
    <w:rsid w:val="00EF44AD"/>
    <w:rsid w:val="00F70438"/>
    <w:rsid w:val="00FA31D8"/>
    <w:rsid w:val="00FA5559"/>
    <w:rsid w:val="00FE082B"/>
    <w:rsid w:val="00FE64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4598"/>
  <w15:docId w15:val="{256A21F5-FB9C-4E2B-8048-ED3BA5239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05"/>
      <w:outlineLvl w:val="0"/>
    </w:pPr>
    <w:rPr>
      <w:rFonts w:ascii="Arial" w:eastAsia="Arial" w:hAnsi="Arial" w:cs="Arial"/>
      <w:b/>
      <w:bCs/>
      <w:sz w:val="18"/>
      <w:szCs w:val="18"/>
    </w:rPr>
  </w:style>
  <w:style w:type="paragraph" w:styleId="Heading2">
    <w:name w:val="heading 2"/>
    <w:basedOn w:val="Normal"/>
    <w:next w:val="Normal"/>
    <w:link w:val="Heading2Char"/>
    <w:uiPriority w:val="9"/>
    <w:semiHidden/>
    <w:unhideWhenUsed/>
    <w:qFormat/>
    <w:rsid w:val="00755D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
    <w:qFormat/>
    <w:pPr>
      <w:ind w:left="194"/>
      <w:jc w:val="center"/>
    </w:pPr>
    <w:rPr>
      <w:rFonts w:ascii="Arial" w:eastAsia="Arial" w:hAnsi="Arial" w:cs="Arial"/>
      <w:b/>
      <w:bCs/>
      <w:sz w:val="30"/>
      <w:szCs w:val="30"/>
    </w:rPr>
  </w:style>
  <w:style w:type="paragraph" w:styleId="ListParagraph">
    <w:name w:val="List Paragraph"/>
    <w:basedOn w:val="Normal"/>
    <w:uiPriority w:val="1"/>
    <w:qFormat/>
    <w:pPr>
      <w:ind w:left="991" w:hanging="1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2F53"/>
    <w:pPr>
      <w:tabs>
        <w:tab w:val="center" w:pos="4153"/>
        <w:tab w:val="right" w:pos="8306"/>
      </w:tabs>
    </w:pPr>
  </w:style>
  <w:style w:type="character" w:customStyle="1" w:styleId="HeaderChar">
    <w:name w:val="Header Char"/>
    <w:basedOn w:val="DefaultParagraphFont"/>
    <w:link w:val="Header"/>
    <w:uiPriority w:val="99"/>
    <w:rsid w:val="00222F53"/>
    <w:rPr>
      <w:rFonts w:ascii="Arial MT" w:eastAsia="Arial MT" w:hAnsi="Arial MT" w:cs="Arial MT"/>
    </w:rPr>
  </w:style>
  <w:style w:type="paragraph" w:styleId="Footer">
    <w:name w:val="footer"/>
    <w:basedOn w:val="Normal"/>
    <w:link w:val="FooterChar"/>
    <w:uiPriority w:val="99"/>
    <w:unhideWhenUsed/>
    <w:rsid w:val="00222F53"/>
    <w:pPr>
      <w:tabs>
        <w:tab w:val="center" w:pos="4153"/>
        <w:tab w:val="right" w:pos="8306"/>
      </w:tabs>
    </w:pPr>
  </w:style>
  <w:style w:type="character" w:customStyle="1" w:styleId="FooterChar">
    <w:name w:val="Footer Char"/>
    <w:basedOn w:val="DefaultParagraphFont"/>
    <w:link w:val="Footer"/>
    <w:uiPriority w:val="99"/>
    <w:rsid w:val="00222F53"/>
    <w:rPr>
      <w:rFonts w:ascii="Arial MT" w:eastAsia="Arial MT" w:hAnsi="Arial MT" w:cs="Arial MT"/>
    </w:rPr>
  </w:style>
  <w:style w:type="table" w:styleId="TableGrid">
    <w:name w:val="Table Grid"/>
    <w:basedOn w:val="TableNormal"/>
    <w:uiPriority w:val="39"/>
    <w:rsid w:val="009E2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55DC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admin@labvielab.com" TargetMode="External"/><Relationship Id="rId3" Type="http://schemas.openxmlformats.org/officeDocument/2006/relationships/styles" Target="styles.xml"/><Relationship Id="rId21" Type="http://schemas.openxmlformats.org/officeDocument/2006/relationships/hyperlink" Target="http://www.labvielab.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yperlink" Target="mailto:admin@labviela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labvielab.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92D4C-7940-4C50-BACB-DCDA0716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CyberSpace</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Wafeek</dc:creator>
  <cp:lastModifiedBy>Ahmad wafik</cp:lastModifiedBy>
  <cp:revision>4</cp:revision>
  <cp:lastPrinted>2024-03-28T12:39:00Z</cp:lastPrinted>
  <dcterms:created xsi:type="dcterms:W3CDTF">2025-01-21T13:17:00Z</dcterms:created>
  <dcterms:modified xsi:type="dcterms:W3CDTF">2025-01-27T16:04:00Z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2013</vt:lpwstr>
  </property>
  <property fmtid="{D5CDD505-2E9C-101B-9397-08002B2CF9AE}" pid="4" name="LastSaved">
    <vt:filetime>2024-03-28T00:00:00Z</vt:filetime>
  </property>
  <property fmtid="{D5CDD505-2E9C-101B-9397-08002B2CF9AE}" pid="5" name="Producer">
    <vt:lpwstr>Microsoft® Word 2013</vt:lpwstr>
  </property>
</Properties>
</file>