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4F518F31" w:rsidR="00424BB9" w:rsidRDefault="005A6328" w:rsidP="00193D74">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69A20F96" w:rsidR="005A6328" w:rsidRPr="00AF6CA1" w:rsidRDefault="009710F1" w:rsidP="009710F1">
                            <w:pPr>
                              <w:jc w:val="center"/>
                              <w:rPr>
                                <w:b/>
                                <w:bCs/>
                                <w:sz w:val="36"/>
                                <w:szCs w:val="52"/>
                                <w:rtl/>
                                <w:lang w:val="en-US" w:bidi="ar-EG"/>
                              </w:rPr>
                            </w:pPr>
                            <w:r w:rsidRPr="009710F1">
                              <w:rPr>
                                <w:b/>
                                <w:bCs/>
                                <w:sz w:val="36"/>
                                <w:szCs w:val="52"/>
                              </w:rPr>
                              <w:t>Fluid Thioglycollate 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69A20F96" w:rsidR="005A6328" w:rsidRPr="00AF6CA1" w:rsidRDefault="009710F1" w:rsidP="009710F1">
                      <w:pPr>
                        <w:jc w:val="center"/>
                        <w:rPr>
                          <w:b/>
                          <w:bCs/>
                          <w:sz w:val="36"/>
                          <w:szCs w:val="52"/>
                          <w:rtl/>
                          <w:lang w:val="en-US" w:bidi="ar-EG"/>
                        </w:rPr>
                      </w:pPr>
                      <w:r w:rsidRPr="009710F1">
                        <w:rPr>
                          <w:b/>
                          <w:bCs/>
                          <w:sz w:val="36"/>
                          <w:szCs w:val="52"/>
                        </w:rPr>
                        <w:t>Fluid Thioglycollate Medium</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193D74" w:rsidRPr="00193D74">
        <w:rPr>
          <w:noProof/>
          <w:color w:val="0A2F41" w:themeColor="accent1" w:themeShade="80"/>
          <w:sz w:val="19"/>
          <w:lang w:val="en-GB"/>
        </w:rPr>
        <w:t>A basal medium that is recommended for the cultivation of fungi</w:t>
      </w:r>
      <w:r w:rsidR="00193D74">
        <w:rPr>
          <w:color w:val="0A2F41" w:themeColor="accent1" w:themeShade="80"/>
          <w:sz w:val="18"/>
          <w:szCs w:val="18"/>
          <w:lang w:val="en-GB"/>
        </w:rPr>
        <w:t>.</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7C7EDFE" w:rsidR="0070011D" w:rsidRDefault="00193D74" w:rsidP="00193D74">
            <w:pPr>
              <w:tabs>
                <w:tab w:val="left" w:pos="428"/>
              </w:tabs>
              <w:adjustRightInd w:val="0"/>
              <w:ind w:left="-112" w:right="800"/>
              <w:rPr>
                <w:color w:val="071320" w:themeColor="text2" w:themeShade="80"/>
                <w:szCs w:val="16"/>
              </w:rPr>
            </w:pPr>
            <w:bookmarkStart w:id="0" w:name="_Hlk184904362"/>
            <w:r>
              <w:rPr>
                <w:color w:val="071320" w:themeColor="text2" w:themeShade="80"/>
                <w:szCs w:val="16"/>
              </w:rPr>
              <w:t>REF: V</w:t>
            </w:r>
            <w:r w:rsidR="00CA1D6A">
              <w:rPr>
                <w:color w:val="071320" w:themeColor="text2" w:themeShade="80"/>
                <w:szCs w:val="16"/>
              </w:rPr>
              <w:t>.1</w:t>
            </w:r>
            <w:r w:rsidR="0070011D" w:rsidRPr="00C360D7">
              <w:rPr>
                <w:color w:val="071320" w:themeColor="text2" w:themeShade="80"/>
                <w:szCs w:val="16"/>
              </w:rPr>
              <w:t>/</w:t>
            </w:r>
            <w:r w:rsidR="009710F1">
              <w:rPr>
                <w:color w:val="071320" w:themeColor="text2" w:themeShade="80"/>
                <w:szCs w:val="16"/>
              </w:rPr>
              <w:t>FT</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33E24559"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CA1D6A">
              <w:rPr>
                <w:color w:val="071320" w:themeColor="text2" w:themeShade="80"/>
                <w:szCs w:val="16"/>
              </w:rPr>
              <w:t>.1</w:t>
            </w:r>
            <w:r w:rsidR="0070011D" w:rsidRPr="00C360D7">
              <w:rPr>
                <w:color w:val="071320" w:themeColor="text2" w:themeShade="80"/>
                <w:szCs w:val="16"/>
              </w:rPr>
              <w:t>/</w:t>
            </w:r>
            <w:r w:rsidR="009710F1">
              <w:rPr>
                <w:color w:val="071320" w:themeColor="text2" w:themeShade="80"/>
                <w:szCs w:val="16"/>
              </w:rPr>
              <w:t>FT</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1802ECAE"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00CA1D6A">
              <w:rPr>
                <w:color w:val="071320" w:themeColor="text2" w:themeShade="80"/>
                <w:szCs w:val="16"/>
              </w:rPr>
              <w:t>.1</w:t>
            </w:r>
            <w:r w:rsidRPr="00C360D7">
              <w:rPr>
                <w:color w:val="071320" w:themeColor="text2" w:themeShade="80"/>
                <w:szCs w:val="16"/>
              </w:rPr>
              <w:t>/</w:t>
            </w:r>
            <w:r w:rsidR="009710F1">
              <w:rPr>
                <w:color w:val="071320" w:themeColor="text2" w:themeShade="80"/>
                <w:szCs w:val="16"/>
              </w:rPr>
              <w:t>FT</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6C701EA1" w14:textId="77777777" w:rsidR="009710F1" w:rsidRDefault="009710F1" w:rsidP="009710F1">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9710F1">
        <w:rPr>
          <w:rFonts w:ascii="Arial MT" w:eastAsia="Arial MT" w:hAnsi="Arial MT" w:cs="Arial MT"/>
          <w:b w:val="0"/>
          <w:bCs/>
          <w:color w:val="0A2F41" w:themeColor="accent1" w:themeShade="80"/>
          <w:kern w:val="0"/>
          <w:szCs w:val="16"/>
          <w:lang w:eastAsia="en-US"/>
          <w14:ligatures w14:val="none"/>
        </w:rPr>
        <w:t xml:space="preserve">Brewer (1) formulated Fluid Thioglycollate Medium for rapid cultivation of aerobes as well as anaerobes including microaerophiles by adding a reducing agent and small amount of agar. The BP (2), EP (3), USP (4), and AOAC (5) have recommended the media for sterility testing of antibiotics, biologicals and foods and for determining the phenol coefficient and sporicidal effect of disinfectants. However, it is intended for the examination of clear liquid or water-soluble materials. Fluid Thioglycollate Medium is also routinely used to check the sterility of stored blood in blood banks </w:t>
      </w:r>
    </w:p>
    <w:p w14:paraId="31DF6754" w14:textId="2453FD2D" w:rsidR="00424BB9" w:rsidRPr="008278FA" w:rsidRDefault="004617AD" w:rsidP="009710F1">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7B9B9533" w14:textId="3C722098" w:rsidR="00193D74" w:rsidRDefault="009710F1" w:rsidP="009710F1">
      <w:pPr>
        <w:pStyle w:val="Heading1"/>
        <w:spacing w:after="0"/>
        <w:ind w:left="0"/>
        <w:rPr>
          <w:bCs/>
          <w:color w:val="0A2F41" w:themeColor="accent1" w:themeShade="80"/>
          <w:kern w:val="0"/>
          <w:szCs w:val="18"/>
          <w:lang w:eastAsia="en-US"/>
          <w14:ligatures w14:val="none"/>
        </w:rPr>
      </w:pPr>
      <w:r w:rsidRPr="009710F1">
        <w:rPr>
          <w:rFonts w:ascii="Arial MT" w:eastAsia="Arial MT" w:hAnsi="Arial MT" w:cs="Arial MT"/>
          <w:b w:val="0"/>
          <w:bCs/>
          <w:color w:val="0A2F41" w:themeColor="accent1" w:themeShade="80"/>
          <w:kern w:val="0"/>
          <w:szCs w:val="16"/>
          <w:lang w:eastAsia="en-US"/>
          <w14:ligatures w14:val="none"/>
        </w:rPr>
        <w:t>Dextrose, tryptone, yeast extract, L-cystine provide the growth factors necessary for bacterial multiplication. L-cystine and sodium thioglycollate allows Clostridium to grow in this medium even under aerobic conditions. Also the small amount of agar used in the medium favors the growth of aerobes as well as anaerobes in the medium, even if sodium thioglycollate is deleted from the medium. Sodium thioglycollate act as a reducing agent and neutralizes the toxic effects of mercurial preservatives and peroxides formed in the medium, thereby promoting anaerobiosis, and making the medium suitable to test materials containing heavy metals. Any increase in the oxygen content is indicated by a colour change of redox indicator, resazurin to red. The small amount of agar helps in maintaining low redox potential for stabilizing the medium.</w:t>
      </w:r>
    </w:p>
    <w:p w14:paraId="0942943C" w14:textId="1AB7CD26" w:rsidR="00424BB9" w:rsidRDefault="004617AD" w:rsidP="00193D74">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6BBDA6E4" w14:textId="3E8A2793" w:rsidR="009710F1" w:rsidRDefault="009710F1"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Casein peptone </w:t>
            </w:r>
          </w:p>
          <w:p w14:paraId="5DDE91BF" w14:textId="77777777" w:rsidR="009710F1" w:rsidRDefault="009710F1"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Yeast extract </w:t>
            </w:r>
          </w:p>
          <w:p w14:paraId="49CBA599" w14:textId="4851363C" w:rsidR="009710F1" w:rsidRDefault="009710F1" w:rsidP="009710F1">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Dextrose</w:t>
            </w:r>
          </w:p>
          <w:p w14:paraId="1824FAEE" w14:textId="77777777" w:rsidR="009710F1" w:rsidRDefault="009710F1" w:rsidP="009710F1">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Sodium chloride</w:t>
            </w:r>
          </w:p>
          <w:p w14:paraId="7E744F67" w14:textId="77777777" w:rsidR="009710F1" w:rsidRDefault="009710F1" w:rsidP="009710F1">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L-Cystine</w:t>
            </w:r>
          </w:p>
          <w:p w14:paraId="4FF38E1B" w14:textId="77777777" w:rsidR="009710F1" w:rsidRDefault="009710F1" w:rsidP="009710F1">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Sodium thioglycollate </w:t>
            </w:r>
          </w:p>
          <w:p w14:paraId="44E60773" w14:textId="77777777" w:rsidR="009710F1" w:rsidRDefault="009710F1" w:rsidP="009710F1">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Resazurin </w:t>
            </w:r>
          </w:p>
          <w:p w14:paraId="2274BBC9" w14:textId="47B89AD9" w:rsidR="002842D5" w:rsidRPr="008278FA" w:rsidRDefault="009710F1" w:rsidP="009710F1">
            <w:pPr>
              <w:spacing w:line="259" w:lineRule="auto"/>
              <w:rPr>
                <w:rFonts w:ascii="Arial MT" w:eastAsia="Arial MT" w:hAnsi="Arial MT" w:cs="Arial MT"/>
                <w:color w:val="0A2F41" w:themeColor="accent1" w:themeShade="80"/>
                <w:kern w:val="0"/>
                <w:szCs w:val="16"/>
                <w:lang w:val="en-US" w:eastAsia="en-US"/>
                <w14:ligatures w14:val="none"/>
              </w:rPr>
            </w:pPr>
            <w:r w:rsidRPr="009710F1">
              <w:rPr>
                <w:rFonts w:ascii="Arial MT" w:eastAsia="Arial MT" w:hAnsi="Arial MT" w:cs="Arial MT"/>
                <w:color w:val="0A2F41" w:themeColor="accent1" w:themeShade="80"/>
                <w:kern w:val="0"/>
                <w:szCs w:val="16"/>
                <w:lang w:eastAsia="en-US"/>
                <w14:ligatures w14:val="none"/>
              </w:rPr>
              <w:t>Agar</w:t>
            </w:r>
            <w:r w:rsidR="0038596C">
              <w:rPr>
                <w:rFonts w:ascii="Arial MT" w:eastAsia="Arial MT" w:hAnsi="Arial MT" w:cs="Arial MT"/>
                <w:color w:val="0A2F41" w:themeColor="accent1" w:themeShade="80"/>
                <w:kern w:val="0"/>
                <w:szCs w:val="16"/>
                <w:lang w:val="en-US" w:eastAsia="en-US"/>
                <w14:ligatures w14:val="none"/>
              </w:rPr>
              <w:t xml:space="preserve">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35137559" w14:textId="77777777" w:rsidR="00E25043"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2B0E3A47"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04334BC9"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5A9F95B"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p w14:paraId="0D31603F"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0.5</w:t>
            </w:r>
          </w:p>
          <w:p w14:paraId="2CAC03BE"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0.5</w:t>
            </w:r>
          </w:p>
          <w:p w14:paraId="6571E532" w14:textId="77777777" w:rsidR="009710F1"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0.001</w:t>
            </w:r>
          </w:p>
          <w:p w14:paraId="64D629EE" w14:textId="0E52194A" w:rsidR="009710F1" w:rsidRPr="008278FA" w:rsidRDefault="009710F1"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0.750</w:t>
            </w:r>
          </w:p>
        </w:tc>
      </w:tr>
    </w:tbl>
    <w:p w14:paraId="19523FEA" w14:textId="5D728B2D"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7C7E7A30" w14:textId="51BE5FA7" w:rsidR="00756A6F" w:rsidRPr="00AF6CA1" w:rsidRDefault="00B87082" w:rsidP="009710F1">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9710F1">
        <w:rPr>
          <w:rFonts w:ascii="Arial MT" w:eastAsia="Arial MT" w:hAnsi="Arial MT" w:cs="Arial MT"/>
          <w:bCs/>
          <w:iCs/>
          <w:color w:val="0A2F41" w:themeColor="accent1" w:themeShade="80"/>
          <w:kern w:val="0"/>
          <w:sz w:val="18"/>
          <w:szCs w:val="18"/>
          <w:lang w:val="en-US" w:eastAsia="en-US"/>
          <w14:ligatures w14:val="none"/>
        </w:rPr>
        <w:t>7.1</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0F686682" w14:textId="77777777" w:rsidR="009710F1" w:rsidRDefault="009710F1" w:rsidP="00D241F3">
      <w:pPr>
        <w:ind w:left="190" w:right="36"/>
        <w:rPr>
          <w:rFonts w:ascii="Arial MT" w:eastAsia="Arial MT" w:hAnsi="Arial MT" w:cs="Arial MT"/>
          <w:color w:val="0A2F41" w:themeColor="accent1" w:themeShade="80"/>
          <w:kern w:val="0"/>
          <w:szCs w:val="16"/>
          <w:lang w:val="en-US" w:eastAsia="en-US"/>
          <w14:ligatures w14:val="none"/>
        </w:rPr>
      </w:pPr>
    </w:p>
    <w:p w14:paraId="33313EBA" w14:textId="77777777" w:rsidR="009710F1" w:rsidRDefault="009710F1" w:rsidP="00D241F3">
      <w:pPr>
        <w:ind w:left="190" w:right="36"/>
        <w:rPr>
          <w:rFonts w:ascii="Arial MT" w:eastAsia="Arial MT" w:hAnsi="Arial MT" w:cs="Arial MT"/>
          <w:color w:val="0A2F41" w:themeColor="accent1" w:themeShade="80"/>
          <w:kern w:val="0"/>
          <w:szCs w:val="16"/>
          <w:lang w:val="en-US" w:eastAsia="en-US"/>
          <w14:ligatures w14:val="none"/>
        </w:rPr>
      </w:pPr>
    </w:p>
    <w:p w14:paraId="03403393" w14:textId="77777777" w:rsidR="009710F1" w:rsidRDefault="009710F1" w:rsidP="00D241F3">
      <w:pPr>
        <w:ind w:left="190" w:right="36"/>
        <w:rPr>
          <w:rFonts w:ascii="Arial MT" w:eastAsia="Arial MT" w:hAnsi="Arial MT" w:cs="Arial MT"/>
          <w:color w:val="0A2F41" w:themeColor="accent1" w:themeShade="80"/>
          <w:kern w:val="0"/>
          <w:szCs w:val="16"/>
          <w:lang w:val="en-US" w:eastAsia="en-US"/>
          <w14:ligatures w14:val="none"/>
        </w:rPr>
      </w:pP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167C5474" w:rsidR="00D241F3" w:rsidRPr="00D241F3" w:rsidRDefault="004617AD" w:rsidP="009710F1">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9710F1">
        <w:rPr>
          <w:rFonts w:ascii="Arial MT" w:eastAsia="Arial MT" w:hAnsi="Arial MT" w:cs="Arial MT"/>
          <w:color w:val="0A2F41" w:themeColor="accent1" w:themeShade="80"/>
          <w:kern w:val="0"/>
          <w:szCs w:val="16"/>
          <w:lang w:val="en-US" w:eastAsia="en-US"/>
          <w14:ligatures w14:val="none"/>
        </w:rPr>
        <w:t>Fluid Thioglycollate Medium</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3AB37B2A" w:rsidR="005D2B78" w:rsidRDefault="005D2B78" w:rsidP="00193D74">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193D74">
        <w:rPr>
          <w:rFonts w:ascii="Arial MT" w:eastAsia="Arial MT" w:hAnsi="Arial MT" w:cs="Arial MT"/>
          <w:color w:val="0A2F41" w:themeColor="accent1" w:themeShade="80"/>
          <w:kern w:val="0"/>
          <w:szCs w:val="16"/>
          <w:lang w:val="en-US" w:eastAsia="en-US"/>
          <w14:ligatures w14:val="none"/>
        </w:rPr>
        <w:t>Potato Dextrose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44E4BF5E" w14:textId="77777777" w:rsidR="009710F1" w:rsidRDefault="009710F1" w:rsidP="009710F1">
      <w:pPr>
        <w:pStyle w:val="Heading2"/>
        <w:ind w:left="0" w:firstLine="0"/>
        <w:jc w:val="left"/>
        <w:rPr>
          <w:rFonts w:ascii="Arial MT" w:eastAsia="Arial MT" w:hAnsi="Arial MT" w:cs="Arial MT"/>
          <w:b w:val="0"/>
          <w:i w:val="0"/>
          <w:color w:val="0A2F41" w:themeColor="accent1" w:themeShade="80"/>
          <w:kern w:val="0"/>
          <w:szCs w:val="16"/>
          <w:lang w:eastAsia="en-US"/>
          <w14:ligatures w14:val="none"/>
        </w:rPr>
      </w:pPr>
      <w:r w:rsidRPr="009710F1">
        <w:rPr>
          <w:rFonts w:ascii="Arial MT" w:eastAsia="Arial MT" w:hAnsi="Arial MT" w:cs="Arial MT"/>
          <w:b w:val="0"/>
          <w:i w:val="0"/>
          <w:color w:val="0A2F41" w:themeColor="accent1" w:themeShade="80"/>
          <w:kern w:val="0"/>
          <w:szCs w:val="16"/>
          <w:lang w:eastAsia="en-US"/>
          <w14:ligatures w14:val="none"/>
        </w:rPr>
        <w:t xml:space="preserve">Suspend 29.25 grams in 1000 ml distilled water, mix well. Heat if necessary to ensure complete solution. Sterilize by autoclaving at 15 lbs pressure (121°C) for 15 minutes. Cool to 25°C and store in a cool dark place preferably below 25°C. </w:t>
      </w:r>
    </w:p>
    <w:p w14:paraId="3AC0A5AE" w14:textId="168E40A2" w:rsidR="009710F1" w:rsidRDefault="009710F1" w:rsidP="009710F1">
      <w:pPr>
        <w:pStyle w:val="Heading2"/>
        <w:ind w:left="0" w:firstLine="0"/>
        <w:jc w:val="left"/>
        <w:rPr>
          <w:rFonts w:ascii="Arial MT" w:eastAsia="Arial MT" w:hAnsi="Arial MT" w:cs="Arial MT"/>
          <w:b w:val="0"/>
          <w:i w:val="0"/>
          <w:color w:val="0A2F41" w:themeColor="accent1" w:themeShade="80"/>
          <w:kern w:val="0"/>
          <w:szCs w:val="16"/>
          <w:lang w:eastAsia="en-US"/>
          <w14:ligatures w14:val="none"/>
        </w:rPr>
      </w:pPr>
      <w:r w:rsidRPr="009710F1">
        <w:rPr>
          <w:rFonts w:ascii="Arial MT" w:eastAsia="Arial MT" w:hAnsi="Arial MT" w:cs="Arial MT"/>
          <w:b w:val="0"/>
          <w:i w:val="0"/>
          <w:color w:val="0A2F41" w:themeColor="accent1" w:themeShade="80"/>
          <w:kern w:val="0"/>
          <w:szCs w:val="16"/>
          <w:lang w:eastAsia="en-US"/>
          <w14:ligatures w14:val="none"/>
        </w:rPr>
        <w:t>Note: If more than the upper one-third of the medium has acquired a pink-purple colour, the medium may be restored once by heating in a water bath or in free flowing steam until the pink-purple colour disappears</w:t>
      </w:r>
    </w:p>
    <w:p w14:paraId="5EF68A78" w14:textId="14E600A4" w:rsidR="00424BB9" w:rsidRPr="00B63AF5" w:rsidRDefault="004617AD" w:rsidP="00193D74">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0F8C4C7" w14:textId="77777777" w:rsidR="009710F1" w:rsidRDefault="009710F1" w:rsidP="009710F1">
      <w:pPr>
        <w:spacing w:line="239" w:lineRule="auto"/>
        <w:ind w:right="131"/>
        <w:rPr>
          <w:rFonts w:asciiTheme="minorBidi" w:hAnsiTheme="minorBidi" w:cstheme="minorBidi"/>
          <w:b/>
          <w:bCs/>
        </w:rPr>
      </w:pPr>
    </w:p>
    <w:p w14:paraId="16754916" w14:textId="10492449" w:rsidR="00E25043" w:rsidRDefault="005D2B78" w:rsidP="009710F1">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9710F1" w:rsidRPr="009710F1">
        <w:rPr>
          <w:color w:val="0A2F41" w:themeColor="accent1" w:themeShade="80"/>
          <w:lang w:val="en-US"/>
        </w:rPr>
        <w:t>Fluid Thioglycollate Medium</w:t>
      </w:r>
      <w:r w:rsidR="00E25043" w:rsidRPr="00E25043">
        <w:rPr>
          <w:color w:val="0A2F41" w:themeColor="accent1" w:themeShade="80"/>
        </w:rPr>
        <w:t xml:space="preserve"> </w:t>
      </w:r>
      <w:r w:rsidR="00193D74" w:rsidRPr="00193D74">
        <w:rPr>
          <w:color w:val="0A2F41" w:themeColor="accent1" w:themeShade="80"/>
        </w:rPr>
        <w:t xml:space="preserve">is </w:t>
      </w:r>
      <w:r w:rsidR="009710F1" w:rsidRPr="009710F1">
        <w:rPr>
          <w:color w:val="0A2F41" w:themeColor="accent1" w:themeShade="80"/>
        </w:rPr>
        <w:t>Cream to yellow homogeneous free flowing powder. Prepared Media is Light straw coloured, clear to slightly opalescent solution with upper 10% or less medium pink-purple on standing. If there are any physical changes for powder or signs of deterioration (shrinking, cracking, or discoloration), and contaminations for hydrated media, discard the medium.</w:t>
      </w:r>
    </w:p>
    <w:p w14:paraId="19670A09" w14:textId="77777777" w:rsidR="009710F1" w:rsidRDefault="009710F1" w:rsidP="009710F1">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60634B8C" w14:textId="77777777" w:rsidR="009710F1" w:rsidRDefault="009710F1" w:rsidP="009710F1">
      <w:pPr>
        <w:pStyle w:val="Heading1"/>
        <w:spacing w:after="0"/>
        <w:ind w:left="0"/>
        <w:rPr>
          <w:bCs/>
          <w:color w:val="0A2F41" w:themeColor="accent1" w:themeShade="80"/>
          <w:kern w:val="0"/>
          <w:szCs w:val="18"/>
          <w:lang w:eastAsia="en-US"/>
          <w14:ligatures w14:val="none"/>
        </w:rPr>
      </w:pPr>
      <w:r w:rsidRPr="009710F1">
        <w:rPr>
          <w:b w:val="0"/>
          <w:color w:val="0A2F41" w:themeColor="accent1" w:themeShade="80"/>
          <w:kern w:val="0"/>
          <w:szCs w:val="18"/>
          <w:lang w:eastAsia="en-US"/>
          <w14:ligatures w14:val="none"/>
        </w:rPr>
        <w:t xml:space="preserve">Pharmaceutical samples for sterility testing, clinical samples- pus, wounds </w:t>
      </w:r>
    </w:p>
    <w:p w14:paraId="0050CDF7" w14:textId="5C561725" w:rsidR="0063335A" w:rsidRPr="00BA3D57" w:rsidRDefault="0063335A" w:rsidP="009710F1">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64293263" w:rsidR="0063335A" w:rsidRPr="00BA3D57" w:rsidRDefault="0063335A" w:rsidP="009710F1">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9710F1">
        <w:rPr>
          <w:b w:val="0"/>
          <w:color w:val="0A2F41" w:themeColor="accent1" w:themeShade="80"/>
          <w:kern w:val="0"/>
          <w:szCs w:val="18"/>
          <w:lang w:eastAsia="en-US"/>
          <w14:ligatures w14:val="none"/>
        </w:rPr>
        <w:t>tubes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3BCADDF5" w14:textId="58DF3920" w:rsidR="007219EE" w:rsidRPr="003F5C9F" w:rsidRDefault="003F5C9F" w:rsidP="00E4115E">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 xml:space="preserve">Cultural characteristics observed after incubation at 35 - 37°C for 18 - </w:t>
      </w:r>
      <w:r w:rsidR="00E4115E">
        <w:rPr>
          <w:rFonts w:ascii="Arial MT" w:eastAsia="Arial MT" w:hAnsi="Arial MT" w:cs="Arial MT"/>
          <w:color w:val="0A2F41" w:themeColor="accent1" w:themeShade="80"/>
          <w:kern w:val="0"/>
          <w:szCs w:val="16"/>
          <w:lang w:eastAsia="en-US"/>
          <w14:ligatures w14:val="none"/>
        </w:rPr>
        <w:t>24</w:t>
      </w:r>
      <w:r w:rsidRPr="003F5C9F">
        <w:rPr>
          <w:rFonts w:ascii="Arial MT" w:eastAsia="Arial MT" w:hAnsi="Arial MT" w:cs="Arial MT"/>
          <w:color w:val="0A2F41" w:themeColor="accent1" w:themeShade="80"/>
          <w:kern w:val="0"/>
          <w:szCs w:val="16"/>
          <w:lang w:eastAsia="en-US"/>
          <w14:ligatures w14:val="none"/>
        </w:rPr>
        <w:t xml:space="preserve"> hours</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330"/>
        <w:gridCol w:w="1336"/>
      </w:tblGrid>
      <w:tr w:rsidR="00A844D7" w:rsidRPr="0063335A" w14:paraId="6AB6855B" w14:textId="77777777" w:rsidTr="008A36A8">
        <w:trPr>
          <w:trHeight w:val="13"/>
        </w:trPr>
        <w:tc>
          <w:tcPr>
            <w:tcW w:w="3330"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t>Microorganism</w:t>
            </w:r>
          </w:p>
        </w:tc>
        <w:tc>
          <w:tcPr>
            <w:tcW w:w="1336" w:type="dxa"/>
            <w:tcBorders>
              <w:top w:val="single" w:sz="18" w:space="0" w:color="92D050"/>
              <w:bottom w:val="single" w:sz="18" w:space="0" w:color="92D050"/>
            </w:tcBorders>
            <w:vAlign w:val="center"/>
          </w:tcPr>
          <w:p w14:paraId="4C1F6019" w14:textId="5FA6DF8E" w:rsidR="00A844D7" w:rsidRPr="0063335A" w:rsidRDefault="00A844D7" w:rsidP="008A36A8">
            <w:pPr>
              <w:spacing w:line="259" w:lineRule="auto"/>
              <w:ind w:left="180" w:right="52"/>
              <w:jc w:val="center"/>
              <w:rPr>
                <w:color w:val="156082" w:themeColor="accent1"/>
              </w:rPr>
            </w:pPr>
            <w:r>
              <w:rPr>
                <w:b/>
                <w:color w:val="156082" w:themeColor="accent1"/>
              </w:rPr>
              <w:t>Growth</w:t>
            </w:r>
          </w:p>
        </w:tc>
      </w:tr>
      <w:tr w:rsidR="00A844D7" w:rsidRPr="0063335A" w14:paraId="5835F9F1" w14:textId="77777777" w:rsidTr="008A36A8">
        <w:trPr>
          <w:trHeight w:val="13"/>
        </w:trPr>
        <w:tc>
          <w:tcPr>
            <w:tcW w:w="3330" w:type="dxa"/>
            <w:tcBorders>
              <w:top w:val="single" w:sz="18" w:space="0" w:color="92D050"/>
            </w:tcBorders>
            <w:vAlign w:val="center"/>
          </w:tcPr>
          <w:p w14:paraId="7726F1EF" w14:textId="6F300A85" w:rsidR="00A844D7" w:rsidRPr="0063335A" w:rsidRDefault="009710F1" w:rsidP="009710F1">
            <w:pPr>
              <w:spacing w:line="259" w:lineRule="auto"/>
              <w:ind w:left="-108"/>
              <w:jc w:val="left"/>
              <w:rPr>
                <w:color w:val="156082" w:themeColor="accent1"/>
              </w:rPr>
            </w:pPr>
            <w:r w:rsidRPr="009710F1">
              <w:rPr>
                <w:i/>
                <w:color w:val="156082" w:themeColor="accent1"/>
              </w:rPr>
              <w:t>Clostridium sporogenes ATCC 19404</w:t>
            </w:r>
          </w:p>
        </w:tc>
        <w:tc>
          <w:tcPr>
            <w:tcW w:w="1336" w:type="dxa"/>
            <w:tcBorders>
              <w:top w:val="single" w:sz="18" w:space="0" w:color="92D050"/>
            </w:tcBorders>
            <w:vAlign w:val="center"/>
          </w:tcPr>
          <w:p w14:paraId="2C1C6406" w14:textId="77777777" w:rsidR="00A844D7" w:rsidRPr="0063335A" w:rsidRDefault="00A844D7" w:rsidP="008A36A8">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8A36A8">
        <w:trPr>
          <w:trHeight w:val="13"/>
        </w:trPr>
        <w:tc>
          <w:tcPr>
            <w:tcW w:w="3330" w:type="dxa"/>
            <w:vAlign w:val="center"/>
          </w:tcPr>
          <w:p w14:paraId="29C2827F" w14:textId="70684540" w:rsidR="00A844D7" w:rsidRPr="0063335A" w:rsidRDefault="009710F1" w:rsidP="009710F1">
            <w:pPr>
              <w:spacing w:line="259" w:lineRule="auto"/>
              <w:ind w:left="-108"/>
              <w:jc w:val="left"/>
              <w:rPr>
                <w:color w:val="156082" w:themeColor="accent1"/>
              </w:rPr>
            </w:pPr>
            <w:r w:rsidRPr="009710F1">
              <w:rPr>
                <w:i/>
                <w:color w:val="156082" w:themeColor="accent1"/>
              </w:rPr>
              <w:t>Clostridium sporogenes ATCC 11437</w:t>
            </w:r>
          </w:p>
        </w:tc>
        <w:tc>
          <w:tcPr>
            <w:tcW w:w="1336" w:type="dxa"/>
            <w:vAlign w:val="center"/>
          </w:tcPr>
          <w:p w14:paraId="261503DA"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8A36A8">
        <w:trPr>
          <w:trHeight w:val="13"/>
        </w:trPr>
        <w:tc>
          <w:tcPr>
            <w:tcW w:w="3330" w:type="dxa"/>
            <w:vAlign w:val="center"/>
          </w:tcPr>
          <w:p w14:paraId="5F03E55E" w14:textId="1B1CD493" w:rsidR="00A844D7" w:rsidRPr="0063335A" w:rsidRDefault="009710F1" w:rsidP="009710F1">
            <w:pPr>
              <w:spacing w:line="259" w:lineRule="auto"/>
              <w:ind w:left="-108" w:right="57"/>
              <w:jc w:val="left"/>
              <w:rPr>
                <w:color w:val="156082" w:themeColor="accent1"/>
              </w:rPr>
            </w:pPr>
            <w:r w:rsidRPr="009710F1">
              <w:rPr>
                <w:i/>
                <w:color w:val="156082" w:themeColor="accent1"/>
              </w:rPr>
              <w:t>Micrococcus luteus ATCC 9341</w:t>
            </w:r>
          </w:p>
        </w:tc>
        <w:tc>
          <w:tcPr>
            <w:tcW w:w="1336" w:type="dxa"/>
            <w:vAlign w:val="center"/>
          </w:tcPr>
          <w:p w14:paraId="33833631"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1A961DAD" w14:textId="77777777" w:rsidTr="008A36A8">
        <w:trPr>
          <w:trHeight w:val="13"/>
        </w:trPr>
        <w:tc>
          <w:tcPr>
            <w:tcW w:w="3330" w:type="dxa"/>
            <w:vAlign w:val="center"/>
          </w:tcPr>
          <w:p w14:paraId="0CBE4B94" w14:textId="2A836CE1" w:rsidR="00A844D7" w:rsidRPr="0063335A" w:rsidRDefault="009710F1" w:rsidP="009710F1">
            <w:pPr>
              <w:spacing w:line="259" w:lineRule="auto"/>
              <w:ind w:left="-108" w:right="311"/>
              <w:jc w:val="left"/>
              <w:rPr>
                <w:color w:val="156082" w:themeColor="accent1"/>
              </w:rPr>
            </w:pPr>
            <w:r w:rsidRPr="009710F1">
              <w:rPr>
                <w:i/>
                <w:color w:val="156082" w:themeColor="accent1"/>
              </w:rPr>
              <w:t>Bacteroides fragilis ATCC 23745</w:t>
            </w:r>
          </w:p>
        </w:tc>
        <w:tc>
          <w:tcPr>
            <w:tcW w:w="1336" w:type="dxa"/>
            <w:vAlign w:val="center"/>
          </w:tcPr>
          <w:p w14:paraId="7B6631EC" w14:textId="77777777" w:rsidR="00A844D7" w:rsidRPr="0063335A" w:rsidRDefault="00A844D7" w:rsidP="008A36A8">
            <w:pPr>
              <w:spacing w:line="259" w:lineRule="auto"/>
              <w:ind w:left="180" w:right="55"/>
              <w:jc w:val="center"/>
              <w:rPr>
                <w:color w:val="156082" w:themeColor="accent1"/>
              </w:rPr>
            </w:pPr>
            <w:r w:rsidRPr="00E25C5F">
              <w:rPr>
                <w:color w:val="156082" w:themeColor="accent1"/>
              </w:rPr>
              <w:t>Luxuriant</w:t>
            </w:r>
          </w:p>
        </w:tc>
      </w:tr>
      <w:tr w:rsidR="00A844D7" w:rsidRPr="0063335A" w14:paraId="6540F22D" w14:textId="77777777" w:rsidTr="008A36A8">
        <w:trPr>
          <w:trHeight w:val="13"/>
        </w:trPr>
        <w:tc>
          <w:tcPr>
            <w:tcW w:w="3330" w:type="dxa"/>
            <w:vAlign w:val="center"/>
          </w:tcPr>
          <w:p w14:paraId="0BFD41E7" w14:textId="5B390A3F" w:rsidR="00A844D7" w:rsidRPr="003F5C9F" w:rsidRDefault="008A36A8" w:rsidP="008A36A8">
            <w:pPr>
              <w:spacing w:line="259" w:lineRule="auto"/>
              <w:ind w:left="-108" w:right="311"/>
              <w:jc w:val="left"/>
              <w:rPr>
                <w:i/>
                <w:color w:val="156082" w:themeColor="accent1"/>
              </w:rPr>
            </w:pPr>
            <w:r w:rsidRPr="008A36A8">
              <w:rPr>
                <w:i/>
                <w:color w:val="156082" w:themeColor="accent1"/>
              </w:rPr>
              <w:t>Bacteroides vulgatus ATCC 8482</w:t>
            </w:r>
          </w:p>
        </w:tc>
        <w:tc>
          <w:tcPr>
            <w:tcW w:w="1336" w:type="dxa"/>
            <w:vAlign w:val="center"/>
          </w:tcPr>
          <w:p w14:paraId="0DD5FC69" w14:textId="77777777" w:rsidR="00A844D7" w:rsidRPr="00697EF1" w:rsidRDefault="00A844D7" w:rsidP="008A36A8">
            <w:pPr>
              <w:spacing w:line="259" w:lineRule="auto"/>
              <w:ind w:left="180" w:right="55"/>
              <w:jc w:val="center"/>
              <w:rPr>
                <w:color w:val="156082" w:themeColor="accent1"/>
              </w:rPr>
            </w:pPr>
            <w:r w:rsidRPr="00E25C5F">
              <w:rPr>
                <w:color w:val="156082" w:themeColor="accent1"/>
              </w:rPr>
              <w:t>Luxuriant</w:t>
            </w:r>
          </w:p>
        </w:tc>
      </w:tr>
      <w:tr w:rsidR="00A844D7" w:rsidRPr="0063335A" w14:paraId="4D83E428" w14:textId="77777777" w:rsidTr="008A36A8">
        <w:trPr>
          <w:trHeight w:val="13"/>
        </w:trPr>
        <w:tc>
          <w:tcPr>
            <w:tcW w:w="3330" w:type="dxa"/>
            <w:vAlign w:val="center"/>
          </w:tcPr>
          <w:p w14:paraId="0797A4BB" w14:textId="5A517B63" w:rsidR="00A844D7" w:rsidRPr="003F5C9F" w:rsidRDefault="008A36A8" w:rsidP="008A36A8">
            <w:pPr>
              <w:spacing w:line="259" w:lineRule="auto"/>
              <w:ind w:left="-108" w:right="311"/>
              <w:jc w:val="left"/>
              <w:rPr>
                <w:i/>
                <w:color w:val="156082" w:themeColor="accent1"/>
              </w:rPr>
            </w:pPr>
            <w:r w:rsidRPr="008A36A8">
              <w:rPr>
                <w:i/>
                <w:color w:val="156082" w:themeColor="accent1"/>
              </w:rPr>
              <w:t>Streptococcus pneumoniae ATCC 6305</w:t>
            </w:r>
          </w:p>
        </w:tc>
        <w:tc>
          <w:tcPr>
            <w:tcW w:w="1336" w:type="dxa"/>
            <w:vAlign w:val="center"/>
          </w:tcPr>
          <w:p w14:paraId="5F97617D" w14:textId="77777777" w:rsidR="00A844D7" w:rsidRPr="00697EF1" w:rsidRDefault="00A844D7" w:rsidP="008A36A8">
            <w:pPr>
              <w:spacing w:line="259" w:lineRule="auto"/>
              <w:ind w:left="180" w:right="55"/>
              <w:jc w:val="center"/>
              <w:rPr>
                <w:color w:val="156082" w:themeColor="accent1"/>
              </w:rPr>
            </w:pPr>
            <w:r w:rsidRPr="00E25C5F">
              <w:rPr>
                <w:color w:val="156082" w:themeColor="accent1"/>
              </w:rPr>
              <w:t>Luxuriant</w:t>
            </w:r>
          </w:p>
        </w:tc>
      </w:tr>
      <w:tr w:rsidR="008A36A8" w:rsidRPr="0063335A" w14:paraId="69517C93" w14:textId="77777777" w:rsidTr="008A36A8">
        <w:trPr>
          <w:trHeight w:val="13"/>
        </w:trPr>
        <w:tc>
          <w:tcPr>
            <w:tcW w:w="3330" w:type="dxa"/>
            <w:vAlign w:val="center"/>
          </w:tcPr>
          <w:p w14:paraId="44C16609" w14:textId="7EF9BE4E" w:rsidR="008A36A8" w:rsidRPr="003E4015" w:rsidRDefault="008A36A8" w:rsidP="008A36A8">
            <w:pPr>
              <w:spacing w:line="259" w:lineRule="auto"/>
              <w:ind w:left="-108" w:right="311"/>
              <w:jc w:val="left"/>
              <w:rPr>
                <w:i/>
                <w:color w:val="156082" w:themeColor="accent1"/>
              </w:rPr>
            </w:pPr>
            <w:r w:rsidRPr="008A36A8">
              <w:rPr>
                <w:i/>
                <w:color w:val="156082" w:themeColor="accent1"/>
              </w:rPr>
              <w:t>Streptococcus pneumoniae ATCC 6305</w:t>
            </w:r>
          </w:p>
        </w:tc>
        <w:tc>
          <w:tcPr>
            <w:tcW w:w="1336" w:type="dxa"/>
            <w:vAlign w:val="center"/>
          </w:tcPr>
          <w:p w14:paraId="4A744395" w14:textId="568FF4BA" w:rsidR="008A36A8" w:rsidRPr="00E25C5F"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5DE45A55" w14:textId="77777777" w:rsidTr="008A36A8">
        <w:trPr>
          <w:trHeight w:val="13"/>
        </w:trPr>
        <w:tc>
          <w:tcPr>
            <w:tcW w:w="3330" w:type="dxa"/>
            <w:vAlign w:val="center"/>
          </w:tcPr>
          <w:p w14:paraId="4C79FB8C" w14:textId="7543AB44" w:rsidR="008A36A8" w:rsidRPr="003E4015" w:rsidRDefault="008A36A8" w:rsidP="008A36A8">
            <w:pPr>
              <w:spacing w:line="259" w:lineRule="auto"/>
              <w:ind w:left="-108" w:right="311"/>
              <w:jc w:val="left"/>
              <w:rPr>
                <w:i/>
                <w:color w:val="156082" w:themeColor="accent1"/>
              </w:rPr>
            </w:pPr>
            <w:r w:rsidRPr="008A36A8">
              <w:rPr>
                <w:i/>
                <w:color w:val="156082" w:themeColor="accent1"/>
              </w:rPr>
              <w:t>Staphylococcus aureus subsp. aureus ATCC 25923</w:t>
            </w:r>
          </w:p>
        </w:tc>
        <w:tc>
          <w:tcPr>
            <w:tcW w:w="1336" w:type="dxa"/>
            <w:vAlign w:val="center"/>
          </w:tcPr>
          <w:p w14:paraId="7EB41707" w14:textId="4D888253" w:rsidR="008A36A8" w:rsidRPr="00E25C5F"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73705A27" w14:textId="77777777" w:rsidTr="008A36A8">
        <w:trPr>
          <w:trHeight w:val="13"/>
        </w:trPr>
        <w:tc>
          <w:tcPr>
            <w:tcW w:w="3330" w:type="dxa"/>
            <w:vAlign w:val="center"/>
          </w:tcPr>
          <w:p w14:paraId="3C071A68" w14:textId="0A74B385" w:rsidR="008A36A8" w:rsidRPr="008A36A8" w:rsidRDefault="008A36A8" w:rsidP="008A36A8">
            <w:pPr>
              <w:spacing w:line="259" w:lineRule="auto"/>
              <w:ind w:left="-108" w:right="311"/>
              <w:jc w:val="left"/>
              <w:rPr>
                <w:i/>
                <w:color w:val="156082" w:themeColor="accent1"/>
              </w:rPr>
            </w:pPr>
            <w:r w:rsidRPr="008A36A8">
              <w:rPr>
                <w:i/>
                <w:color w:val="156082" w:themeColor="accent1"/>
              </w:rPr>
              <w:t>Staphylococcus aureus subsp. aureus ATCC 6538</w:t>
            </w:r>
          </w:p>
        </w:tc>
        <w:tc>
          <w:tcPr>
            <w:tcW w:w="1336" w:type="dxa"/>
            <w:vAlign w:val="center"/>
          </w:tcPr>
          <w:p w14:paraId="778CE66A" w14:textId="08FC9920" w:rsidR="008A36A8"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35AC9FB2" w14:textId="77777777" w:rsidTr="008A36A8">
        <w:trPr>
          <w:trHeight w:val="13"/>
        </w:trPr>
        <w:tc>
          <w:tcPr>
            <w:tcW w:w="3330" w:type="dxa"/>
            <w:vAlign w:val="center"/>
          </w:tcPr>
          <w:p w14:paraId="195CCE7B" w14:textId="2CBD8F64" w:rsidR="008A36A8" w:rsidRPr="008A36A8" w:rsidRDefault="008A36A8" w:rsidP="008A36A8">
            <w:pPr>
              <w:spacing w:line="259" w:lineRule="auto"/>
              <w:ind w:left="-108" w:right="311"/>
              <w:jc w:val="left"/>
              <w:rPr>
                <w:i/>
                <w:color w:val="156082" w:themeColor="accent1"/>
              </w:rPr>
            </w:pPr>
            <w:r w:rsidRPr="008A36A8">
              <w:rPr>
                <w:i/>
                <w:color w:val="156082" w:themeColor="accent1"/>
              </w:rPr>
              <w:t>Salmonella Abony NCTC 6017</w:t>
            </w:r>
          </w:p>
        </w:tc>
        <w:tc>
          <w:tcPr>
            <w:tcW w:w="1336" w:type="dxa"/>
            <w:vAlign w:val="center"/>
          </w:tcPr>
          <w:p w14:paraId="186A00C7" w14:textId="5D8B1479" w:rsidR="008A36A8"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11450958" w14:textId="77777777" w:rsidTr="008A36A8">
        <w:trPr>
          <w:trHeight w:val="13"/>
        </w:trPr>
        <w:tc>
          <w:tcPr>
            <w:tcW w:w="3330" w:type="dxa"/>
            <w:vAlign w:val="center"/>
          </w:tcPr>
          <w:p w14:paraId="594505C6" w14:textId="7DD7F340" w:rsidR="008A36A8" w:rsidRPr="008A36A8" w:rsidRDefault="008A36A8" w:rsidP="008A36A8">
            <w:pPr>
              <w:spacing w:line="259" w:lineRule="auto"/>
              <w:ind w:left="-108" w:right="311"/>
              <w:jc w:val="left"/>
              <w:rPr>
                <w:i/>
                <w:color w:val="156082" w:themeColor="accent1"/>
              </w:rPr>
            </w:pPr>
            <w:r w:rsidRPr="008A36A8">
              <w:rPr>
                <w:i/>
                <w:color w:val="156082" w:themeColor="accent1"/>
              </w:rPr>
              <w:t>Escherichia coli NCTC 9002</w:t>
            </w:r>
          </w:p>
        </w:tc>
        <w:tc>
          <w:tcPr>
            <w:tcW w:w="1336" w:type="dxa"/>
            <w:vAlign w:val="center"/>
          </w:tcPr>
          <w:p w14:paraId="47FB5DA9" w14:textId="3B9D5A79" w:rsidR="008A36A8"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27194F8F" w14:textId="77777777" w:rsidTr="008A36A8">
        <w:trPr>
          <w:trHeight w:val="13"/>
        </w:trPr>
        <w:tc>
          <w:tcPr>
            <w:tcW w:w="3330" w:type="dxa"/>
            <w:vAlign w:val="center"/>
          </w:tcPr>
          <w:p w14:paraId="7CF85929" w14:textId="3BF50805" w:rsidR="008A36A8" w:rsidRPr="008A36A8" w:rsidRDefault="008A36A8" w:rsidP="008A36A8">
            <w:pPr>
              <w:spacing w:line="259" w:lineRule="auto"/>
              <w:ind w:left="-108" w:right="311"/>
              <w:jc w:val="left"/>
              <w:rPr>
                <w:i/>
                <w:color w:val="156082" w:themeColor="accent1"/>
              </w:rPr>
            </w:pPr>
            <w:r w:rsidRPr="008A36A8">
              <w:rPr>
                <w:i/>
                <w:color w:val="156082" w:themeColor="accent1"/>
              </w:rPr>
              <w:t>Escherichia coli ATCC 25922</w:t>
            </w:r>
          </w:p>
        </w:tc>
        <w:tc>
          <w:tcPr>
            <w:tcW w:w="1336" w:type="dxa"/>
            <w:vAlign w:val="center"/>
          </w:tcPr>
          <w:p w14:paraId="5E8172AD" w14:textId="1EA498BE" w:rsidR="008A36A8"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043ECD90" w14:textId="77777777" w:rsidTr="008A36A8">
        <w:trPr>
          <w:trHeight w:val="13"/>
        </w:trPr>
        <w:tc>
          <w:tcPr>
            <w:tcW w:w="3330" w:type="dxa"/>
            <w:vAlign w:val="center"/>
          </w:tcPr>
          <w:p w14:paraId="4FD80C2E" w14:textId="1E6033A2" w:rsidR="008A36A8" w:rsidRPr="008A36A8" w:rsidRDefault="008A36A8" w:rsidP="008A36A8">
            <w:pPr>
              <w:spacing w:line="259" w:lineRule="auto"/>
              <w:ind w:left="-108" w:right="311"/>
              <w:jc w:val="left"/>
              <w:rPr>
                <w:i/>
                <w:color w:val="156082" w:themeColor="accent1"/>
              </w:rPr>
            </w:pPr>
            <w:r w:rsidRPr="008A36A8">
              <w:rPr>
                <w:i/>
                <w:color w:val="156082" w:themeColor="accent1"/>
              </w:rPr>
              <w:t>Pseudomonas aeruginosa ATCC 27853</w:t>
            </w:r>
          </w:p>
        </w:tc>
        <w:tc>
          <w:tcPr>
            <w:tcW w:w="1336" w:type="dxa"/>
            <w:vAlign w:val="center"/>
          </w:tcPr>
          <w:p w14:paraId="2E581588" w14:textId="2B848120" w:rsidR="008A36A8" w:rsidRDefault="008A36A8" w:rsidP="008A36A8">
            <w:pPr>
              <w:spacing w:line="259" w:lineRule="auto"/>
              <w:ind w:left="180" w:right="55"/>
              <w:jc w:val="center"/>
              <w:rPr>
                <w:color w:val="156082" w:themeColor="accent1"/>
              </w:rPr>
            </w:pPr>
            <w:r w:rsidRPr="00FA4F5A">
              <w:rPr>
                <w:color w:val="156082" w:themeColor="accent1"/>
              </w:rPr>
              <w:t>Luxuriant</w:t>
            </w:r>
          </w:p>
        </w:tc>
      </w:tr>
      <w:tr w:rsidR="008A36A8" w:rsidRPr="0063335A" w14:paraId="35013750" w14:textId="77777777" w:rsidTr="008A36A8">
        <w:trPr>
          <w:trHeight w:val="13"/>
        </w:trPr>
        <w:tc>
          <w:tcPr>
            <w:tcW w:w="3330" w:type="dxa"/>
            <w:vAlign w:val="center"/>
          </w:tcPr>
          <w:p w14:paraId="57D4B403" w14:textId="1F653047" w:rsidR="008A36A8" w:rsidRPr="00D241F3" w:rsidRDefault="008A36A8" w:rsidP="008A36A8">
            <w:pPr>
              <w:spacing w:line="259" w:lineRule="auto"/>
              <w:ind w:left="-108"/>
              <w:jc w:val="left"/>
              <w:rPr>
                <w:i/>
                <w:color w:val="156082" w:themeColor="accent1"/>
                <w:lang w:val="en-US"/>
              </w:rPr>
            </w:pPr>
            <w:r w:rsidRPr="008A36A8">
              <w:rPr>
                <w:i/>
                <w:color w:val="156082" w:themeColor="accent1"/>
              </w:rPr>
              <w:t>Pseudomonas aeruginosa ATCC 9027</w:t>
            </w:r>
          </w:p>
        </w:tc>
        <w:tc>
          <w:tcPr>
            <w:tcW w:w="1336" w:type="dxa"/>
            <w:vAlign w:val="center"/>
          </w:tcPr>
          <w:p w14:paraId="160ABCFF" w14:textId="478BF79B" w:rsidR="008A36A8" w:rsidRPr="0063335A" w:rsidRDefault="008A36A8" w:rsidP="008A36A8">
            <w:pPr>
              <w:spacing w:line="259" w:lineRule="auto"/>
              <w:ind w:left="180" w:right="50"/>
              <w:jc w:val="center"/>
              <w:rPr>
                <w:color w:val="156082" w:themeColor="accent1"/>
              </w:rPr>
            </w:pPr>
            <w:r w:rsidRPr="00FA4F5A">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5D959DA0"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02C77C5"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1. Brewer, 1940, J. Am. Med. Assoc., 115:598. </w:t>
      </w:r>
    </w:p>
    <w:p w14:paraId="205CFC1D"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2. The British Pharmacopoeia, 2022, Medicines and Healthcare products Regulatory Agency. </w:t>
      </w:r>
    </w:p>
    <w:p w14:paraId="0F8C894B"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3. European Pharmacopoeia, 2022, 10 th volume, European Directorate for the quality of medicines &amp; Healthcare. </w:t>
      </w:r>
    </w:p>
    <w:p w14:paraId="0ED0E88C"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4. The United States Pharmacopoeia-National Formulatory (USPNF), 2022 </w:t>
      </w:r>
    </w:p>
    <w:p w14:paraId="2F503C5C" w14:textId="7F760E02"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5. Williams H., (Ed.), 2005, Official Methods of Analysis of the Association of Official Analytical Chemists, 19th Ed., AOAC,Washington, D.C </w:t>
      </w:r>
    </w:p>
    <w:p w14:paraId="6F046A0B"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6. Nungester, Hood and Warren, 1943, Proc. Soc. Exp. Biol. Med., 52:287. </w:t>
      </w:r>
    </w:p>
    <w:p w14:paraId="1F08FB2C" w14:textId="77777777" w:rsidR="008A36A8" w:rsidRDefault="008A36A8" w:rsidP="008A36A8">
      <w:pPr>
        <w:spacing w:after="55" w:line="259" w:lineRule="auto"/>
        <w:rPr>
          <w:rFonts w:ascii="Arial MT" w:eastAsia="Arial MT" w:hAnsi="Arial MT" w:cs="Arial MT"/>
          <w:color w:val="0A2F41" w:themeColor="accent1" w:themeShade="80"/>
          <w:kern w:val="0"/>
          <w:szCs w:val="16"/>
          <w:lang w:eastAsia="en-US"/>
          <w14:ligatures w14:val="none"/>
        </w:rPr>
      </w:pPr>
      <w:r w:rsidRPr="008A36A8">
        <w:rPr>
          <w:rFonts w:ascii="Arial MT" w:eastAsia="Arial MT" w:hAnsi="Arial MT" w:cs="Arial MT"/>
          <w:color w:val="0A2F41" w:themeColor="accent1" w:themeShade="80"/>
          <w:kern w:val="0"/>
          <w:szCs w:val="16"/>
          <w:lang w:eastAsia="en-US"/>
          <w14:ligatures w14:val="none"/>
        </w:rPr>
        <w:t xml:space="preserve">7. Isenberg, H.D. Clinical Microbiology Procedures Handbook 2nd Edition. </w:t>
      </w:r>
    </w:p>
    <w:p w14:paraId="7A9F257E" w14:textId="3698912A" w:rsidR="00424BB9" w:rsidRDefault="008A36A8" w:rsidP="008A36A8">
      <w:pPr>
        <w:spacing w:after="55" w:line="259" w:lineRule="auto"/>
      </w:pPr>
      <w:r w:rsidRPr="008A36A8">
        <w:rPr>
          <w:rFonts w:ascii="Arial MT" w:eastAsia="Arial MT" w:hAnsi="Arial MT" w:cs="Arial MT"/>
          <w:color w:val="0A2F41" w:themeColor="accent1" w:themeShade="80"/>
          <w:kern w:val="0"/>
          <w:szCs w:val="16"/>
          <w:lang w:eastAsia="en-US"/>
          <w14:ligatures w14:val="none"/>
        </w:rPr>
        <w:t>8. Jorgensen, J.H., Pfaller, M.A., Carroll, K.C., Funke, G., Landry, M.L., Richter, S.S and Warnock., D.W. (2015) Manual of Clinical Microbiology, 11th Edition. Vol. 1.</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BjdTkLhAAAADgEAAA8AAABk&#10;cnMvZG93bnJldi54bWxMj81OwzAQhO9IvIO1SNxau0lLQ4hTIRBXEOVH4ubG2yQiXkex24S37/ZU&#10;brOa0ew3xWZynTjiEFpPGhZzBQKp8ralWsPnx8ssAxGiIWs6T6jhDwNsyuurwuTWj/SOx22sBZdQ&#10;yI2GJsY+lzJUDToT5r5HYm/vB2cin0Mt7WBGLnedTJS6k860xB8a0+NTg9Xv9uA0fL3uf76X6q1+&#10;dqt+9JOS5O6l1rc30+MDiIhTvIThjM/oUDLTzh/IBtFpmCVqzVE20iRldY4s0ozn7Fgt19kKZFnI&#10;/zPKEwAAAP//AwBQSwECLQAUAAYACAAAACEAtoM4kv4AAADhAQAAEwAAAAAAAAAAAAAAAAAAAAAA&#10;W0NvbnRlbnRfVHlwZXNdLnhtbFBLAQItABQABgAIAAAAIQA4/SH/1gAAAJQBAAALAAAAAAAAAAAA&#10;AAAAAC8BAABfcmVscy8ucmVsc1BLAQItABQABgAIAAAAIQAva9j++wEAANQDAAAOAAAAAAAAAAAA&#10;AAAAAC4CAABkcnMvZTJvRG9jLnhtbFBLAQItABQABgAIAAAAIQAY3U5C4QAAAA4BAAAPAAAAAAAA&#10;AAAAAAAAAFUEAABkcnMvZG93bnJldi54bWxQSwUGAAAAAAQABADzAAAAYwU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A3EE" w14:textId="77777777" w:rsidR="006C092E" w:rsidRDefault="006C092E" w:rsidP="005A6328">
      <w:pPr>
        <w:spacing w:after="0" w:line="240" w:lineRule="auto"/>
      </w:pPr>
      <w:r>
        <w:separator/>
      </w:r>
    </w:p>
  </w:endnote>
  <w:endnote w:type="continuationSeparator" w:id="0">
    <w:p w14:paraId="45FAB14C" w14:textId="77777777" w:rsidR="006C092E" w:rsidRDefault="006C092E"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F336" w14:textId="77777777" w:rsidR="006C092E" w:rsidRDefault="006C092E" w:rsidP="005A6328">
      <w:pPr>
        <w:spacing w:after="0" w:line="240" w:lineRule="auto"/>
      </w:pPr>
      <w:r>
        <w:separator/>
      </w:r>
    </w:p>
  </w:footnote>
  <w:footnote w:type="continuationSeparator" w:id="0">
    <w:p w14:paraId="1AA2C2BB" w14:textId="77777777" w:rsidR="006C092E" w:rsidRDefault="006C092E"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15:restartNumberingAfterBreak="0">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893657569">
    <w:abstractNumId w:val="6"/>
  </w:num>
  <w:num w:numId="2" w16cid:durableId="2134589810">
    <w:abstractNumId w:val="10"/>
  </w:num>
  <w:num w:numId="3" w16cid:durableId="478612999">
    <w:abstractNumId w:val="17"/>
  </w:num>
  <w:num w:numId="4" w16cid:durableId="20595203">
    <w:abstractNumId w:val="19"/>
  </w:num>
  <w:num w:numId="5" w16cid:durableId="1416786718">
    <w:abstractNumId w:val="4"/>
  </w:num>
  <w:num w:numId="6" w16cid:durableId="1482042665">
    <w:abstractNumId w:val="11"/>
  </w:num>
  <w:num w:numId="7" w16cid:durableId="1209760540">
    <w:abstractNumId w:val="15"/>
  </w:num>
  <w:num w:numId="8" w16cid:durableId="1478842646">
    <w:abstractNumId w:val="3"/>
  </w:num>
  <w:num w:numId="9" w16cid:durableId="1765568204">
    <w:abstractNumId w:val="1"/>
  </w:num>
  <w:num w:numId="10" w16cid:durableId="2022514040">
    <w:abstractNumId w:val="7"/>
  </w:num>
  <w:num w:numId="11" w16cid:durableId="681051344">
    <w:abstractNumId w:val="5"/>
  </w:num>
  <w:num w:numId="12" w16cid:durableId="1505045793">
    <w:abstractNumId w:val="20"/>
  </w:num>
  <w:num w:numId="13" w16cid:durableId="577638389">
    <w:abstractNumId w:val="2"/>
  </w:num>
  <w:num w:numId="14" w16cid:durableId="404105736">
    <w:abstractNumId w:val="16"/>
  </w:num>
  <w:num w:numId="15" w16cid:durableId="254557411">
    <w:abstractNumId w:val="9"/>
  </w:num>
  <w:num w:numId="16" w16cid:durableId="777025737">
    <w:abstractNumId w:val="18"/>
  </w:num>
  <w:num w:numId="17" w16cid:durableId="1187983410">
    <w:abstractNumId w:val="13"/>
  </w:num>
  <w:num w:numId="18" w16cid:durableId="915751512">
    <w:abstractNumId w:val="14"/>
  </w:num>
  <w:num w:numId="19" w16cid:durableId="1736858001">
    <w:abstractNumId w:val="0"/>
  </w:num>
  <w:num w:numId="20" w16cid:durableId="1815222146">
    <w:abstractNumId w:val="12"/>
  </w:num>
  <w:num w:numId="21" w16cid:durableId="200555767">
    <w:abstractNumId w:val="21"/>
  </w:num>
  <w:num w:numId="22" w16cid:durableId="633096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E57B1"/>
    <w:rsid w:val="000F3FDE"/>
    <w:rsid w:val="00143E4F"/>
    <w:rsid w:val="00181550"/>
    <w:rsid w:val="00193D74"/>
    <w:rsid w:val="001B6C03"/>
    <w:rsid w:val="001E4E05"/>
    <w:rsid w:val="00201436"/>
    <w:rsid w:val="00242663"/>
    <w:rsid w:val="002842D5"/>
    <w:rsid w:val="002B5F89"/>
    <w:rsid w:val="00301CDD"/>
    <w:rsid w:val="0030641E"/>
    <w:rsid w:val="00315D2B"/>
    <w:rsid w:val="00316108"/>
    <w:rsid w:val="003263C0"/>
    <w:rsid w:val="0034108B"/>
    <w:rsid w:val="0034296F"/>
    <w:rsid w:val="0035731F"/>
    <w:rsid w:val="0038596C"/>
    <w:rsid w:val="003C6384"/>
    <w:rsid w:val="003E4015"/>
    <w:rsid w:val="003F5C9F"/>
    <w:rsid w:val="00412EFA"/>
    <w:rsid w:val="00414069"/>
    <w:rsid w:val="004200B8"/>
    <w:rsid w:val="00424BB9"/>
    <w:rsid w:val="0044579F"/>
    <w:rsid w:val="00446087"/>
    <w:rsid w:val="004617AD"/>
    <w:rsid w:val="00497C33"/>
    <w:rsid w:val="0055375B"/>
    <w:rsid w:val="005A6328"/>
    <w:rsid w:val="005B7745"/>
    <w:rsid w:val="005D2B78"/>
    <w:rsid w:val="005F3743"/>
    <w:rsid w:val="0063335A"/>
    <w:rsid w:val="006C092E"/>
    <w:rsid w:val="006D457E"/>
    <w:rsid w:val="0070011D"/>
    <w:rsid w:val="00711E2C"/>
    <w:rsid w:val="007219EE"/>
    <w:rsid w:val="00756A6F"/>
    <w:rsid w:val="008278FA"/>
    <w:rsid w:val="0083751B"/>
    <w:rsid w:val="00890069"/>
    <w:rsid w:val="008920C1"/>
    <w:rsid w:val="008A36A8"/>
    <w:rsid w:val="008B0E57"/>
    <w:rsid w:val="008D08D6"/>
    <w:rsid w:val="00906CF9"/>
    <w:rsid w:val="00923D77"/>
    <w:rsid w:val="0093534B"/>
    <w:rsid w:val="00943B95"/>
    <w:rsid w:val="009710F1"/>
    <w:rsid w:val="009A49DC"/>
    <w:rsid w:val="009E740A"/>
    <w:rsid w:val="009E775B"/>
    <w:rsid w:val="00A05EE0"/>
    <w:rsid w:val="00A602A9"/>
    <w:rsid w:val="00A844D7"/>
    <w:rsid w:val="00A91CB4"/>
    <w:rsid w:val="00AF1267"/>
    <w:rsid w:val="00AF6CA1"/>
    <w:rsid w:val="00B1674A"/>
    <w:rsid w:val="00B17B20"/>
    <w:rsid w:val="00B17CDC"/>
    <w:rsid w:val="00B3275A"/>
    <w:rsid w:val="00B63AF5"/>
    <w:rsid w:val="00B87082"/>
    <w:rsid w:val="00BA3D57"/>
    <w:rsid w:val="00BB314A"/>
    <w:rsid w:val="00BD44D2"/>
    <w:rsid w:val="00BD77EA"/>
    <w:rsid w:val="00C3204C"/>
    <w:rsid w:val="00C360D7"/>
    <w:rsid w:val="00C437EB"/>
    <w:rsid w:val="00CA1D6A"/>
    <w:rsid w:val="00CA400A"/>
    <w:rsid w:val="00CB73CD"/>
    <w:rsid w:val="00CE167D"/>
    <w:rsid w:val="00CE64AA"/>
    <w:rsid w:val="00D241F3"/>
    <w:rsid w:val="00D87C42"/>
    <w:rsid w:val="00E25043"/>
    <w:rsid w:val="00E4115E"/>
    <w:rsid w:val="00E73C16"/>
    <w:rsid w:val="00E91F1F"/>
    <w:rsid w:val="00ED6189"/>
    <w:rsid w:val="00EE4997"/>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2024-12-17T13:58:00Z</dcterms:created>
  <dcterms:modified xsi:type="dcterms:W3CDTF">2025-01-27T16:00:00Z</dcterms:modified>
</cp:coreProperties>
</file>