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7895A" w14:textId="5FA63C60" w:rsidR="00B87082" w:rsidRDefault="005A6328" w:rsidP="006A4BBA">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5C2D0AB4" w:rsidR="005A6328" w:rsidRPr="00AF6CA1" w:rsidRDefault="00F47938" w:rsidP="00316108">
                            <w:pPr>
                              <w:jc w:val="center"/>
                              <w:rPr>
                                <w:b/>
                                <w:bCs/>
                                <w:sz w:val="36"/>
                                <w:szCs w:val="52"/>
                                <w:rtl/>
                                <w:lang w:val="en-US" w:bidi="ar-EG"/>
                              </w:rPr>
                            </w:pPr>
                            <w:r>
                              <w:rPr>
                                <w:b/>
                                <w:bCs/>
                                <w:sz w:val="36"/>
                                <w:szCs w:val="52"/>
                                <w:lang w:val="en-US"/>
                              </w:rPr>
                              <w:t>Tryptic Soy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" filled="f" stroked="f">
                <v:textbox>
                  <w:txbxContent>
                    <w:p w14:paraId="56BF8FB4" w14:textId="5C2D0AB4" w:rsidR="005A6328" w:rsidRPr="00AF6CA1" w:rsidRDefault="00F47938" w:rsidP="00316108">
                      <w:pPr>
                        <w:jc w:val="center"/>
                        <w:rPr>
                          <w:b/>
                          <w:bCs/>
                          <w:sz w:val="36"/>
                          <w:szCs w:val="52"/>
                          <w:rtl/>
                          <w:lang w:val="en-US" w:bidi="ar-EG"/>
                        </w:rPr>
                      </w:pPr>
                      <w:r>
                        <w:rPr>
                          <w:b/>
                          <w:bCs/>
                          <w:sz w:val="36"/>
                          <w:szCs w:val="52"/>
                          <w:lang w:val="en-US"/>
                        </w:rPr>
                        <w:t>Tryptic Soy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B87082" w:rsidRPr="00B87082">
        <w:rPr>
          <w:rFonts w:ascii="Arial" w:eastAsia="Arial" w:hAnsi="Arial" w:cs="Arial"/>
          <w:color w:val="2F5496"/>
          <w:kern w:val="2"/>
          <w:szCs w:val="24"/>
          <w:lang w:val="en-GB" w:eastAsia="en-GB"/>
          <w14:ligatures w14:val="standardContextual"/>
        </w:rPr>
        <w:t xml:space="preserve"> </w:t>
      </w:r>
      <w:r w:rsidR="006A4BBA" w:rsidRPr="006A4BBA">
        <w:rPr>
          <w:noProof/>
          <w:color w:val="0A2F41" w:themeColor="accent1" w:themeShade="80"/>
          <w:sz w:val="19"/>
          <w:lang w:val="en-GB"/>
        </w:rPr>
        <w:t>A general-purpose media that supports the growth of gram-positive and gram-negative</w:t>
      </w:r>
      <w:r w:rsidR="006A4BBA">
        <w:rPr>
          <w:color w:val="0A2F41" w:themeColor="accent1" w:themeShade="80"/>
          <w:sz w:val="18"/>
          <w:szCs w:val="18"/>
          <w:lang w:val="en-GB"/>
        </w:rPr>
        <w:t>.</w:t>
      </w:r>
    </w:p>
    <w:p w14:paraId="75B94558" w14:textId="77777777" w:rsidR="006A4BBA" w:rsidRPr="00AF1267" w:rsidRDefault="006A4BBA" w:rsidP="006A4BBA">
      <w:pPr>
        <w:pStyle w:val="BodyText"/>
        <w:ind w:left="2160"/>
        <w:jc w:val="both"/>
        <w:rPr>
          <w:rFonts w:hint="cs"/>
          <w:color w:val="0A2F41" w:themeColor="accent1" w:themeShade="80"/>
          <w:sz w:val="18"/>
          <w:szCs w:val="18"/>
          <w:rtl/>
          <w:lang w:val="en-GB" w:bidi="ar-EG"/>
        </w:rPr>
      </w:pPr>
      <w:bookmarkStart w:id="0" w:name="_GoBack"/>
      <w:bookmarkEnd w:id="0"/>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2FDC7B78" w:rsidR="0070011D" w:rsidRDefault="0070011D" w:rsidP="00D241F3">
            <w:pPr>
              <w:tabs>
                <w:tab w:val="left" w:pos="428"/>
              </w:tabs>
              <w:adjustRightInd w:val="0"/>
              <w:ind w:left="-112" w:right="800"/>
              <w:rPr>
                <w:color w:val="071320" w:themeColor="text2" w:themeShade="80"/>
                <w:szCs w:val="16"/>
              </w:rPr>
            </w:pPr>
            <w:bookmarkStart w:id="1" w:name="_Hlk184904362"/>
            <w:r w:rsidRPr="00C360D7">
              <w:rPr>
                <w:color w:val="071320" w:themeColor="text2" w:themeShade="80"/>
                <w:szCs w:val="16"/>
              </w:rPr>
              <w:t>REF: LV.1/</w:t>
            </w:r>
            <w:r w:rsidR="0038596C">
              <w:rPr>
                <w:color w:val="071320" w:themeColor="text2" w:themeShade="80"/>
                <w:szCs w:val="16"/>
              </w:rPr>
              <w:t>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63144C33" w:rsidR="0070011D" w:rsidRDefault="0070011D" w:rsidP="00D241F3">
            <w:pPr>
              <w:tabs>
                <w:tab w:val="left" w:pos="428"/>
              </w:tabs>
              <w:adjustRightInd w:val="0"/>
              <w:ind w:left="-112" w:right="800"/>
              <w:rPr>
                <w:color w:val="071320" w:themeColor="text2" w:themeShade="80"/>
                <w:szCs w:val="16"/>
              </w:rPr>
            </w:pPr>
            <w:r w:rsidRPr="00C360D7">
              <w:rPr>
                <w:color w:val="071320" w:themeColor="text2" w:themeShade="80"/>
                <w:szCs w:val="16"/>
              </w:rPr>
              <w:t>REF: LV.1/</w:t>
            </w:r>
            <w:r w:rsidR="0038596C">
              <w:rPr>
                <w:color w:val="071320" w:themeColor="text2" w:themeShade="80"/>
                <w:szCs w:val="16"/>
              </w:rPr>
              <w:t>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7F0266A9" w:rsidR="0070011D" w:rsidRPr="00C360D7" w:rsidRDefault="0070011D" w:rsidP="00D241F3">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LV.1/</w:t>
            </w:r>
            <w:r w:rsidR="0038596C">
              <w:rPr>
                <w:color w:val="071320" w:themeColor="text2" w:themeShade="80"/>
                <w:szCs w:val="16"/>
              </w:rPr>
              <w:t>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1"/>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2E4455FB" w14:textId="77777777" w:rsidR="0038596C" w:rsidRDefault="0038596C" w:rsidP="0038596C">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38596C">
        <w:rPr>
          <w:rFonts w:ascii="Arial MT" w:eastAsia="Arial MT" w:hAnsi="Arial MT" w:cs="Arial MT"/>
          <w:b w:val="0"/>
          <w:bCs/>
          <w:color w:val="0A2F41" w:themeColor="accent1" w:themeShade="80"/>
          <w:kern w:val="0"/>
          <w:szCs w:val="16"/>
          <w:lang w:eastAsia="en-US"/>
          <w14:ligatures w14:val="none"/>
        </w:rPr>
        <w:t>Tryptic Soya Agar (TSA) can be used to support the growth of fastidious and non-fastidious microorganisms such as Neisseria, Listeria, Brucella etc. Tryptone Soya Broth with added dextrose, sodium chloride and agar are recommended for the cultivation of Salmonella Typhi. TSA can also be used in a variety of applications like enumeration, isolation, culture storage (subculturing bacterial strains of Enterobacteriaceae and Staphylococci) or even as a general culture. TSA (base medium) may be used as a primary isolation medium in clinical microbiology, after supplementation with 5% sheep blood (blood agar plates and chocolate agar by additional cooking of blood agar plates). TSA can used in determining the X, V, and XV factors requirements of Haemophilus species by using strips or discs containing X, V, and XV factors in the inoculated plates. It can also be used in detecting the halotolerance levels in microorganisms.</w:t>
      </w:r>
    </w:p>
    <w:p w14:paraId="31DF6754" w14:textId="0EA3503C" w:rsidR="00424BB9" w:rsidRPr="008278FA" w:rsidRDefault="004617AD" w:rsidP="0038596C">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0AE6CE88" w14:textId="77777777" w:rsidR="0038596C" w:rsidRDefault="0038596C" w:rsidP="0038596C">
      <w:pPr>
        <w:pStyle w:val="Heading1"/>
        <w:spacing w:after="0"/>
        <w:ind w:left="0"/>
        <w:rPr>
          <w:bCs/>
          <w:color w:val="0A2F41" w:themeColor="accent1" w:themeShade="80"/>
          <w:kern w:val="0"/>
          <w:szCs w:val="18"/>
          <w:lang w:eastAsia="en-US"/>
          <w14:ligatures w14:val="none"/>
        </w:rPr>
      </w:pPr>
      <w:r w:rsidRPr="0038596C">
        <w:rPr>
          <w:rFonts w:ascii="Arial MT" w:eastAsia="Arial MT" w:hAnsi="Arial MT" w:cs="Arial MT"/>
          <w:b w:val="0"/>
          <w:bCs/>
          <w:color w:val="0A2F41" w:themeColor="accent1" w:themeShade="80"/>
          <w:kern w:val="0"/>
          <w:szCs w:val="16"/>
          <w:lang w:eastAsia="en-US"/>
          <w14:ligatures w14:val="none"/>
        </w:rPr>
        <w:t>Tryptone and soya peptone provide nitrogen, vitamins, and minerals. This makes it suitable for the growth of a wide variety of fastidious and non-fastidious microorganisms. Glucose serves as the carbohydrate source. Phosphate buffers the media. Sodium chloride maintains the osmotic balance. Agar is the solidifying agent. The medium may be supplemented with blood to facilitate the growth of more fastidious bacteria or antimicrobial agents to permit the selection of various microbial groups from pure microbiota.</w:t>
      </w:r>
    </w:p>
    <w:p w14:paraId="0942943C" w14:textId="538DFF1D" w:rsidR="00424BB9" w:rsidRDefault="004617AD" w:rsidP="0038596C">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539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2282"/>
      </w:tblGrid>
      <w:tr w:rsidR="00424BB9" w14:paraId="35EFC58D" w14:textId="77777777" w:rsidTr="00B767D2">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228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B767D2">
        <w:trPr>
          <w:trHeight w:val="601"/>
        </w:trPr>
        <w:tc>
          <w:tcPr>
            <w:tcW w:w="3117" w:type="dxa"/>
            <w:tcBorders>
              <w:top w:val="single" w:sz="18" w:space="0" w:color="92D050"/>
            </w:tcBorders>
          </w:tcPr>
          <w:p w14:paraId="0235F8C4" w14:textId="5EC30249" w:rsidR="0038596C" w:rsidRDefault="0038596C"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Soya peptone </w:t>
            </w:r>
          </w:p>
          <w:p w14:paraId="12D3591A" w14:textId="77777777" w:rsidR="0038596C" w:rsidRDefault="0038596C"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Tryptone</w:t>
            </w:r>
          </w:p>
          <w:p w14:paraId="269A2EDD" w14:textId="77777777" w:rsidR="0038596C" w:rsidRDefault="0038596C"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3F293ADF" w14:textId="31F3E7E9" w:rsidR="0038596C" w:rsidRDefault="0038596C"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Glucose</w:t>
            </w:r>
          </w:p>
          <w:p w14:paraId="30B65AB8" w14:textId="77777777" w:rsidR="0038596C" w:rsidRDefault="0038596C"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Dipotassium hydrogen phosphate </w:t>
            </w:r>
          </w:p>
          <w:p w14:paraId="2274BBC9" w14:textId="580112B7" w:rsidR="002842D5" w:rsidRPr="008278FA" w:rsidRDefault="0038596C"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Agar </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2282" w:type="dxa"/>
            <w:tcBorders>
              <w:top w:val="single" w:sz="18" w:space="0" w:color="92D050"/>
            </w:tcBorders>
          </w:tcPr>
          <w:p w14:paraId="77D86C2E" w14:textId="77777777" w:rsidR="00AF6CA1" w:rsidRDefault="0038596C"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59E7A2F5" w14:textId="77777777" w:rsidR="0038596C" w:rsidRDefault="0038596C"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17</w:t>
            </w:r>
          </w:p>
          <w:p w14:paraId="51AA33C0" w14:textId="77777777" w:rsidR="0038596C" w:rsidRDefault="0038596C"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78ACB177" w14:textId="77777777" w:rsidR="0038596C" w:rsidRDefault="0038596C"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2.5</w:t>
            </w:r>
          </w:p>
          <w:p w14:paraId="568BEA23" w14:textId="77777777" w:rsidR="0038596C" w:rsidRDefault="0038596C"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2.5</w:t>
            </w:r>
          </w:p>
          <w:p w14:paraId="64D629EE" w14:textId="760129D5" w:rsidR="0038596C" w:rsidRPr="008278FA" w:rsidRDefault="0038596C"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7C7E7A30" w14:textId="50A21B61" w:rsidR="00756A6F" w:rsidRPr="00AF6CA1" w:rsidRDefault="00B87082" w:rsidP="00AF6CA1">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2" w:name="_Hlk185004571"/>
      <w:r>
        <w:rPr>
          <w:rFonts w:ascii="Arial MT" w:eastAsia="Arial MT" w:hAnsi="Arial MT" w:cs="Arial MT"/>
          <w:bCs/>
          <w:iCs/>
          <w:color w:val="0A2F41" w:themeColor="accent1" w:themeShade="80"/>
          <w:kern w:val="0"/>
          <w:sz w:val="18"/>
          <w:szCs w:val="18"/>
          <w:lang w:val="en-US" w:eastAsia="en-US"/>
          <w14:ligatures w14:val="none"/>
        </w:rPr>
        <w:t xml:space="preserve">Final pH </w:t>
      </w:r>
      <w:r w:rsidR="00AF6CA1">
        <w:rPr>
          <w:rFonts w:ascii="Arial MT" w:eastAsia="Arial MT" w:hAnsi="Arial MT" w:cs="Arial MT"/>
          <w:bCs/>
          <w:iCs/>
          <w:color w:val="0A2F41" w:themeColor="accent1" w:themeShade="80"/>
          <w:kern w:val="0"/>
          <w:sz w:val="18"/>
          <w:szCs w:val="18"/>
          <w:lang w:val="en-US" w:eastAsia="en-US"/>
          <w14:ligatures w14:val="none"/>
        </w:rPr>
        <w:t>6.8</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2"/>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3306F674"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6B09C704" w:rsidR="00D241F3" w:rsidRPr="00D241F3" w:rsidRDefault="004617AD" w:rsidP="00B767D2">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38596C">
        <w:rPr>
          <w:rFonts w:ascii="Arial MT" w:eastAsia="Arial MT" w:hAnsi="Arial MT" w:cs="Arial MT"/>
          <w:color w:val="0A2F41" w:themeColor="accent1" w:themeShade="80"/>
          <w:kern w:val="0"/>
          <w:szCs w:val="16"/>
          <w:lang w:val="en-US" w:eastAsia="en-US"/>
          <w14:ligatures w14:val="none"/>
        </w:rPr>
        <w:t xml:space="preserve">Tryptic Soy </w:t>
      </w:r>
      <w:r w:rsidR="00B767D2">
        <w:rPr>
          <w:rFonts w:ascii="Arial MT" w:eastAsia="Arial MT" w:hAnsi="Arial MT" w:cs="Arial MT"/>
          <w:color w:val="0A2F41" w:themeColor="accent1" w:themeShade="80"/>
          <w:kern w:val="0"/>
          <w:szCs w:val="16"/>
          <w:lang w:val="en-US" w:eastAsia="en-US"/>
          <w14:ligatures w14:val="none"/>
        </w:rPr>
        <w:t>Agar</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56380A86" w14:textId="77777777" w:rsidR="0038596C" w:rsidRDefault="0038596C" w:rsidP="00D241F3">
      <w:pPr>
        <w:pStyle w:val="Heading1"/>
        <w:spacing w:after="172"/>
        <w:ind w:left="10"/>
        <w:rPr>
          <w:bCs/>
          <w:color w:val="0A2F41" w:themeColor="accent1" w:themeShade="80"/>
          <w:kern w:val="0"/>
          <w:szCs w:val="18"/>
          <w:lang w:val="en-US" w:eastAsia="en-US"/>
          <w14:ligatures w14:val="none"/>
        </w:rPr>
      </w:pP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4EADEDF5" w:rsidR="005D2B78" w:rsidRDefault="005D2B78" w:rsidP="00B767D2">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38596C">
        <w:rPr>
          <w:rFonts w:ascii="Arial MT" w:eastAsia="Arial MT" w:hAnsi="Arial MT" w:cs="Arial MT"/>
          <w:color w:val="0A2F41" w:themeColor="accent1" w:themeShade="80"/>
          <w:kern w:val="0"/>
          <w:szCs w:val="16"/>
          <w:lang w:val="en-US" w:eastAsia="en-US"/>
          <w14:ligatures w14:val="none"/>
        </w:rPr>
        <w:t xml:space="preserve">Tryptic Soy </w:t>
      </w:r>
      <w:r w:rsidR="00B767D2">
        <w:rPr>
          <w:rFonts w:ascii="Arial MT" w:eastAsia="Arial MT" w:hAnsi="Arial MT" w:cs="Arial MT"/>
          <w:color w:val="0A2F41" w:themeColor="accent1" w:themeShade="80"/>
          <w:kern w:val="0"/>
          <w:szCs w:val="16"/>
          <w:lang w:val="en-US" w:eastAsia="en-US"/>
          <w14:ligatures w14:val="none"/>
        </w:rPr>
        <w:t>Agar</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276BC99E" w14:textId="688F0500" w:rsidR="00756A6F" w:rsidRDefault="00A844D7" w:rsidP="00B767D2">
      <w:pPr>
        <w:pStyle w:val="Heading2"/>
        <w:numPr>
          <w:ilvl w:val="0"/>
          <w:numId w:val="20"/>
        </w:numPr>
        <w:ind w:left="180" w:hanging="146"/>
        <w:jc w:val="left"/>
        <w:rPr>
          <w:rFonts w:ascii="Arial MT" w:eastAsia="Arial MT" w:hAnsi="Arial MT" w:cs="Arial MT"/>
          <w:b w:val="0"/>
          <w:i w:val="0"/>
          <w:color w:val="0A2F41" w:themeColor="accent1" w:themeShade="80"/>
          <w:kern w:val="0"/>
          <w:szCs w:val="16"/>
          <w:lang w:eastAsia="en-US"/>
          <w14:ligatures w14:val="none"/>
        </w:rPr>
      </w:pPr>
      <w:r w:rsidRPr="00A844D7">
        <w:rPr>
          <w:rFonts w:ascii="Arial MT" w:eastAsia="Arial MT" w:hAnsi="Arial MT" w:cs="Arial MT"/>
          <w:b w:val="0"/>
          <w:i w:val="0"/>
          <w:color w:val="0A2F41" w:themeColor="accent1" w:themeShade="80"/>
          <w:kern w:val="0"/>
          <w:szCs w:val="16"/>
          <w:lang w:eastAsia="en-US"/>
          <w14:ligatures w14:val="none"/>
        </w:rPr>
        <w:t xml:space="preserve">Suspend </w:t>
      </w:r>
      <w:r w:rsidR="00B767D2">
        <w:rPr>
          <w:rFonts w:ascii="Arial MT" w:eastAsia="Arial MT" w:hAnsi="Arial MT" w:cs="Arial MT"/>
          <w:b w:val="0"/>
          <w:i w:val="0"/>
          <w:color w:val="0A2F41" w:themeColor="accent1" w:themeShade="80"/>
          <w:kern w:val="0"/>
          <w:szCs w:val="16"/>
          <w:lang w:eastAsia="en-US"/>
          <w14:ligatures w14:val="none"/>
        </w:rPr>
        <w:t>45</w:t>
      </w:r>
      <w:r w:rsidRPr="00A844D7">
        <w:rPr>
          <w:rFonts w:ascii="Arial MT" w:eastAsia="Arial MT" w:hAnsi="Arial MT" w:cs="Arial MT"/>
          <w:b w:val="0"/>
          <w:i w:val="0"/>
          <w:color w:val="0A2F41" w:themeColor="accent1" w:themeShade="80"/>
          <w:kern w:val="0"/>
          <w:szCs w:val="16"/>
          <w:lang w:eastAsia="en-US"/>
          <w14:ligatures w14:val="none"/>
        </w:rPr>
        <w:t xml:space="preserve"> grams in 1000 ml distilled water. </w:t>
      </w:r>
    </w:p>
    <w:p w14:paraId="1930A710" w14:textId="27210717" w:rsidR="003F5C9F" w:rsidRDefault="00943B95" w:rsidP="00A844D7">
      <w:pPr>
        <w:pStyle w:val="Heading2"/>
        <w:numPr>
          <w:ilvl w:val="0"/>
          <w:numId w:val="20"/>
        </w:numPr>
        <w:ind w:left="180" w:hanging="146"/>
        <w:jc w:val="left"/>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00A844D7">
        <w:rPr>
          <w:rFonts w:ascii="Arial MT" w:eastAsia="Arial MT" w:hAnsi="Arial MT" w:cs="Arial MT"/>
          <w:b w:val="0"/>
          <w:bCs/>
          <w:i w:val="0"/>
          <w:iCs/>
          <w:color w:val="0A2F41" w:themeColor="accent1" w:themeShade="80"/>
          <w:kern w:val="0"/>
          <w:szCs w:val="16"/>
          <w:lang w:val="en-US" w:eastAsia="en-US"/>
          <w14:ligatures w14:val="none"/>
        </w:rPr>
        <w:t>7.3</w:t>
      </w:r>
      <w:r w:rsidRPr="00943B95">
        <w:rPr>
          <w:rFonts w:ascii="Arial MT" w:eastAsia="Arial MT" w:hAnsi="Arial MT" w:cs="Arial MT"/>
          <w:b w:val="0"/>
          <w:bCs/>
          <w:i w:val="0"/>
          <w:iCs/>
          <w:color w:val="0A2F41" w:themeColor="accent1" w:themeShade="80"/>
          <w:kern w:val="0"/>
          <w:szCs w:val="16"/>
          <w:lang w:val="en-US" w:eastAsia="en-US"/>
          <w14:ligatures w14:val="none"/>
        </w:rPr>
        <w:t xml:space="preserve"> ± 0.2 at 25°C</w:t>
      </w:r>
      <w:r w:rsidR="00AF1267">
        <w:rPr>
          <w:rFonts w:ascii="Arial MT" w:eastAsia="Arial MT" w:hAnsi="Arial MT" w:cs="Arial MT"/>
          <w:b w:val="0"/>
          <w:i w:val="0"/>
          <w:color w:val="0A2F41" w:themeColor="accent1" w:themeShade="80"/>
          <w:kern w:val="0"/>
          <w:szCs w:val="16"/>
          <w:lang w:eastAsia="en-US"/>
          <w14:ligatures w14:val="none"/>
        </w:rPr>
        <w:t>.</w:t>
      </w:r>
    </w:p>
    <w:p w14:paraId="1ABFD3C6" w14:textId="77777777" w:rsidR="00A844D7" w:rsidRDefault="00A844D7" w:rsidP="00A844D7">
      <w:pPr>
        <w:pStyle w:val="ListParagraph"/>
        <w:numPr>
          <w:ilvl w:val="0"/>
          <w:numId w:val="20"/>
        </w:numPr>
        <w:ind w:left="180" w:hanging="180"/>
        <w:rPr>
          <w:color w:val="0A2F41" w:themeColor="accent1" w:themeShade="80"/>
          <w:sz w:val="17"/>
          <w:szCs w:val="16"/>
          <w:lang w:val="en-GB"/>
        </w:rPr>
      </w:pPr>
      <w:r w:rsidRPr="00A844D7">
        <w:rPr>
          <w:color w:val="0A2F41" w:themeColor="accent1" w:themeShade="80"/>
          <w:sz w:val="17"/>
          <w:szCs w:val="16"/>
          <w:lang w:val="en-GB"/>
        </w:rPr>
        <w:t xml:space="preserve">Heat to boiling to dissolve the medium completely. </w:t>
      </w:r>
    </w:p>
    <w:p w14:paraId="4FF03619" w14:textId="77777777" w:rsidR="00A844D7" w:rsidRDefault="00A844D7" w:rsidP="00A844D7">
      <w:pPr>
        <w:pStyle w:val="ListParagraph"/>
        <w:numPr>
          <w:ilvl w:val="0"/>
          <w:numId w:val="20"/>
        </w:numPr>
        <w:ind w:left="180" w:hanging="180"/>
        <w:rPr>
          <w:color w:val="0A2F41" w:themeColor="accent1" w:themeShade="80"/>
          <w:sz w:val="17"/>
          <w:szCs w:val="16"/>
          <w:lang w:val="en-GB"/>
        </w:rPr>
      </w:pPr>
      <w:r w:rsidRPr="00A844D7">
        <w:rPr>
          <w:color w:val="0A2F41" w:themeColor="accent1" w:themeShade="80"/>
          <w:sz w:val="17"/>
          <w:szCs w:val="16"/>
          <w:lang w:val="en-GB"/>
        </w:rPr>
        <w:t xml:space="preserve">Mix well and pour into sterile test tubes. </w:t>
      </w:r>
    </w:p>
    <w:p w14:paraId="4F450A9E" w14:textId="77777777" w:rsidR="00A844D7" w:rsidRDefault="00A844D7" w:rsidP="00A844D7">
      <w:pPr>
        <w:pStyle w:val="ListParagraph"/>
        <w:numPr>
          <w:ilvl w:val="0"/>
          <w:numId w:val="20"/>
        </w:numPr>
        <w:ind w:left="180" w:hanging="180"/>
        <w:rPr>
          <w:color w:val="0A2F41" w:themeColor="accent1" w:themeShade="80"/>
          <w:sz w:val="17"/>
          <w:szCs w:val="16"/>
          <w:lang w:val="en-GB"/>
        </w:rPr>
      </w:pPr>
      <w:r w:rsidRPr="00A844D7">
        <w:rPr>
          <w:color w:val="0A2F41" w:themeColor="accent1" w:themeShade="80"/>
          <w:sz w:val="17"/>
          <w:szCs w:val="16"/>
          <w:lang w:val="en-GB"/>
        </w:rPr>
        <w:t xml:space="preserve">Sterilize by autoclaving at 15lbs pressure (121°C) for 15 minutes. </w:t>
      </w:r>
    </w:p>
    <w:p w14:paraId="34E5CC09" w14:textId="44E7DA4E" w:rsidR="00A844D7" w:rsidRPr="00A844D7" w:rsidRDefault="00A844D7" w:rsidP="00A844D7">
      <w:pPr>
        <w:pStyle w:val="ListParagraph"/>
        <w:numPr>
          <w:ilvl w:val="0"/>
          <w:numId w:val="20"/>
        </w:numPr>
        <w:ind w:left="180" w:hanging="180"/>
        <w:rPr>
          <w:color w:val="0A2F41" w:themeColor="accent1" w:themeShade="80"/>
          <w:sz w:val="17"/>
          <w:szCs w:val="16"/>
          <w:lang w:val="en-GB"/>
        </w:rPr>
      </w:pPr>
      <w:r w:rsidRPr="00A844D7">
        <w:rPr>
          <w:color w:val="0A2F41" w:themeColor="accent1" w:themeShade="80"/>
          <w:sz w:val="17"/>
          <w:szCs w:val="16"/>
          <w:lang w:val="en-GB"/>
        </w:rPr>
        <w:t>Cool to 45-50°C</w:t>
      </w:r>
      <w:r>
        <w:rPr>
          <w:color w:val="0A2F41" w:themeColor="accent1" w:themeShade="80"/>
          <w:sz w:val="17"/>
          <w:szCs w:val="16"/>
          <w:lang w:val="en-GB"/>
        </w:rPr>
        <w:t xml:space="preserve"> and pour into sterile petri plates.</w:t>
      </w:r>
    </w:p>
    <w:p w14:paraId="5EF68A78" w14:textId="6ED14A03" w:rsidR="00424BB9" w:rsidRPr="00B63AF5" w:rsidRDefault="004617AD" w:rsidP="00A844D7">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2DD2AA73" w14:textId="50BBB59E" w:rsidR="00A844D7" w:rsidRDefault="005D2B78" w:rsidP="00B767D2">
      <w:pPr>
        <w:spacing w:line="239" w:lineRule="auto"/>
        <w:ind w:right="131"/>
        <w:rPr>
          <w:b/>
          <w:color w:val="0A2F41" w:themeColor="accent1" w:themeShade="80"/>
          <w:kern w:val="0"/>
          <w:szCs w:val="18"/>
          <w:lang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A844D7" w:rsidRPr="00A844D7">
        <w:rPr>
          <w:color w:val="0A2F41" w:themeColor="accent1" w:themeShade="80"/>
        </w:rPr>
        <w:t xml:space="preserve">Tryptic Soy </w:t>
      </w:r>
      <w:r w:rsidR="00B767D2">
        <w:rPr>
          <w:color w:val="0A2F41" w:themeColor="accent1" w:themeShade="80"/>
        </w:rPr>
        <w:t>Agar</w:t>
      </w:r>
      <w:r w:rsidR="00A844D7" w:rsidRPr="00A844D7">
        <w:rPr>
          <w:color w:val="0A2F41" w:themeColor="accent1" w:themeShade="80"/>
        </w:rPr>
        <w:t xml:space="preserve"> is cream to yellow homogeneous free flowing powder. Prepared Media is light yellow in color. If there are any physical changes for powder or signs of deterioration (shrinking, cracking, or discoloration), and contaminations for hydrated media, discard the medium.</w:t>
      </w:r>
    </w:p>
    <w:p w14:paraId="661D44E0" w14:textId="05E1DAC4" w:rsidR="0044579F" w:rsidRDefault="0044579F" w:rsidP="00A844D7">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0C2F2EC6" w14:textId="77777777" w:rsidR="00A844D7" w:rsidRDefault="00A844D7" w:rsidP="00A844D7">
      <w:pPr>
        <w:pStyle w:val="Heading1"/>
        <w:spacing w:after="0"/>
        <w:ind w:left="0"/>
        <w:rPr>
          <w:bCs/>
          <w:color w:val="0A2F41" w:themeColor="accent1" w:themeShade="80"/>
          <w:kern w:val="0"/>
          <w:szCs w:val="18"/>
          <w:lang w:eastAsia="en-US"/>
          <w14:ligatures w14:val="none"/>
        </w:rPr>
      </w:pPr>
      <w:r w:rsidRPr="00A844D7">
        <w:rPr>
          <w:b w:val="0"/>
          <w:color w:val="0A2F41" w:themeColor="accent1" w:themeShade="80"/>
          <w:kern w:val="0"/>
          <w:szCs w:val="18"/>
          <w:lang w:eastAsia="en-US"/>
          <w14:ligatures w14:val="none"/>
        </w:rPr>
        <w:t>Cleaning products, clinical testing, cosmetics, environmental sample, food and beverages, personal care, veterinary and microbiology sample.</w:t>
      </w:r>
    </w:p>
    <w:p w14:paraId="0050CDF7" w14:textId="09221868" w:rsidR="0063335A" w:rsidRPr="00BA3D57" w:rsidRDefault="0063335A" w:rsidP="00A844D7">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66FDAF28" w:rsidR="0063335A" w:rsidRPr="00BA3D57" w:rsidRDefault="0063335A" w:rsidP="00A844D7">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A844D7">
        <w:rPr>
          <w:b w:val="0"/>
          <w:color w:val="0A2F41" w:themeColor="accent1" w:themeShade="80"/>
          <w:kern w:val="0"/>
          <w:szCs w:val="18"/>
          <w:lang w:eastAsia="en-US"/>
          <w14:ligatures w14:val="none"/>
        </w:rPr>
        <w:t>plates</w:t>
      </w:r>
      <w:r w:rsidR="00EE4997">
        <w:rPr>
          <w:b w:val="0"/>
          <w:color w:val="0A2F41" w:themeColor="accent1" w:themeShade="80"/>
          <w:kern w:val="0"/>
          <w:szCs w:val="18"/>
          <w:lang w:eastAsia="en-US"/>
          <w14:ligatures w14:val="none"/>
        </w:rPr>
        <w:t xml:space="preserve">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AB3C624" w14:textId="77777777" w:rsidR="00A844D7" w:rsidRDefault="00A844D7" w:rsidP="003F5C9F">
      <w:pPr>
        <w:pStyle w:val="Heading1"/>
        <w:ind w:left="-90"/>
        <w:rPr>
          <w:bCs/>
          <w:color w:val="0A2F41" w:themeColor="accent1" w:themeShade="80"/>
          <w:kern w:val="0"/>
          <w:szCs w:val="18"/>
          <w:lang w:val="en-US" w:eastAsia="en-US"/>
          <w14:ligatures w14:val="none"/>
        </w:rPr>
      </w:pPr>
    </w:p>
    <w:p w14:paraId="2DC510E5" w14:textId="77777777" w:rsidR="00A844D7" w:rsidRDefault="00A844D7" w:rsidP="003F5C9F">
      <w:pPr>
        <w:pStyle w:val="Heading1"/>
        <w:ind w:left="-90"/>
        <w:rPr>
          <w:bCs/>
          <w:color w:val="0A2F41" w:themeColor="accent1" w:themeShade="80"/>
          <w:kern w:val="0"/>
          <w:szCs w:val="18"/>
          <w:lang w:val="en-US" w:eastAsia="en-US"/>
          <w14:ligatures w14:val="none"/>
        </w:rPr>
      </w:pPr>
    </w:p>
    <w:p w14:paraId="7C25F568" w14:textId="77777777" w:rsidR="00A844D7" w:rsidRDefault="00A844D7" w:rsidP="003F5C9F">
      <w:pPr>
        <w:pStyle w:val="Heading1"/>
        <w:ind w:left="-90"/>
        <w:rPr>
          <w:bCs/>
          <w:color w:val="0A2F41" w:themeColor="accent1" w:themeShade="80"/>
          <w:kern w:val="0"/>
          <w:szCs w:val="18"/>
          <w:lang w:val="en-US" w:eastAsia="en-US"/>
          <w14:ligatures w14:val="none"/>
        </w:rPr>
      </w:pPr>
    </w:p>
    <w:p w14:paraId="57449D47" w14:textId="77777777" w:rsidR="00A844D7" w:rsidRDefault="00A844D7" w:rsidP="003F5C9F">
      <w:pPr>
        <w:pStyle w:val="Heading1"/>
        <w:ind w:left="-90"/>
        <w:rPr>
          <w:bCs/>
          <w:color w:val="0A2F41" w:themeColor="accent1" w:themeShade="80"/>
          <w:kern w:val="0"/>
          <w:szCs w:val="18"/>
          <w:lang w:val="en-US" w:eastAsia="en-US"/>
          <w14:ligatures w14:val="none"/>
        </w:rPr>
      </w:pPr>
    </w:p>
    <w:p w14:paraId="0E826753" w14:textId="1A03271B" w:rsidR="00424BB9" w:rsidRPr="00890069" w:rsidRDefault="004617AD" w:rsidP="00A844D7">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58DF3920" w:rsidR="007219EE" w:rsidRPr="003F5C9F" w:rsidRDefault="003F5C9F" w:rsidP="00E4115E">
      <w:pPr>
        <w:spacing w:after="76"/>
        <w:ind w:left="-90" w:right="36"/>
        <w:rPr>
          <w:rFonts w:ascii="Arial MT" w:eastAsia="Arial MT" w:hAnsi="Arial MT" w:cs="Arial MT"/>
          <w:color w:val="0A2F41" w:themeColor="accent1" w:themeShade="80"/>
          <w:kern w:val="0"/>
          <w:szCs w:val="16"/>
          <w:lang w:eastAsia="en-US"/>
          <w14:ligatures w14:val="none"/>
        </w:rPr>
      </w:pPr>
      <w:r w:rsidRPr="003F5C9F">
        <w:rPr>
          <w:rFonts w:ascii="Arial MT" w:eastAsia="Arial MT" w:hAnsi="Arial MT" w:cs="Arial MT"/>
          <w:color w:val="0A2F41" w:themeColor="accent1" w:themeShade="80"/>
          <w:kern w:val="0"/>
          <w:szCs w:val="16"/>
          <w:lang w:eastAsia="en-US"/>
          <w14:ligatures w14:val="none"/>
        </w:rPr>
        <w:t xml:space="preserve">Cultural characteristics observed after incubation at 35 - 37°C for 18 - </w:t>
      </w:r>
      <w:r w:rsidR="00E4115E">
        <w:rPr>
          <w:rFonts w:ascii="Arial MT" w:eastAsia="Arial MT" w:hAnsi="Arial MT" w:cs="Arial MT"/>
          <w:color w:val="0A2F41" w:themeColor="accent1" w:themeShade="80"/>
          <w:kern w:val="0"/>
          <w:szCs w:val="16"/>
          <w:lang w:eastAsia="en-US"/>
          <w14:ligatures w14:val="none"/>
        </w:rPr>
        <w:t>24</w:t>
      </w:r>
      <w:r w:rsidRPr="003F5C9F">
        <w:rPr>
          <w:rFonts w:ascii="Arial MT" w:eastAsia="Arial MT" w:hAnsi="Arial MT" w:cs="Arial MT"/>
          <w:color w:val="0A2F41" w:themeColor="accent1" w:themeShade="80"/>
          <w:kern w:val="0"/>
          <w:szCs w:val="16"/>
          <w:lang w:eastAsia="en-US"/>
          <w14:ligatures w14:val="none"/>
        </w:rPr>
        <w:t xml:space="preserve"> hours</w:t>
      </w:r>
    </w:p>
    <w:tbl>
      <w:tblPr>
        <w:tblStyle w:val="TableGrid"/>
        <w:tblpPr w:vertAnchor="text" w:horzAnchor="margin" w:tblpY="53"/>
        <w:tblOverlap w:val="never"/>
        <w:tblW w:w="4666"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2474"/>
        <w:gridCol w:w="2192"/>
      </w:tblGrid>
      <w:tr w:rsidR="00A844D7" w:rsidRPr="0063335A" w14:paraId="6AB6855B" w14:textId="77777777" w:rsidTr="00A844D7">
        <w:trPr>
          <w:trHeight w:val="13"/>
        </w:trPr>
        <w:tc>
          <w:tcPr>
            <w:tcW w:w="2474" w:type="dxa"/>
            <w:tcBorders>
              <w:top w:val="single" w:sz="18" w:space="0" w:color="92D050"/>
              <w:bottom w:val="single" w:sz="18" w:space="0" w:color="92D050"/>
            </w:tcBorders>
            <w:vAlign w:val="center"/>
          </w:tcPr>
          <w:p w14:paraId="7D8756F1" w14:textId="77777777" w:rsidR="00A844D7" w:rsidRPr="0063335A" w:rsidRDefault="00A844D7" w:rsidP="00A844D7">
            <w:pPr>
              <w:spacing w:line="259" w:lineRule="auto"/>
              <w:ind w:left="180" w:right="46"/>
              <w:jc w:val="center"/>
              <w:rPr>
                <w:color w:val="156082" w:themeColor="accent1"/>
              </w:rPr>
            </w:pPr>
            <w:r w:rsidRPr="0063335A">
              <w:rPr>
                <w:b/>
                <w:color w:val="156082" w:themeColor="accent1"/>
              </w:rPr>
              <w:lastRenderedPageBreak/>
              <w:t>Microorganism</w:t>
            </w:r>
          </w:p>
        </w:tc>
        <w:tc>
          <w:tcPr>
            <w:tcW w:w="2192" w:type="dxa"/>
            <w:tcBorders>
              <w:top w:val="single" w:sz="18" w:space="0" w:color="92D050"/>
              <w:bottom w:val="single" w:sz="18" w:space="0" w:color="92D050"/>
            </w:tcBorders>
            <w:vAlign w:val="center"/>
          </w:tcPr>
          <w:p w14:paraId="4C1F6019" w14:textId="77777777" w:rsidR="00A844D7" w:rsidRPr="0063335A" w:rsidRDefault="00A844D7" w:rsidP="00A844D7">
            <w:pPr>
              <w:spacing w:line="259" w:lineRule="auto"/>
              <w:ind w:left="180" w:right="52"/>
              <w:jc w:val="center"/>
              <w:rPr>
                <w:color w:val="156082" w:themeColor="accent1"/>
              </w:rPr>
            </w:pPr>
            <w:r>
              <w:rPr>
                <w:b/>
                <w:color w:val="156082" w:themeColor="accent1"/>
              </w:rPr>
              <w:t xml:space="preserve">Growth </w:t>
            </w:r>
          </w:p>
        </w:tc>
      </w:tr>
      <w:tr w:rsidR="00A844D7" w:rsidRPr="0063335A" w14:paraId="5835F9F1" w14:textId="77777777" w:rsidTr="00A844D7">
        <w:trPr>
          <w:trHeight w:val="13"/>
        </w:trPr>
        <w:tc>
          <w:tcPr>
            <w:tcW w:w="2474" w:type="dxa"/>
            <w:tcBorders>
              <w:top w:val="single" w:sz="18" w:space="0" w:color="92D050"/>
            </w:tcBorders>
            <w:vAlign w:val="center"/>
          </w:tcPr>
          <w:p w14:paraId="7726F1EF" w14:textId="77777777" w:rsidR="00A844D7" w:rsidRPr="0063335A" w:rsidRDefault="00A844D7" w:rsidP="00A844D7">
            <w:pPr>
              <w:spacing w:line="259" w:lineRule="auto"/>
              <w:ind w:left="-108"/>
              <w:jc w:val="left"/>
              <w:rPr>
                <w:color w:val="156082" w:themeColor="accent1"/>
              </w:rPr>
            </w:pPr>
            <w:r w:rsidRPr="00A844D7">
              <w:rPr>
                <w:i/>
                <w:color w:val="156082" w:themeColor="accent1"/>
              </w:rPr>
              <w:t>Aspergillus niger (ATCC 16404)</w:t>
            </w:r>
          </w:p>
        </w:tc>
        <w:tc>
          <w:tcPr>
            <w:tcW w:w="2192" w:type="dxa"/>
            <w:tcBorders>
              <w:top w:val="single" w:sz="18" w:space="0" w:color="92D050"/>
            </w:tcBorders>
            <w:vAlign w:val="center"/>
          </w:tcPr>
          <w:p w14:paraId="2C1C6406" w14:textId="77777777" w:rsidR="00A844D7" w:rsidRPr="0063335A" w:rsidRDefault="00A844D7" w:rsidP="00A844D7">
            <w:pPr>
              <w:spacing w:line="259" w:lineRule="auto"/>
              <w:ind w:left="180" w:right="56"/>
              <w:jc w:val="center"/>
              <w:rPr>
                <w:color w:val="156082" w:themeColor="accent1"/>
              </w:rPr>
            </w:pPr>
            <w:r>
              <w:rPr>
                <w:color w:val="156082" w:themeColor="accent1"/>
              </w:rPr>
              <w:t>Luxuriant</w:t>
            </w:r>
          </w:p>
        </w:tc>
      </w:tr>
      <w:tr w:rsidR="00A844D7" w:rsidRPr="0063335A" w14:paraId="0F418123" w14:textId="77777777" w:rsidTr="00A844D7">
        <w:trPr>
          <w:trHeight w:val="13"/>
        </w:trPr>
        <w:tc>
          <w:tcPr>
            <w:tcW w:w="2474" w:type="dxa"/>
            <w:vAlign w:val="center"/>
          </w:tcPr>
          <w:p w14:paraId="29C2827F" w14:textId="77777777" w:rsidR="00A844D7" w:rsidRPr="0063335A" w:rsidRDefault="00A844D7" w:rsidP="00A844D7">
            <w:pPr>
              <w:spacing w:line="259" w:lineRule="auto"/>
              <w:ind w:left="-108"/>
              <w:jc w:val="left"/>
              <w:rPr>
                <w:color w:val="156082" w:themeColor="accent1"/>
              </w:rPr>
            </w:pPr>
            <w:r w:rsidRPr="00A844D7">
              <w:rPr>
                <w:i/>
                <w:color w:val="156082" w:themeColor="accent1"/>
              </w:rPr>
              <w:t>Bacillus subtilis (ATCC 6633)</w:t>
            </w:r>
          </w:p>
        </w:tc>
        <w:tc>
          <w:tcPr>
            <w:tcW w:w="2192" w:type="dxa"/>
          </w:tcPr>
          <w:p w14:paraId="261503DA" w14:textId="77777777" w:rsidR="00A844D7" w:rsidRPr="0063335A" w:rsidRDefault="00A844D7" w:rsidP="00A844D7">
            <w:pPr>
              <w:spacing w:line="259" w:lineRule="auto"/>
              <w:ind w:left="180" w:right="57"/>
              <w:jc w:val="center"/>
              <w:rPr>
                <w:color w:val="156082" w:themeColor="accent1"/>
              </w:rPr>
            </w:pPr>
            <w:r w:rsidRPr="00E25C5F">
              <w:rPr>
                <w:color w:val="156082" w:themeColor="accent1"/>
              </w:rPr>
              <w:t>Luxuriant</w:t>
            </w:r>
          </w:p>
        </w:tc>
      </w:tr>
      <w:tr w:rsidR="00A844D7" w:rsidRPr="0063335A" w14:paraId="4BC2D6FB" w14:textId="77777777" w:rsidTr="00A844D7">
        <w:trPr>
          <w:trHeight w:val="13"/>
        </w:trPr>
        <w:tc>
          <w:tcPr>
            <w:tcW w:w="2474" w:type="dxa"/>
            <w:vAlign w:val="center"/>
          </w:tcPr>
          <w:p w14:paraId="5F03E55E" w14:textId="77777777" w:rsidR="00A844D7" w:rsidRPr="0063335A" w:rsidRDefault="00A844D7" w:rsidP="00A844D7">
            <w:pPr>
              <w:spacing w:line="259" w:lineRule="auto"/>
              <w:ind w:left="-108" w:right="57"/>
              <w:jc w:val="left"/>
              <w:rPr>
                <w:color w:val="156082" w:themeColor="accent1"/>
              </w:rPr>
            </w:pPr>
            <w:r w:rsidRPr="00A844D7">
              <w:rPr>
                <w:i/>
                <w:color w:val="156082" w:themeColor="accent1"/>
              </w:rPr>
              <w:t>Escherichia coli (ATCC 25922)</w:t>
            </w:r>
          </w:p>
        </w:tc>
        <w:tc>
          <w:tcPr>
            <w:tcW w:w="2192" w:type="dxa"/>
          </w:tcPr>
          <w:p w14:paraId="33833631" w14:textId="77777777" w:rsidR="00A844D7" w:rsidRPr="0063335A" w:rsidRDefault="00A844D7" w:rsidP="00A844D7">
            <w:pPr>
              <w:spacing w:line="259" w:lineRule="auto"/>
              <w:ind w:left="180" w:right="57"/>
              <w:jc w:val="center"/>
              <w:rPr>
                <w:color w:val="156082" w:themeColor="accent1"/>
              </w:rPr>
            </w:pPr>
            <w:r w:rsidRPr="00E25C5F">
              <w:rPr>
                <w:color w:val="156082" w:themeColor="accent1"/>
              </w:rPr>
              <w:t>Luxuriant</w:t>
            </w:r>
          </w:p>
        </w:tc>
      </w:tr>
      <w:tr w:rsidR="00A844D7" w:rsidRPr="0063335A" w14:paraId="1A961DAD" w14:textId="77777777" w:rsidTr="00A844D7">
        <w:trPr>
          <w:trHeight w:val="13"/>
        </w:trPr>
        <w:tc>
          <w:tcPr>
            <w:tcW w:w="2474" w:type="dxa"/>
            <w:vAlign w:val="center"/>
          </w:tcPr>
          <w:p w14:paraId="0CBE4B94" w14:textId="77777777" w:rsidR="00A844D7" w:rsidRPr="0063335A" w:rsidRDefault="00A844D7" w:rsidP="00A844D7">
            <w:pPr>
              <w:spacing w:line="259" w:lineRule="auto"/>
              <w:ind w:left="-108" w:right="311"/>
              <w:jc w:val="left"/>
              <w:rPr>
                <w:color w:val="156082" w:themeColor="accent1"/>
              </w:rPr>
            </w:pPr>
            <w:r w:rsidRPr="00A844D7">
              <w:rPr>
                <w:i/>
                <w:color w:val="156082" w:themeColor="accent1"/>
              </w:rPr>
              <w:t>Salmonella Typhimurium (ATCC 14028)</w:t>
            </w:r>
          </w:p>
        </w:tc>
        <w:tc>
          <w:tcPr>
            <w:tcW w:w="2192" w:type="dxa"/>
          </w:tcPr>
          <w:p w14:paraId="7B6631EC" w14:textId="77777777" w:rsidR="00A844D7" w:rsidRPr="0063335A" w:rsidRDefault="00A844D7" w:rsidP="00A844D7">
            <w:pPr>
              <w:spacing w:line="259" w:lineRule="auto"/>
              <w:ind w:left="180" w:right="55"/>
              <w:jc w:val="center"/>
              <w:rPr>
                <w:color w:val="156082" w:themeColor="accent1"/>
              </w:rPr>
            </w:pPr>
            <w:r w:rsidRPr="00E25C5F">
              <w:rPr>
                <w:color w:val="156082" w:themeColor="accent1"/>
              </w:rPr>
              <w:t>Luxuriant</w:t>
            </w:r>
          </w:p>
        </w:tc>
      </w:tr>
      <w:tr w:rsidR="00A844D7" w:rsidRPr="0063335A" w14:paraId="6540F22D" w14:textId="77777777" w:rsidTr="00A844D7">
        <w:trPr>
          <w:trHeight w:val="13"/>
        </w:trPr>
        <w:tc>
          <w:tcPr>
            <w:tcW w:w="2474" w:type="dxa"/>
            <w:vAlign w:val="center"/>
          </w:tcPr>
          <w:p w14:paraId="0BFD41E7" w14:textId="77777777" w:rsidR="00A844D7" w:rsidRPr="003F5C9F" w:rsidRDefault="00A844D7" w:rsidP="00A844D7">
            <w:pPr>
              <w:spacing w:line="259" w:lineRule="auto"/>
              <w:ind w:left="-108" w:right="311"/>
              <w:jc w:val="left"/>
              <w:rPr>
                <w:i/>
                <w:color w:val="156082" w:themeColor="accent1"/>
              </w:rPr>
            </w:pPr>
            <w:r w:rsidRPr="00A844D7">
              <w:rPr>
                <w:i/>
                <w:color w:val="156082" w:themeColor="accent1"/>
              </w:rPr>
              <w:t>Staphylococcus aureus (ATCC 6538)</w:t>
            </w:r>
          </w:p>
        </w:tc>
        <w:tc>
          <w:tcPr>
            <w:tcW w:w="2192" w:type="dxa"/>
          </w:tcPr>
          <w:p w14:paraId="0DD5FC69" w14:textId="77777777" w:rsidR="00A844D7" w:rsidRPr="00697EF1" w:rsidRDefault="00A844D7" w:rsidP="00A844D7">
            <w:pPr>
              <w:spacing w:line="259" w:lineRule="auto"/>
              <w:ind w:left="180" w:right="55"/>
              <w:jc w:val="center"/>
              <w:rPr>
                <w:color w:val="156082" w:themeColor="accent1"/>
              </w:rPr>
            </w:pPr>
            <w:r w:rsidRPr="00E25C5F">
              <w:rPr>
                <w:color w:val="156082" w:themeColor="accent1"/>
              </w:rPr>
              <w:t>Luxuriant</w:t>
            </w:r>
          </w:p>
        </w:tc>
      </w:tr>
      <w:tr w:rsidR="00A844D7" w:rsidRPr="0063335A" w14:paraId="4D83E428" w14:textId="77777777" w:rsidTr="00A844D7">
        <w:trPr>
          <w:trHeight w:val="13"/>
        </w:trPr>
        <w:tc>
          <w:tcPr>
            <w:tcW w:w="2474" w:type="dxa"/>
            <w:vAlign w:val="center"/>
          </w:tcPr>
          <w:p w14:paraId="0797A4BB" w14:textId="77777777" w:rsidR="00A844D7" w:rsidRPr="003F5C9F" w:rsidRDefault="00A844D7" w:rsidP="00A844D7">
            <w:pPr>
              <w:spacing w:line="259" w:lineRule="auto"/>
              <w:ind w:left="-108" w:right="311"/>
              <w:jc w:val="left"/>
              <w:rPr>
                <w:i/>
                <w:color w:val="156082" w:themeColor="accent1"/>
              </w:rPr>
            </w:pPr>
            <w:r w:rsidRPr="00E91F1F">
              <w:rPr>
                <w:i/>
                <w:color w:val="156082" w:themeColor="accent1"/>
              </w:rPr>
              <w:t>Salmonella T</w:t>
            </w:r>
            <w:r>
              <w:rPr>
                <w:i/>
                <w:color w:val="156082" w:themeColor="accent1"/>
              </w:rPr>
              <w:t>yphimurium ATCC 14028</w:t>
            </w:r>
          </w:p>
        </w:tc>
        <w:tc>
          <w:tcPr>
            <w:tcW w:w="2192" w:type="dxa"/>
          </w:tcPr>
          <w:p w14:paraId="5F97617D" w14:textId="77777777" w:rsidR="00A844D7" w:rsidRPr="00697EF1" w:rsidRDefault="00A844D7" w:rsidP="00A844D7">
            <w:pPr>
              <w:spacing w:line="259" w:lineRule="auto"/>
              <w:ind w:left="180" w:right="55"/>
              <w:jc w:val="center"/>
              <w:rPr>
                <w:color w:val="156082" w:themeColor="accent1"/>
              </w:rPr>
            </w:pPr>
            <w:r w:rsidRPr="00E25C5F">
              <w:rPr>
                <w:color w:val="156082" w:themeColor="accent1"/>
              </w:rPr>
              <w:t>Luxuriant</w:t>
            </w:r>
          </w:p>
        </w:tc>
      </w:tr>
      <w:tr w:rsidR="00A844D7" w:rsidRPr="0063335A" w14:paraId="35013750" w14:textId="77777777" w:rsidTr="00A844D7">
        <w:trPr>
          <w:trHeight w:val="13"/>
        </w:trPr>
        <w:tc>
          <w:tcPr>
            <w:tcW w:w="2474" w:type="dxa"/>
            <w:vAlign w:val="center"/>
          </w:tcPr>
          <w:p w14:paraId="57D4B403" w14:textId="77777777" w:rsidR="00A844D7" w:rsidRPr="00D241F3" w:rsidRDefault="00A844D7" w:rsidP="00A844D7">
            <w:pPr>
              <w:spacing w:line="259" w:lineRule="auto"/>
              <w:ind w:left="-108"/>
              <w:jc w:val="left"/>
              <w:rPr>
                <w:i/>
                <w:color w:val="156082" w:themeColor="accent1"/>
                <w:lang w:val="en-US"/>
              </w:rPr>
            </w:pPr>
            <w:r w:rsidRPr="00A844D7">
              <w:rPr>
                <w:i/>
                <w:color w:val="156082" w:themeColor="accent1"/>
              </w:rPr>
              <w:t>Candida albicans (ATCC 10231)</w:t>
            </w:r>
          </w:p>
        </w:tc>
        <w:tc>
          <w:tcPr>
            <w:tcW w:w="2192" w:type="dxa"/>
          </w:tcPr>
          <w:p w14:paraId="160ABCFF" w14:textId="77777777" w:rsidR="00A844D7" w:rsidRPr="0063335A" w:rsidRDefault="00A844D7" w:rsidP="00A844D7">
            <w:pPr>
              <w:spacing w:line="259" w:lineRule="auto"/>
              <w:ind w:left="180" w:right="50"/>
              <w:jc w:val="center"/>
              <w:rPr>
                <w:color w:val="156082" w:themeColor="accent1"/>
              </w:rPr>
            </w:pPr>
            <w:r w:rsidRPr="00E25C5F">
              <w:rPr>
                <w:color w:val="156082" w:themeColor="accent1"/>
              </w:rPr>
              <w:t>Luxuriant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2E92D2C3" w14:textId="77777777" w:rsidR="00E4115E" w:rsidRDefault="00E4115E" w:rsidP="00E4115E">
      <w:pPr>
        <w:pStyle w:val="Heading1"/>
        <w:ind w:left="0"/>
        <w:rPr>
          <w:bCs/>
          <w:color w:val="0A2F41" w:themeColor="accent1" w:themeShade="80"/>
          <w:kern w:val="0"/>
          <w:szCs w:val="18"/>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2911EDCA"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1. Marshall, R.T. (ed.). 1993. Standard methods for the examination of dairy products, 16th ed. American Public Health Association, Washington, D.C. </w:t>
      </w:r>
    </w:p>
    <w:p w14:paraId="2B5AB76E"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2. MacFaddin, J.F. 1985. Media for the isolation – cultivation – maintenance of medical bacteria. Volume 1. Williams and Wilkins, Baltimore, London </w:t>
      </w:r>
    </w:p>
    <w:p w14:paraId="5698F5C3"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3. U.S. Pharmacopeial Convention, Inc. The U.S. Pharmacopeia /The national formulary Current edition. U.S. Pharmacopeial Convention, Inc., Rockville, Md 4. Council of Europe. European Pharmacopoeia, current edition. European Pharmacopoeia Secretariat. Strasbourg/France. </w:t>
      </w:r>
    </w:p>
    <w:p w14:paraId="71030A20"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5. Downes, F.P. and K. Ito. 2001. Compendium of Methods for the Microbiological Examination of Foods. 4th ed. APHA, Washington, D.C. </w:t>
      </w:r>
    </w:p>
    <w:p w14:paraId="04425313"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6. AOAC International. 2002. Official Methods of Analysis of AOAC International. 17th ed., 1st rev. AOAC International, Washington, D.C. </w:t>
      </w:r>
    </w:p>
    <w:p w14:paraId="7B19FF73"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7. Wehr, H.M. and J.F. Frank. 2004. Standard Methods for the Examination of Dairy Products. 17th ed. APHA, Washington, D.C. </w:t>
      </w:r>
    </w:p>
    <w:p w14:paraId="18CC8F38" w14:textId="2F69DD08" w:rsidR="00424BB9" w:rsidRDefault="00A844D7" w:rsidP="00A844D7">
      <w:pPr>
        <w:spacing w:after="0" w:line="259" w:lineRule="auto"/>
      </w:pPr>
      <w:r w:rsidRPr="00A844D7">
        <w:rPr>
          <w:rFonts w:ascii="Arial MT" w:eastAsia="Arial MT" w:hAnsi="Arial MT" w:cs="Arial MT"/>
          <w:color w:val="0A2F41" w:themeColor="accent1" w:themeShade="80"/>
          <w:kern w:val="0"/>
          <w:szCs w:val="16"/>
          <w:lang w:eastAsia="en-US"/>
          <w14:ligatures w14:val="none"/>
        </w:rPr>
        <w:t>8. Eaton, A.D., L.S. Clesceri, E.W. Rice, and A.E. Greenberg. 2005. Standard Methods for the Examination of Water and Wastewater. 21st ed. APHA, Washington, D.C.</w:t>
      </w:r>
      <w:r w:rsidR="00181550">
        <w:rPr>
          <w:sz w:val="15"/>
        </w:rPr>
        <w:t xml:space="preserve"> </w:t>
      </w:r>
    </w:p>
    <w:p w14:paraId="7A9F257E" w14:textId="04C68EFA" w:rsidR="00424BB9" w:rsidRDefault="004617AD" w:rsidP="00D241F3">
      <w:pPr>
        <w:spacing w:after="55" w:line="259" w:lineRule="auto"/>
      </w:pPr>
      <w:r>
        <w:rPr>
          <w:color w:val="00411A"/>
          <w:sz w:val="15"/>
        </w:rPr>
        <w:t xml:space="preserve"> </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7" style="position:absolute;left:0;text-align:left;margin-left:6.9pt;margin-top:2.7pt;width:17.1pt;height:17.25pt;z-index:251672576" coordsize="217266,2192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mQ5nGAAAA3AAAAA8AAABkcnMvZG93bnJldi54bWxEj0FrwkAUhO+F/oflFXqrGyVIja4iglBa&#10;qBgVPT6yz2za7NuQXTX117uC0OMwM98wk1lna3Gm1leOFfR7CQjiwumKSwXbzfLtHYQPyBprx6Tg&#10;jzzMps9PE8y0u/CaznkoRYSwz1CBCaHJpPSFIYu+5xri6B1dazFE2ZZSt3iJcFvLQZIMpcWK44LB&#10;hhaGit/8ZBXsvky9z0f968kMvlfzlcH08POp1OtLNx+DCNSF//Cj/aEVpMMU7mfiE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iZDmcYAAADcAAAADwAAAAAAAAAAAAAA&#10;AACfAgAAZHJzL2Rvd25yZXYueG1sUEsFBgAAAAAEAAQA9wAAAJIDAAAAAA==&#10;">
                        <v:imagedata r:id="rId9" o:title=""/>
                      </v:shape>
                      <v:rect id="Rectangle 671" o:spid="_x0000_s1029" style="position:absolute;left:136525;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0" style="position:absolute;left:0;text-align:left;margin-left:6.05pt;margin-top:-2.2pt;width:19.9pt;height:21.85pt;z-index:251674624" coordsize="252940,2773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">
                      <v:shape id="Picture 462" o:spid="_x0000_s1031" type="#_x0000_t75" style="position:absolute;top:48667;width:252940;height:2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bCzFAAAA3AAAAA8AAABkcnMvZG93bnJldi54bWxEj0FrAjEUhO+C/yE8oZeiWReRshqlKIX2&#10;UqgW0dtz87rZdvOyblJN/70RCh6HmfmGmS+jbcSZOl87VjAeZSCIS6drrhR8bl+GTyB8QNbYOCYF&#10;f+Rhuej35lhod+EPOm9CJRKEfYEKTAhtIaUvDVn0I9cSJ+/LdRZDkl0ldYeXBLeNzLNsKi3WnBYM&#10;trQyVP5sfq2Ckzm+TVb79TuODzH7lnlOj3Gn1MMgPs9ABIrhHv5vv2oFk2kOtzPpCMj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m2wsxQAAANwAAAAPAAAAAAAAAAAAAAAA&#10;AJ8CAABkcnMvZG93bnJldi54bWxQSwUGAAAAAAQABAD3AAAAkQMAAAAA&#10;">
                        <v:imagedata r:id="rId12" o:title=""/>
                      </v:shape>
                      <v:rect id="Rectangle 731" o:spid="_x0000_s1032" style="position:absolute;left:147320;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00CF7EE6" w:rsidR="00181550" w:rsidRDefault="005F3743"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7696" behindDoc="0" locked="0" layoutInCell="1" allowOverlap="1" wp14:anchorId="3343F886" wp14:editId="1A8EFFAD">
                <wp:simplePos x="0" y="0"/>
                <wp:positionH relativeFrom="margin">
                  <wp:posOffset>-131674</wp:posOffset>
                </wp:positionH>
                <wp:positionV relativeFrom="margin">
                  <wp:posOffset>8405622</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3F886" id="_x0000_s1033" type="#_x0000_t202" style="position:absolute;left:0;text-align:left;margin-left:-10.35pt;margin-top:661.85pt;width:579.75pt;height:7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" filled="f" stroked="f">
                <v:textbo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2"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23"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4"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1FC60" w14:textId="77777777" w:rsidR="00B9344B" w:rsidRDefault="00B9344B" w:rsidP="005A6328">
      <w:pPr>
        <w:spacing w:after="0" w:line="240" w:lineRule="auto"/>
      </w:pPr>
      <w:r>
        <w:separator/>
      </w:r>
    </w:p>
  </w:endnote>
  <w:endnote w:type="continuationSeparator" w:id="0">
    <w:p w14:paraId="5AA030F2" w14:textId="77777777" w:rsidR="00B9344B" w:rsidRDefault="00B9344B"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655F7" w14:textId="77777777" w:rsidR="00B9344B" w:rsidRDefault="00B9344B" w:rsidP="005A6328">
      <w:pPr>
        <w:spacing w:after="0" w:line="240" w:lineRule="auto"/>
      </w:pPr>
      <w:r>
        <w:separator/>
      </w:r>
    </w:p>
  </w:footnote>
  <w:footnote w:type="continuationSeparator" w:id="0">
    <w:p w14:paraId="386AE974" w14:textId="77777777" w:rsidR="00B9344B" w:rsidRDefault="00B9344B" w:rsidP="005A6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nsid w:val="67237328"/>
    <w:multiLevelType w:val="hybridMultilevel"/>
    <w:tmpl w:val="70A602B6"/>
    <w:lvl w:ilvl="0" w:tplc="374258B6">
      <w:start w:val="1"/>
      <w:numFmt w:val="decimal"/>
      <w:lvlText w:val="%1."/>
      <w:lvlJc w:val="left"/>
      <w:pPr>
        <w:ind w:left="3870" w:hanging="360"/>
      </w:pPr>
      <w:rPr>
        <w:b w:val="0"/>
        <w:bCs/>
        <w:sz w:val="17"/>
        <w:szCs w:val="17"/>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5">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8">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9">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abstractNumId w:val="6"/>
  </w:num>
  <w:num w:numId="2">
    <w:abstractNumId w:val="9"/>
  </w:num>
  <w:num w:numId="3">
    <w:abstractNumId w:val="16"/>
  </w:num>
  <w:num w:numId="4">
    <w:abstractNumId w:val="18"/>
  </w:num>
  <w:num w:numId="5">
    <w:abstractNumId w:val="4"/>
  </w:num>
  <w:num w:numId="6">
    <w:abstractNumId w:val="10"/>
  </w:num>
  <w:num w:numId="7">
    <w:abstractNumId w:val="14"/>
  </w:num>
  <w:num w:numId="8">
    <w:abstractNumId w:val="3"/>
  </w:num>
  <w:num w:numId="9">
    <w:abstractNumId w:val="1"/>
  </w:num>
  <w:num w:numId="10">
    <w:abstractNumId w:val="7"/>
  </w:num>
  <w:num w:numId="11">
    <w:abstractNumId w:val="5"/>
  </w:num>
  <w:num w:numId="12">
    <w:abstractNumId w:val="19"/>
  </w:num>
  <w:num w:numId="13">
    <w:abstractNumId w:val="2"/>
  </w:num>
  <w:num w:numId="14">
    <w:abstractNumId w:val="15"/>
  </w:num>
  <w:num w:numId="15">
    <w:abstractNumId w:val="8"/>
  </w:num>
  <w:num w:numId="16">
    <w:abstractNumId w:val="17"/>
  </w:num>
  <w:num w:numId="17">
    <w:abstractNumId w:val="12"/>
  </w:num>
  <w:num w:numId="18">
    <w:abstractNumId w:val="13"/>
  </w:num>
  <w:num w:numId="19">
    <w:abstractNumId w:val="0"/>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B9"/>
    <w:rsid w:val="000255AE"/>
    <w:rsid w:val="00077ED6"/>
    <w:rsid w:val="000E57B1"/>
    <w:rsid w:val="000F3FDE"/>
    <w:rsid w:val="00143E4F"/>
    <w:rsid w:val="00181550"/>
    <w:rsid w:val="001B6C03"/>
    <w:rsid w:val="00201436"/>
    <w:rsid w:val="00242663"/>
    <w:rsid w:val="002842D5"/>
    <w:rsid w:val="002B5F89"/>
    <w:rsid w:val="002D0EA7"/>
    <w:rsid w:val="00301CDD"/>
    <w:rsid w:val="00315D2B"/>
    <w:rsid w:val="00316108"/>
    <w:rsid w:val="003263C0"/>
    <w:rsid w:val="0034108B"/>
    <w:rsid w:val="0034296F"/>
    <w:rsid w:val="0038596C"/>
    <w:rsid w:val="003C6384"/>
    <w:rsid w:val="003F5C9F"/>
    <w:rsid w:val="00412EFA"/>
    <w:rsid w:val="00414069"/>
    <w:rsid w:val="004200B8"/>
    <w:rsid w:val="00424BB9"/>
    <w:rsid w:val="0044579F"/>
    <w:rsid w:val="00446087"/>
    <w:rsid w:val="004617AD"/>
    <w:rsid w:val="00497C33"/>
    <w:rsid w:val="0055375B"/>
    <w:rsid w:val="005A6328"/>
    <w:rsid w:val="005B7745"/>
    <w:rsid w:val="005D2B78"/>
    <w:rsid w:val="005F3743"/>
    <w:rsid w:val="0063335A"/>
    <w:rsid w:val="006A4BBA"/>
    <w:rsid w:val="006D457E"/>
    <w:rsid w:val="0070011D"/>
    <w:rsid w:val="007219EE"/>
    <w:rsid w:val="00756A6F"/>
    <w:rsid w:val="008278FA"/>
    <w:rsid w:val="0083751B"/>
    <w:rsid w:val="00890069"/>
    <w:rsid w:val="008920C1"/>
    <w:rsid w:val="008B0E57"/>
    <w:rsid w:val="008D08D6"/>
    <w:rsid w:val="00906CF9"/>
    <w:rsid w:val="00923D77"/>
    <w:rsid w:val="0093534B"/>
    <w:rsid w:val="00943B95"/>
    <w:rsid w:val="009A49DC"/>
    <w:rsid w:val="009E740A"/>
    <w:rsid w:val="009E775B"/>
    <w:rsid w:val="00A05EE0"/>
    <w:rsid w:val="00A602A9"/>
    <w:rsid w:val="00A844D7"/>
    <w:rsid w:val="00A91CB4"/>
    <w:rsid w:val="00AF1267"/>
    <w:rsid w:val="00AF6CA1"/>
    <w:rsid w:val="00B17B20"/>
    <w:rsid w:val="00B17CDC"/>
    <w:rsid w:val="00B63AF5"/>
    <w:rsid w:val="00B767D2"/>
    <w:rsid w:val="00B87082"/>
    <w:rsid w:val="00B9344B"/>
    <w:rsid w:val="00BA3D57"/>
    <w:rsid w:val="00BB314A"/>
    <w:rsid w:val="00BD44D2"/>
    <w:rsid w:val="00BD77EA"/>
    <w:rsid w:val="00C3204C"/>
    <w:rsid w:val="00C360D7"/>
    <w:rsid w:val="00C437EB"/>
    <w:rsid w:val="00CB73CD"/>
    <w:rsid w:val="00CE167D"/>
    <w:rsid w:val="00CE64AA"/>
    <w:rsid w:val="00D241F3"/>
    <w:rsid w:val="00D87C42"/>
    <w:rsid w:val="00D921D9"/>
    <w:rsid w:val="00E4115E"/>
    <w:rsid w:val="00E73C16"/>
    <w:rsid w:val="00E91F1F"/>
    <w:rsid w:val="00ED6189"/>
    <w:rsid w:val="00EE4997"/>
    <w:rsid w:val="00F4539D"/>
    <w:rsid w:val="00F47938"/>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1.emf"/><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www.labvielab.com" TargetMode="External"/><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hyperlink" Target="mailto:admin@labvielab.com" TargetMode="External"/><Relationship Id="rId10" Type="http://schemas.openxmlformats.org/officeDocument/2006/relationships/image" Target="media/image3.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USER1</cp:lastModifiedBy>
  <cp:revision>6</cp:revision>
  <dcterms:created xsi:type="dcterms:W3CDTF">2024-12-17T10:22:00Z</dcterms:created>
  <dcterms:modified xsi:type="dcterms:W3CDTF">2024-12-17T11:40:00Z</dcterms:modified>
</cp:coreProperties>
</file>