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EE2E6" w14:textId="1FEDED59" w:rsidR="00424BB9" w:rsidRPr="00B63AF5" w:rsidRDefault="005A6328" w:rsidP="00CB73CD">
      <w:pPr>
        <w:pStyle w:val="BodyText"/>
        <w:ind w:left="1843"/>
        <w:jc w:val="both"/>
        <w:rPr>
          <w:color w:val="0A2F41" w:themeColor="accent1" w:themeShade="80"/>
          <w:sz w:val="18"/>
          <w:szCs w:val="18"/>
        </w:rPr>
      </w:pPr>
      <w:r w:rsidRPr="0070011D">
        <w:rPr>
          <w:noProof/>
          <w:color w:val="0A2F41" w:themeColor="accent1" w:themeShade="80"/>
          <w:sz w:val="19"/>
        </w:rPr>
        <mc:AlternateContent>
          <mc:Choice Requires="wps">
            <w:drawing>
              <wp:anchor distT="45720" distB="45720" distL="114300" distR="114300" simplePos="0" relativeHeight="251668480" behindDoc="0" locked="0" layoutInCell="1" allowOverlap="1" wp14:anchorId="1E6619C0" wp14:editId="5AEF79EC">
                <wp:simplePos x="0" y="0"/>
                <wp:positionH relativeFrom="margin">
                  <wp:posOffset>1280795</wp:posOffset>
                </wp:positionH>
                <wp:positionV relativeFrom="margin">
                  <wp:posOffset>-702310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56BF8FB4" w14:textId="1D367E4E" w:rsidR="005A6328" w:rsidRPr="005A6328" w:rsidRDefault="00B63AF5" w:rsidP="00BB314A">
                            <w:pPr>
                              <w:jc w:val="center"/>
                              <w:rPr>
                                <w:b/>
                                <w:bCs/>
                                <w:sz w:val="36"/>
                                <w:szCs w:val="52"/>
                                <w:lang w:val="en-US"/>
                              </w:rPr>
                            </w:pPr>
                            <w:r>
                              <w:rPr>
                                <w:b/>
                                <w:bCs/>
                                <w:sz w:val="36"/>
                                <w:szCs w:val="52"/>
                                <w:lang w:val="en-US"/>
                              </w:rPr>
                              <w:t>Urea Agar base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619C0" id="_x0000_t202" coordsize="21600,21600" o:spt="202" path="m,l,21600r21600,l21600,xe">
                <v:stroke joinstyle="miter"/>
                <v:path gradientshapeok="t" o:connecttype="rect"/>
              </v:shapetype>
              <v:shape id="Text Box 2" o:spid="_x0000_s1026" type="#_x0000_t202" style="position:absolute;left:0;text-align:left;margin-left:100.85pt;margin-top:-55.3pt;width:381pt;height:31.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" filled="f" stroked="f">
                <v:textbox>
                  <w:txbxContent>
                    <w:p w14:paraId="56BF8FB4" w14:textId="1D367E4E" w:rsidR="005A6328" w:rsidRPr="005A6328" w:rsidRDefault="00B63AF5" w:rsidP="00BB314A">
                      <w:pPr>
                        <w:jc w:val="center"/>
                        <w:rPr>
                          <w:b/>
                          <w:bCs/>
                          <w:sz w:val="36"/>
                          <w:szCs w:val="52"/>
                          <w:lang w:val="en-US"/>
                        </w:rPr>
                      </w:pPr>
                      <w:r>
                        <w:rPr>
                          <w:b/>
                          <w:bCs/>
                          <w:sz w:val="36"/>
                          <w:szCs w:val="52"/>
                          <w:lang w:val="en-US"/>
                        </w:rPr>
                        <w:t>Urea Agar base</w:t>
                      </w:r>
                    </w:p>
                  </w:txbxContent>
                </v:textbox>
                <w10:wrap type="square" anchorx="margin" anchory="margin"/>
              </v:shape>
            </w:pict>
          </mc:Fallback>
        </mc:AlternateContent>
      </w:r>
      <w:r w:rsidRPr="0070011D">
        <w:rPr>
          <w:noProof/>
          <w:color w:val="0A2F41" w:themeColor="accent1" w:themeShade="80"/>
          <w:sz w:val="19"/>
        </w:rPr>
        <w:drawing>
          <wp:anchor distT="0" distB="0" distL="114300" distR="114300" simplePos="0" relativeHeight="251665408" behindDoc="0" locked="0" layoutInCell="1" allowOverlap="1" wp14:anchorId="2D4A7196" wp14:editId="237D399F">
            <wp:simplePos x="0" y="0"/>
            <wp:positionH relativeFrom="margin">
              <wp:posOffset>-742950</wp:posOffset>
            </wp:positionH>
            <wp:positionV relativeFrom="margin">
              <wp:posOffset>-959749</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70011D">
        <w:rPr>
          <w:noProof/>
          <w:color w:val="0A2F41" w:themeColor="accent1" w:themeShade="80"/>
          <w:sz w:val="19"/>
        </w:rPr>
        <mc:AlternateContent>
          <mc:Choice Requires="wpg">
            <w:drawing>
              <wp:anchor distT="0" distB="0" distL="114300" distR="114300" simplePos="0" relativeHeight="251666432" behindDoc="0" locked="0" layoutInCell="1" allowOverlap="1" wp14:anchorId="05D17363" wp14:editId="2720CA10">
                <wp:simplePos x="0" y="0"/>
                <wp:positionH relativeFrom="page">
                  <wp:posOffset>1737995</wp:posOffset>
                </wp:positionH>
                <wp:positionV relativeFrom="page">
                  <wp:posOffset>722630</wp:posOffset>
                </wp:positionV>
                <wp:extent cx="5922010" cy="97790"/>
                <wp:effectExtent l="0" t="0" r="3175" b="0"/>
                <wp:wrapNone/>
                <wp:docPr id="46" name="Group 46"/>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6" name="Rectangles 6"/>
                        <wps:cNvSpPr/>
                        <wps:spPr>
                          <a:xfrm>
                            <a:off x="3219" y="14888"/>
                            <a:ext cx="8583" cy="26"/>
                          </a:xfrm>
                          <a:prstGeom prst="rect">
                            <a:avLst/>
                          </a:prstGeom>
                          <a:solidFill>
                            <a:srgbClr val="2E5496"/>
                          </a:solidFill>
                          <a:ln>
                            <a:noFill/>
                          </a:ln>
                        </wps:spPr>
                        <wps:bodyPr upright="1"/>
                      </wps:wsp>
                      <wps:wsp>
                        <wps:cNvPr id="8"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0" name="Rectangles 10"/>
                        <wps:cNvSpPr/>
                        <wps:spPr>
                          <a:xfrm>
                            <a:off x="3222" y="14961"/>
                            <a:ext cx="8583" cy="26"/>
                          </a:xfrm>
                          <a:prstGeom prst="rect">
                            <a:avLst/>
                          </a:prstGeom>
                          <a:solidFill>
                            <a:srgbClr val="92D050"/>
                          </a:solidFill>
                          <a:ln>
                            <a:noFill/>
                          </a:ln>
                        </wps:spPr>
                        <wps:bodyPr upright="1"/>
                      </wps:wsp>
                      <wps:wsp>
                        <wps:cNvPr id="47"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w:pict>
              <v:group w14:anchorId="35A40FD1" id="Group 46" o:spid="_x0000_s1026" style="position:absolute;margin-left:136.85pt;margin-top:56.9pt;width:466.3pt;height:7.7pt;z-index:251666432;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">
                <v:rect id="Rectangles 6" o:spid="_x0000_s1027"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" fillcolor="#2e5496" stroked="f"/>
                <v:rect id="Rectangles 8" o:spid="_x0000_s1028"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" filled="f" strokecolor="#4471c4" strokeweight="1pt"/>
                <v:rect id="Rectangles 10" o:spid="_x0000_s1029"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" fillcolor="#92d050" stroked="f"/>
                <v:rect id="Rectangles 12" o:spid="_x0000_s1030"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" filled="f" strokecolor="#92d050" strokeweight="1pt"/>
                <w10:wrap anchorx="page" anchory="page"/>
              </v:group>
            </w:pict>
          </mc:Fallback>
        </mc:AlternateContent>
      </w:r>
      <w:r w:rsidR="00B63AF5" w:rsidRPr="00B63AF5">
        <w:rPr>
          <w:color w:val="0A2F41" w:themeColor="accent1" w:themeShade="80"/>
          <w:sz w:val="18"/>
          <w:szCs w:val="18"/>
        </w:rPr>
        <w:t xml:space="preserve">Recommended for the identification of bacteria </w:t>
      </w:r>
      <w:proofErr w:type="gramStart"/>
      <w:r w:rsidR="00B63AF5" w:rsidRPr="00B63AF5">
        <w:rPr>
          <w:color w:val="0A2F41" w:themeColor="accent1" w:themeShade="80"/>
          <w:sz w:val="18"/>
          <w:szCs w:val="18"/>
        </w:rPr>
        <w:t>on the basis of</w:t>
      </w:r>
      <w:proofErr w:type="gramEnd"/>
      <w:r w:rsidR="00B63AF5" w:rsidRPr="00B63AF5">
        <w:rPr>
          <w:color w:val="0A2F41" w:themeColor="accent1" w:themeShade="80"/>
          <w:sz w:val="18"/>
          <w:szCs w:val="18"/>
        </w:rPr>
        <w:t xml:space="preserve"> urea utilization, specifically for the differentiation of Proteus species from Salmonella and Shigella species.</w:t>
      </w:r>
    </w:p>
    <w:tbl>
      <w:tblPr>
        <w:tblStyle w:val="TableGrid0"/>
        <w:tblpPr w:leftFromText="180" w:rightFromText="180" w:vertAnchor="text" w:horzAnchor="margin" w:tblpY="25"/>
        <w:tblW w:w="9776" w:type="dxa"/>
        <w:tblBorders>
          <w:insideV w:val="none" w:sz="0" w:space="0" w:color="auto"/>
        </w:tblBorders>
        <w:tblLook w:val="04A0" w:firstRow="1" w:lastRow="0" w:firstColumn="1" w:lastColumn="0" w:noHBand="0" w:noVBand="1"/>
      </w:tblPr>
      <w:tblGrid>
        <w:gridCol w:w="4815"/>
        <w:gridCol w:w="4961"/>
      </w:tblGrid>
      <w:tr w:rsidR="0070011D" w14:paraId="6B3205AA" w14:textId="77777777" w:rsidTr="0070011D">
        <w:trPr>
          <w:trHeight w:val="20"/>
        </w:trPr>
        <w:tc>
          <w:tcPr>
            <w:tcW w:w="4815" w:type="dxa"/>
            <w:shd w:val="clear" w:color="auto" w:fill="auto"/>
          </w:tcPr>
          <w:p w14:paraId="7827B524" w14:textId="68A0B2A0" w:rsidR="0070011D" w:rsidRDefault="0070011D" w:rsidP="00CB73CD">
            <w:pPr>
              <w:tabs>
                <w:tab w:val="left" w:pos="428"/>
              </w:tabs>
              <w:adjustRightInd w:val="0"/>
              <w:ind w:left="-112" w:right="800"/>
              <w:rPr>
                <w:color w:val="071320" w:themeColor="text2" w:themeShade="80"/>
                <w:szCs w:val="16"/>
              </w:rPr>
            </w:pPr>
            <w:bookmarkStart w:id="0" w:name="_Hlk184904362"/>
            <w:r w:rsidRPr="00C360D7">
              <w:rPr>
                <w:color w:val="071320" w:themeColor="text2" w:themeShade="80"/>
                <w:szCs w:val="16"/>
              </w:rPr>
              <w:t>REF: LV.1/</w:t>
            </w:r>
            <w:r w:rsidR="0083751B">
              <w:rPr>
                <w:color w:val="071320" w:themeColor="text2" w:themeShade="80"/>
                <w:szCs w:val="16"/>
              </w:rPr>
              <w:t>UA</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100</w:t>
            </w:r>
            <w:r w:rsidRPr="00C360D7">
              <w:rPr>
                <w:color w:val="071320" w:themeColor="text2" w:themeShade="80"/>
                <w:szCs w:val="16"/>
              </w:rPr>
              <w:t>.0</w:t>
            </w:r>
            <w:r w:rsidR="002842D5">
              <w:rPr>
                <w:color w:val="071320" w:themeColor="text2" w:themeShade="80"/>
                <w:szCs w:val="16"/>
              </w:rPr>
              <w:t>100</w:t>
            </w:r>
            <w:r w:rsidRPr="00C360D7">
              <w:rPr>
                <w:color w:val="071320" w:themeColor="text2" w:themeShade="80"/>
                <w:szCs w:val="16"/>
              </w:rPr>
              <w:t xml:space="preserve">      </w:t>
            </w:r>
            <w:r w:rsidR="002842D5">
              <w:rPr>
                <w:color w:val="071320" w:themeColor="text2" w:themeShade="80"/>
                <w:szCs w:val="16"/>
              </w:rPr>
              <w:t>100 gram</w:t>
            </w:r>
            <w:r w:rsidRPr="00C360D7">
              <w:rPr>
                <w:color w:val="071320" w:themeColor="text2" w:themeShade="80"/>
                <w:szCs w:val="16"/>
              </w:rPr>
              <w:t xml:space="preserve">     </w:t>
            </w:r>
          </w:p>
          <w:p w14:paraId="2609D99B" w14:textId="41385065" w:rsidR="0070011D" w:rsidRDefault="0070011D" w:rsidP="00CB73CD">
            <w:pPr>
              <w:tabs>
                <w:tab w:val="left" w:pos="428"/>
              </w:tabs>
              <w:adjustRightInd w:val="0"/>
              <w:ind w:left="-112" w:right="800"/>
              <w:rPr>
                <w:color w:val="071320" w:themeColor="text2" w:themeShade="80"/>
                <w:szCs w:val="16"/>
              </w:rPr>
            </w:pPr>
            <w:r w:rsidRPr="00C360D7">
              <w:rPr>
                <w:color w:val="071320" w:themeColor="text2" w:themeShade="80"/>
                <w:szCs w:val="16"/>
              </w:rPr>
              <w:t>REF: LV.1/</w:t>
            </w:r>
            <w:r w:rsidR="0083751B">
              <w:rPr>
                <w:color w:val="071320" w:themeColor="text2" w:themeShade="80"/>
                <w:szCs w:val="16"/>
              </w:rPr>
              <w:t>UA</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250</w:t>
            </w:r>
            <w:r w:rsidRPr="00C360D7">
              <w:rPr>
                <w:color w:val="071320" w:themeColor="text2" w:themeShade="80"/>
                <w:szCs w:val="16"/>
              </w:rPr>
              <w:t>.0</w:t>
            </w:r>
            <w:r w:rsidR="002842D5">
              <w:rPr>
                <w:color w:val="071320" w:themeColor="text2" w:themeShade="80"/>
                <w:szCs w:val="16"/>
              </w:rPr>
              <w:t>25</w:t>
            </w:r>
            <w:r w:rsidRPr="00C360D7">
              <w:rPr>
                <w:color w:val="071320" w:themeColor="text2" w:themeShade="80"/>
                <w:szCs w:val="16"/>
              </w:rPr>
              <w:t xml:space="preserve">0      </w:t>
            </w:r>
            <w:r w:rsidR="002842D5">
              <w:rPr>
                <w:color w:val="071320" w:themeColor="text2" w:themeShade="80"/>
                <w:szCs w:val="16"/>
              </w:rPr>
              <w:t>250 gram</w:t>
            </w:r>
          </w:p>
          <w:p w14:paraId="16DCE527" w14:textId="0797A024" w:rsidR="0070011D" w:rsidRDefault="0070011D" w:rsidP="00CB73CD">
            <w:pPr>
              <w:tabs>
                <w:tab w:val="left" w:pos="428"/>
              </w:tabs>
              <w:adjustRightInd w:val="0"/>
              <w:ind w:left="-112" w:right="180"/>
              <w:rPr>
                <w:color w:val="071320" w:themeColor="text2" w:themeShade="80"/>
                <w:szCs w:val="16"/>
              </w:rPr>
            </w:pPr>
          </w:p>
        </w:tc>
        <w:tc>
          <w:tcPr>
            <w:tcW w:w="4961" w:type="dxa"/>
          </w:tcPr>
          <w:p w14:paraId="10BDFC6F" w14:textId="1D1D8BD7" w:rsidR="0070011D" w:rsidRPr="00C360D7" w:rsidRDefault="0070011D" w:rsidP="00CB73CD">
            <w:pPr>
              <w:tabs>
                <w:tab w:val="left" w:pos="428"/>
              </w:tabs>
              <w:adjustRightInd w:val="0"/>
              <w:ind w:left="-112" w:right="180"/>
              <w:rPr>
                <w:color w:val="071320" w:themeColor="text2" w:themeShade="80"/>
                <w:szCs w:val="16"/>
              </w:rPr>
            </w:pPr>
            <w:r>
              <w:rPr>
                <w:color w:val="071320" w:themeColor="text2" w:themeShade="80"/>
                <w:szCs w:val="16"/>
              </w:rPr>
              <w:t xml:space="preserve"> </w:t>
            </w:r>
            <w:r w:rsidRPr="00C360D7">
              <w:rPr>
                <w:color w:val="071320" w:themeColor="text2" w:themeShade="80"/>
                <w:szCs w:val="16"/>
              </w:rPr>
              <w:t>REF: LV.1/</w:t>
            </w:r>
            <w:r w:rsidR="00B63AF5">
              <w:rPr>
                <w:color w:val="071320" w:themeColor="text2" w:themeShade="80"/>
                <w:szCs w:val="16"/>
              </w:rPr>
              <w:t>UA</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500</w:t>
            </w:r>
            <w:r w:rsidRPr="00C360D7">
              <w:rPr>
                <w:color w:val="071320" w:themeColor="text2" w:themeShade="80"/>
                <w:szCs w:val="16"/>
              </w:rPr>
              <w:t>.0</w:t>
            </w:r>
            <w:r w:rsidR="002842D5">
              <w:rPr>
                <w:color w:val="071320" w:themeColor="text2" w:themeShade="80"/>
                <w:szCs w:val="16"/>
              </w:rPr>
              <w:t>500</w:t>
            </w:r>
            <w:r w:rsidRPr="00C360D7">
              <w:rPr>
                <w:color w:val="071320" w:themeColor="text2" w:themeShade="80"/>
                <w:szCs w:val="16"/>
              </w:rPr>
              <w:t xml:space="preserve">     </w:t>
            </w:r>
            <w:r w:rsidR="002842D5">
              <w:rPr>
                <w:color w:val="071320" w:themeColor="text2" w:themeShade="80"/>
                <w:szCs w:val="16"/>
              </w:rPr>
              <w:t>500 gram</w:t>
            </w:r>
            <w:r w:rsidRPr="00C360D7">
              <w:rPr>
                <w:color w:val="071320" w:themeColor="text2" w:themeShade="80"/>
                <w:szCs w:val="16"/>
              </w:rPr>
              <w:t xml:space="preserve">                                                                                                       </w:t>
            </w:r>
          </w:p>
          <w:p w14:paraId="5383326B" w14:textId="6389E88B" w:rsidR="0070011D" w:rsidRDefault="0070011D" w:rsidP="00CB73CD">
            <w:pPr>
              <w:tabs>
                <w:tab w:val="left" w:pos="428"/>
              </w:tabs>
              <w:adjustRightInd w:val="0"/>
              <w:ind w:left="-112" w:right="180"/>
              <w:rPr>
                <w:color w:val="071320" w:themeColor="text2" w:themeShade="80"/>
                <w:szCs w:val="16"/>
              </w:rPr>
            </w:pPr>
          </w:p>
        </w:tc>
      </w:tr>
      <w:bookmarkEnd w:id="0"/>
    </w:tbl>
    <w:p w14:paraId="76568F91" w14:textId="1F0AF196" w:rsidR="00424BB9" w:rsidRDefault="00424BB9" w:rsidP="00CB73CD">
      <w:pPr>
        <w:spacing w:after="95" w:line="259" w:lineRule="auto"/>
        <w:ind w:right="0"/>
        <w:sectPr w:rsidR="00424BB9" w:rsidSect="0070011D">
          <w:pgSz w:w="12240" w:h="15840"/>
          <w:pgMar w:top="1541" w:right="474" w:bottom="1789" w:left="1298" w:header="720" w:footer="720" w:gutter="0"/>
          <w:cols w:space="720"/>
        </w:sectPr>
      </w:pPr>
    </w:p>
    <w:p w14:paraId="1EE63A06" w14:textId="0BEA73EC" w:rsidR="00424BB9" w:rsidRDefault="00000000" w:rsidP="00CB73CD">
      <w:pPr>
        <w:pStyle w:val="Heading1"/>
        <w:keepNext w:val="0"/>
        <w:keepLines w:val="0"/>
        <w:widowControl w:val="0"/>
        <w:autoSpaceDE w:val="0"/>
        <w:autoSpaceDN w:val="0"/>
        <w:spacing w:before="94" w:after="0" w:line="240" w:lineRule="auto"/>
        <w:ind w:left="0" w:firstLine="0"/>
        <w:jc w:val="both"/>
        <w:rPr>
          <w:bCs/>
          <w:color w:val="0A2F41" w:themeColor="accent1" w:themeShade="80"/>
          <w:kern w:val="0"/>
          <w:szCs w:val="18"/>
          <w:lang w:val="en-US" w:eastAsia="en-US"/>
          <w14:ligatures w14:val="none"/>
        </w:rPr>
      </w:pPr>
      <w:r w:rsidRPr="0070011D">
        <w:rPr>
          <w:bCs/>
          <w:color w:val="0A2F41" w:themeColor="accent1" w:themeShade="80"/>
          <w:kern w:val="0"/>
          <w:szCs w:val="18"/>
          <w:lang w:val="en-US" w:eastAsia="en-US"/>
          <w14:ligatures w14:val="none"/>
        </w:rPr>
        <w:t>CLINICAL SIGNIFICANCE</w:t>
      </w:r>
    </w:p>
    <w:p w14:paraId="50524A82" w14:textId="77777777" w:rsidR="0070011D" w:rsidRPr="0070011D" w:rsidRDefault="0070011D" w:rsidP="00CB73CD">
      <w:pPr>
        <w:rPr>
          <w:sz w:val="8"/>
          <w:szCs w:val="16"/>
          <w:lang w:val="en-US" w:eastAsia="en-US"/>
        </w:rPr>
      </w:pPr>
    </w:p>
    <w:p w14:paraId="48857F42" w14:textId="77777777" w:rsidR="00B63AF5" w:rsidRPr="00B63AF5" w:rsidRDefault="00B63AF5" w:rsidP="00CB73CD">
      <w:pPr>
        <w:pStyle w:val="Heading1"/>
        <w:widowControl w:val="0"/>
        <w:autoSpaceDE w:val="0"/>
        <w:autoSpaceDN w:val="0"/>
        <w:spacing w:before="94" w:after="0" w:line="240" w:lineRule="auto"/>
        <w:ind w:left="0" w:firstLine="0"/>
        <w:jc w:val="both"/>
        <w:rPr>
          <w:rFonts w:ascii="Arial MT" w:eastAsia="Arial MT" w:hAnsi="Arial MT" w:cs="Arial MT"/>
          <w:b w:val="0"/>
          <w:color w:val="0A2F41" w:themeColor="accent1" w:themeShade="80"/>
          <w:kern w:val="0"/>
          <w:szCs w:val="16"/>
          <w:lang w:eastAsia="en-US"/>
          <w14:ligatures w14:val="none"/>
        </w:rPr>
      </w:pPr>
      <w:r w:rsidRPr="00B63AF5">
        <w:rPr>
          <w:rFonts w:ascii="Arial MT" w:eastAsia="Arial MT" w:hAnsi="Arial MT" w:cs="Arial MT"/>
          <w:b w:val="0"/>
          <w:color w:val="0A2F41" w:themeColor="accent1" w:themeShade="80"/>
          <w:kern w:val="0"/>
          <w:szCs w:val="16"/>
          <w:lang w:eastAsia="en-US"/>
          <w14:ligatures w14:val="none"/>
        </w:rPr>
        <w:t xml:space="preserve">Urea Agar Base Media is a slight modification of Christensen formulation (1, 2) and is recommended by BIS (3, 4) for identification of urease activity. Rustigian and Stuart (5) had originally formulated a medium to detect urease activity. These media differentiate between rapid urease positive Proteus species and other urease positive organisms like Citrobacter, Enterobacter and Klebsiella and the bacteria other than Enterobacteriaceae. Christensen observed that addition of peptic digest of animal tissue, dextrose and reduced content of buffer helps to support an early luxuriant growth.  </w:t>
      </w:r>
    </w:p>
    <w:p w14:paraId="31DF6754" w14:textId="5D04490B" w:rsidR="00424BB9" w:rsidRPr="008278FA" w:rsidRDefault="00000000" w:rsidP="00CB73CD">
      <w:pPr>
        <w:pStyle w:val="Heading1"/>
        <w:keepNext w:val="0"/>
        <w:keepLines w:val="0"/>
        <w:widowControl w:val="0"/>
        <w:autoSpaceDE w:val="0"/>
        <w:autoSpaceDN w:val="0"/>
        <w:spacing w:before="94" w:after="0" w:line="240" w:lineRule="auto"/>
        <w:ind w:left="0" w:firstLine="0"/>
        <w:jc w:val="both"/>
        <w:rPr>
          <w:bCs/>
          <w:color w:val="0A2F41" w:themeColor="accent1" w:themeShade="80"/>
          <w:kern w:val="0"/>
          <w:szCs w:val="18"/>
          <w:lang w:val="en-US" w:eastAsia="en-US"/>
          <w14:ligatures w14:val="none"/>
        </w:rPr>
      </w:pPr>
      <w:r w:rsidRPr="008278FA">
        <w:rPr>
          <w:bCs/>
          <w:color w:val="0A2F41" w:themeColor="accent1" w:themeShade="80"/>
          <w:kern w:val="0"/>
          <w:szCs w:val="18"/>
          <w:lang w:val="en-US" w:eastAsia="en-US"/>
          <w14:ligatures w14:val="none"/>
        </w:rPr>
        <w:t xml:space="preserve">METHOD PRINCIPLE </w:t>
      </w:r>
    </w:p>
    <w:p w14:paraId="46AB7229" w14:textId="77777777" w:rsidR="00B63AF5" w:rsidRPr="00B63AF5" w:rsidRDefault="00B63AF5" w:rsidP="00CB73CD">
      <w:pPr>
        <w:pStyle w:val="Heading1"/>
        <w:spacing w:after="0"/>
        <w:ind w:left="0"/>
        <w:jc w:val="both"/>
        <w:rPr>
          <w:rFonts w:ascii="Arial MT" w:eastAsia="Arial MT" w:hAnsi="Arial MT" w:cs="Arial MT"/>
          <w:b w:val="0"/>
          <w:color w:val="0A2F41" w:themeColor="accent1" w:themeShade="80"/>
          <w:kern w:val="0"/>
          <w:szCs w:val="16"/>
          <w:lang w:eastAsia="en-US"/>
          <w14:ligatures w14:val="none"/>
        </w:rPr>
      </w:pPr>
      <w:r w:rsidRPr="00B63AF5">
        <w:rPr>
          <w:rFonts w:ascii="Arial MT" w:eastAsia="Arial MT" w:hAnsi="Arial MT" w:cs="Arial MT"/>
          <w:b w:val="0"/>
          <w:color w:val="0A2F41" w:themeColor="accent1" w:themeShade="80"/>
          <w:kern w:val="0"/>
          <w:szCs w:val="16"/>
          <w:lang w:eastAsia="en-US"/>
          <w14:ligatures w14:val="none"/>
        </w:rPr>
        <w:t xml:space="preserve">Urea Agar was described by Christensen which detected urease activity by all rapidly urease-positive Proteus organisms and also by other members of Enterobacteriaceae that exhibited a delayed urease reaction. This is accomplished by </w:t>
      </w:r>
    </w:p>
    <w:p w14:paraId="00B8134A" w14:textId="30C8B375" w:rsidR="00B63AF5" w:rsidRPr="00B63AF5" w:rsidRDefault="00B63AF5" w:rsidP="00CB73CD">
      <w:pPr>
        <w:pStyle w:val="Heading1"/>
        <w:numPr>
          <w:ilvl w:val="0"/>
          <w:numId w:val="14"/>
        </w:numPr>
        <w:spacing w:after="0"/>
        <w:jc w:val="both"/>
        <w:rPr>
          <w:rFonts w:ascii="Arial MT" w:eastAsia="Arial MT" w:hAnsi="Arial MT" w:cs="Arial MT"/>
          <w:b w:val="0"/>
          <w:color w:val="0A2F41" w:themeColor="accent1" w:themeShade="80"/>
          <w:kern w:val="0"/>
          <w:szCs w:val="16"/>
          <w:lang w:eastAsia="en-US"/>
          <w14:ligatures w14:val="none"/>
        </w:rPr>
      </w:pPr>
      <w:r w:rsidRPr="00B63AF5">
        <w:rPr>
          <w:rFonts w:ascii="Arial MT" w:eastAsia="Arial MT" w:hAnsi="Arial MT" w:cs="Arial MT"/>
          <w:b w:val="0"/>
          <w:color w:val="0A2F41" w:themeColor="accent1" w:themeShade="80"/>
          <w:kern w:val="0"/>
          <w:szCs w:val="16"/>
          <w:lang w:eastAsia="en-US"/>
          <w14:ligatures w14:val="none"/>
        </w:rPr>
        <w:t xml:space="preserve">Adding glucose to the medium </w:t>
      </w:r>
    </w:p>
    <w:p w14:paraId="4A7F381E" w14:textId="070176CE" w:rsidR="00B63AF5" w:rsidRDefault="00B63AF5" w:rsidP="00CB73CD">
      <w:pPr>
        <w:pStyle w:val="Heading1"/>
        <w:numPr>
          <w:ilvl w:val="0"/>
          <w:numId w:val="14"/>
        </w:numPr>
        <w:spacing w:after="0"/>
        <w:jc w:val="both"/>
        <w:rPr>
          <w:rFonts w:ascii="Arial MT" w:eastAsia="Arial MT" w:hAnsi="Arial MT" w:cs="Arial MT"/>
          <w:b w:val="0"/>
          <w:color w:val="0A2F41" w:themeColor="accent1" w:themeShade="80"/>
          <w:kern w:val="0"/>
          <w:szCs w:val="16"/>
          <w:lang w:eastAsia="en-US"/>
          <w14:ligatures w14:val="none"/>
        </w:rPr>
      </w:pPr>
      <w:r w:rsidRPr="00B63AF5">
        <w:rPr>
          <w:rFonts w:ascii="Arial MT" w:eastAsia="Arial MT" w:hAnsi="Arial MT" w:cs="Arial MT"/>
          <w:b w:val="0"/>
          <w:color w:val="0A2F41" w:themeColor="accent1" w:themeShade="80"/>
          <w:kern w:val="0"/>
          <w:szCs w:val="16"/>
          <w:lang w:eastAsia="en-US"/>
          <w14:ligatures w14:val="none"/>
        </w:rPr>
        <w:t>Decreasing the peptone concentratio</w:t>
      </w:r>
      <w:r>
        <w:rPr>
          <w:rFonts w:ascii="Arial MT" w:eastAsia="Arial MT" w:hAnsi="Arial MT" w:cs="Arial MT"/>
          <w:b w:val="0"/>
          <w:color w:val="0A2F41" w:themeColor="accent1" w:themeShade="80"/>
          <w:kern w:val="0"/>
          <w:szCs w:val="16"/>
          <w:lang w:eastAsia="en-US"/>
          <w14:ligatures w14:val="none"/>
        </w:rPr>
        <w:t>n</w:t>
      </w:r>
    </w:p>
    <w:p w14:paraId="122A4D27" w14:textId="77777777" w:rsidR="00B63AF5" w:rsidRPr="00B63AF5" w:rsidRDefault="00B63AF5" w:rsidP="00CB73CD">
      <w:pPr>
        <w:pStyle w:val="Heading1"/>
        <w:numPr>
          <w:ilvl w:val="0"/>
          <w:numId w:val="14"/>
        </w:numPr>
        <w:spacing w:after="0"/>
        <w:jc w:val="both"/>
        <w:rPr>
          <w:rFonts w:ascii="Arial MT" w:eastAsia="Arial MT" w:hAnsi="Arial MT" w:cs="Arial MT"/>
          <w:b w:val="0"/>
          <w:color w:val="0A2F41" w:themeColor="accent1" w:themeShade="80"/>
          <w:kern w:val="0"/>
          <w:szCs w:val="16"/>
          <w:lang w:eastAsia="en-US"/>
          <w14:ligatures w14:val="none"/>
        </w:rPr>
      </w:pPr>
      <w:r w:rsidRPr="00B63AF5">
        <w:rPr>
          <w:rFonts w:ascii="Arial MT" w:eastAsia="Arial MT" w:hAnsi="Arial MT" w:cs="Arial MT"/>
          <w:b w:val="0"/>
          <w:color w:val="0A2F41" w:themeColor="accent1" w:themeShade="80"/>
          <w:kern w:val="0"/>
          <w:szCs w:val="16"/>
          <w:lang w:eastAsia="en-US"/>
          <w14:ligatures w14:val="none"/>
        </w:rPr>
        <w:t xml:space="preserve">Decreasing the buffering system, as a less buffered medium detects even smaller amount of alkali </w:t>
      </w:r>
    </w:p>
    <w:p w14:paraId="1215A522" w14:textId="77777777" w:rsidR="00B63AF5" w:rsidRPr="00B63AF5" w:rsidRDefault="00B63AF5" w:rsidP="00B63AF5">
      <w:pPr>
        <w:pStyle w:val="ListParagraph"/>
        <w:numPr>
          <w:ilvl w:val="0"/>
          <w:numId w:val="14"/>
        </w:numPr>
      </w:pPr>
    </w:p>
    <w:p w14:paraId="0942943C" w14:textId="3517E5F9" w:rsidR="00424BB9" w:rsidRDefault="00000000" w:rsidP="00CB73CD">
      <w:pPr>
        <w:pStyle w:val="Heading1"/>
        <w:spacing w:after="0"/>
        <w:ind w:left="86"/>
        <w:jc w:val="both"/>
      </w:pPr>
      <w:r w:rsidRPr="008278FA">
        <w:rPr>
          <w:bCs/>
          <w:color w:val="0A2F41" w:themeColor="accent1" w:themeShade="80"/>
          <w:kern w:val="0"/>
          <w:szCs w:val="18"/>
          <w:lang w:val="en-US" w:eastAsia="en-US"/>
          <w14:ligatures w14:val="none"/>
        </w:rPr>
        <w:t>MEDIA</w:t>
      </w:r>
      <w:r>
        <w:t xml:space="preserve"> </w:t>
      </w:r>
      <w:r w:rsidRPr="008278FA">
        <w:rPr>
          <w:bCs/>
          <w:color w:val="0A2F41" w:themeColor="accent1" w:themeShade="80"/>
          <w:kern w:val="0"/>
          <w:szCs w:val="18"/>
          <w:lang w:val="en-US" w:eastAsia="en-US"/>
          <w14:ligatures w14:val="none"/>
        </w:rPr>
        <w:t xml:space="preserve">COMPOSITION </w:t>
      </w:r>
    </w:p>
    <w:tbl>
      <w:tblPr>
        <w:tblStyle w:val="TableGrid"/>
        <w:tblW w:w="4463" w:type="dxa"/>
        <w:tblInd w:w="91" w:type="dxa"/>
        <w:tblBorders>
          <w:top w:val="single" w:sz="18" w:space="0" w:color="92D050"/>
          <w:bottom w:val="single" w:sz="18" w:space="0" w:color="92D050"/>
        </w:tblBorders>
        <w:tblCellMar>
          <w:top w:w="6" w:type="dxa"/>
          <w:left w:w="106" w:type="dxa"/>
          <w:right w:w="115" w:type="dxa"/>
        </w:tblCellMar>
        <w:tblLook w:val="04A0" w:firstRow="1" w:lastRow="0" w:firstColumn="1" w:lastColumn="0" w:noHBand="0" w:noVBand="1"/>
      </w:tblPr>
      <w:tblGrid>
        <w:gridCol w:w="3117"/>
        <w:gridCol w:w="1346"/>
      </w:tblGrid>
      <w:tr w:rsidR="00424BB9" w14:paraId="35EFC58D" w14:textId="77777777" w:rsidTr="00B63AF5">
        <w:trPr>
          <w:trHeight w:val="101"/>
        </w:trPr>
        <w:tc>
          <w:tcPr>
            <w:tcW w:w="3117" w:type="dxa"/>
            <w:tcBorders>
              <w:top w:val="single" w:sz="18" w:space="0" w:color="92D050"/>
              <w:bottom w:val="single" w:sz="18" w:space="0" w:color="92D050"/>
            </w:tcBorders>
          </w:tcPr>
          <w:p w14:paraId="5A3D6DEE" w14:textId="77777777" w:rsidR="00424BB9" w:rsidRPr="008278FA" w:rsidRDefault="00000000" w:rsidP="00CB73CD">
            <w:pPr>
              <w:spacing w:after="0" w:line="259" w:lineRule="auto"/>
              <w:ind w:left="0" w:right="0" w:firstLine="0"/>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Item </w:t>
            </w:r>
          </w:p>
        </w:tc>
        <w:tc>
          <w:tcPr>
            <w:tcW w:w="1346" w:type="dxa"/>
            <w:tcBorders>
              <w:top w:val="single" w:sz="18" w:space="0" w:color="92D050"/>
              <w:bottom w:val="single" w:sz="18" w:space="0" w:color="92D050"/>
            </w:tcBorders>
          </w:tcPr>
          <w:p w14:paraId="01AF1CC8" w14:textId="77777777" w:rsidR="00424BB9" w:rsidRPr="008278FA" w:rsidRDefault="00000000" w:rsidP="00CB73CD">
            <w:pPr>
              <w:spacing w:after="0" w:line="259" w:lineRule="auto"/>
              <w:ind w:left="2" w:right="0" w:firstLine="0"/>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Formula in g/L </w:t>
            </w:r>
          </w:p>
        </w:tc>
      </w:tr>
      <w:tr w:rsidR="00424BB9" w14:paraId="07137751" w14:textId="77777777" w:rsidTr="00B63AF5">
        <w:trPr>
          <w:trHeight w:val="995"/>
        </w:trPr>
        <w:tc>
          <w:tcPr>
            <w:tcW w:w="3117" w:type="dxa"/>
            <w:tcBorders>
              <w:top w:val="single" w:sz="18" w:space="0" w:color="92D050"/>
            </w:tcBorders>
          </w:tcPr>
          <w:p w14:paraId="00164338" w14:textId="77777777" w:rsidR="00B63AF5" w:rsidRDefault="00B63AF5" w:rsidP="00CB73CD">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Peptone </w:t>
            </w:r>
          </w:p>
          <w:p w14:paraId="74CE777E" w14:textId="77777777" w:rsidR="00B63AF5" w:rsidRDefault="00B63AF5" w:rsidP="00CB73CD">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Dextrose </w:t>
            </w:r>
          </w:p>
          <w:p w14:paraId="5E629A92" w14:textId="77777777" w:rsidR="00B63AF5" w:rsidRDefault="00B63AF5" w:rsidP="00CB73CD">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Sodium chloride </w:t>
            </w:r>
          </w:p>
          <w:p w14:paraId="24E20019" w14:textId="77777777" w:rsidR="00B63AF5" w:rsidRDefault="00B63AF5" w:rsidP="00CB73CD">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Monopotassium phosphate</w:t>
            </w:r>
          </w:p>
          <w:p w14:paraId="1C4221B3" w14:textId="77777777" w:rsidR="00B63AF5" w:rsidRDefault="00B63AF5" w:rsidP="00CB73CD">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Phenol red</w:t>
            </w:r>
          </w:p>
          <w:p w14:paraId="2274BBC9" w14:textId="607E42A6" w:rsidR="002842D5" w:rsidRPr="008278FA" w:rsidRDefault="00B63AF5" w:rsidP="00CB73CD">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Agar</w:t>
            </w:r>
            <w:r w:rsidR="002842D5">
              <w:rPr>
                <w:rFonts w:ascii="Arial MT" w:eastAsia="Arial MT" w:hAnsi="Arial MT" w:cs="Arial MT"/>
                <w:color w:val="0A2F41" w:themeColor="accent1" w:themeShade="80"/>
                <w:kern w:val="0"/>
                <w:szCs w:val="16"/>
                <w:lang w:val="en-US" w:eastAsia="en-US"/>
                <w14:ligatures w14:val="none"/>
              </w:rPr>
              <w:t xml:space="preserve"> </w:t>
            </w:r>
          </w:p>
        </w:tc>
        <w:tc>
          <w:tcPr>
            <w:tcW w:w="1346" w:type="dxa"/>
            <w:tcBorders>
              <w:top w:val="single" w:sz="18" w:space="0" w:color="92D050"/>
            </w:tcBorders>
            <w:vAlign w:val="center"/>
          </w:tcPr>
          <w:p w14:paraId="3B15176E" w14:textId="77777777" w:rsidR="003C6384" w:rsidRDefault="00B63AF5" w:rsidP="00CB73CD">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1.5</w:t>
            </w:r>
          </w:p>
          <w:p w14:paraId="5A074283" w14:textId="77777777" w:rsidR="00B63AF5" w:rsidRDefault="00B63AF5" w:rsidP="00CB73CD">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w:t>
            </w:r>
          </w:p>
          <w:p w14:paraId="41FB8D85" w14:textId="77777777" w:rsidR="00B63AF5" w:rsidRDefault="00B63AF5" w:rsidP="00CB73CD">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26309CA6" w14:textId="77777777" w:rsidR="00B63AF5" w:rsidRDefault="00B63AF5" w:rsidP="00CB73CD">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2</w:t>
            </w:r>
          </w:p>
          <w:p w14:paraId="116DFB9F" w14:textId="77777777" w:rsidR="00B63AF5" w:rsidRDefault="00B63AF5" w:rsidP="00CB73CD">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0.012</w:t>
            </w:r>
          </w:p>
          <w:p w14:paraId="64D629EE" w14:textId="09CBF6CF" w:rsidR="00B63AF5" w:rsidRPr="008278FA" w:rsidRDefault="00B63AF5" w:rsidP="00CB73CD">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15</w:t>
            </w:r>
          </w:p>
        </w:tc>
      </w:tr>
    </w:tbl>
    <w:p w14:paraId="57B26CE2" w14:textId="688AEF25" w:rsidR="00424BB9" w:rsidRPr="003263C0" w:rsidRDefault="00000000" w:rsidP="00CB73CD">
      <w:pPr>
        <w:pStyle w:val="Heading2"/>
        <w:jc w:val="both"/>
        <w:rPr>
          <w:rFonts w:ascii="Arial MT" w:eastAsia="Arial MT" w:hAnsi="Arial MT" w:cs="Arial MT"/>
          <w:bCs/>
          <w:iCs/>
          <w:color w:val="0A2F41" w:themeColor="accent1" w:themeShade="80"/>
          <w:kern w:val="0"/>
          <w:sz w:val="18"/>
          <w:szCs w:val="18"/>
          <w:lang w:val="en-US" w:eastAsia="en-US"/>
          <w14:ligatures w14:val="none"/>
        </w:rPr>
      </w:pPr>
      <w:bookmarkStart w:id="1" w:name="_Hlk185004571"/>
      <w:r w:rsidRPr="003263C0">
        <w:rPr>
          <w:rFonts w:ascii="Arial MT" w:eastAsia="Arial MT" w:hAnsi="Arial MT" w:cs="Arial MT"/>
          <w:bCs/>
          <w:iCs/>
          <w:color w:val="0A2F41" w:themeColor="accent1" w:themeShade="80"/>
          <w:kern w:val="0"/>
          <w:sz w:val="18"/>
          <w:szCs w:val="18"/>
          <w:lang w:val="en-US" w:eastAsia="en-US"/>
          <w14:ligatures w14:val="none"/>
        </w:rPr>
        <w:t xml:space="preserve">pH </w:t>
      </w:r>
      <w:r w:rsidR="00B63AF5">
        <w:rPr>
          <w:rFonts w:ascii="Arial MT" w:eastAsia="Arial MT" w:hAnsi="Arial MT" w:cs="Arial MT"/>
          <w:bCs/>
          <w:iCs/>
          <w:color w:val="0A2F41" w:themeColor="accent1" w:themeShade="80"/>
          <w:kern w:val="0"/>
          <w:sz w:val="18"/>
          <w:szCs w:val="18"/>
          <w:lang w:val="en-US" w:eastAsia="en-US"/>
          <w14:ligatures w14:val="none"/>
        </w:rPr>
        <w:t>6.8</w:t>
      </w:r>
      <w:r w:rsidR="003C6384">
        <w:rPr>
          <w:rFonts w:ascii="Arial MT" w:eastAsia="Arial MT" w:hAnsi="Arial MT" w:cs="Arial MT"/>
          <w:bCs/>
          <w:iCs/>
          <w:color w:val="0A2F41" w:themeColor="accent1" w:themeShade="80"/>
          <w:kern w:val="0"/>
          <w:sz w:val="18"/>
          <w:szCs w:val="18"/>
          <w:lang w:val="en-US" w:eastAsia="en-US"/>
          <w14:ligatures w14:val="none"/>
        </w:rPr>
        <w:t xml:space="preserve"> </w:t>
      </w:r>
      <w:r w:rsidRPr="003263C0">
        <w:rPr>
          <w:rFonts w:ascii="Arial MT" w:eastAsia="Arial MT" w:hAnsi="Arial MT" w:cs="Arial MT"/>
          <w:bCs/>
          <w:iCs/>
          <w:color w:val="0A2F41" w:themeColor="accent1" w:themeShade="80"/>
          <w:kern w:val="0"/>
          <w:sz w:val="18"/>
          <w:szCs w:val="18"/>
          <w:lang w:val="en-US" w:eastAsia="en-US"/>
          <w14:ligatures w14:val="none"/>
        </w:rPr>
        <w:t xml:space="preserve">± 0.2 at 25°C </w:t>
      </w:r>
    </w:p>
    <w:bookmarkEnd w:id="1"/>
    <w:p w14:paraId="1886B820" w14:textId="3E903B72" w:rsidR="00424BB9" w:rsidRDefault="00000000" w:rsidP="00CB73CD">
      <w:pPr>
        <w:pStyle w:val="Heading1"/>
        <w:keepNext w:val="0"/>
        <w:keepLines w:val="0"/>
        <w:widowControl w:val="0"/>
        <w:autoSpaceDE w:val="0"/>
        <w:autoSpaceDN w:val="0"/>
        <w:spacing w:before="94" w:after="0" w:line="240" w:lineRule="auto"/>
        <w:ind w:left="0" w:firstLine="0"/>
        <w:jc w:val="both"/>
      </w:pPr>
      <w:r w:rsidRPr="009A49DC">
        <w:rPr>
          <w:bCs/>
          <w:color w:val="0A2F41" w:themeColor="accent1" w:themeShade="80"/>
          <w:kern w:val="0"/>
          <w:szCs w:val="18"/>
          <w:lang w:val="en-US" w:eastAsia="en-US"/>
          <w14:ligatures w14:val="none"/>
        </w:rPr>
        <w:t xml:space="preserve">PRECAUTIONS AND WARNINGS </w:t>
      </w:r>
    </w:p>
    <w:p w14:paraId="03527274" w14:textId="77777777" w:rsidR="00424BB9" w:rsidRPr="009A49DC" w:rsidRDefault="00000000" w:rsidP="00CB73CD">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Media to be handled by entitled and professionally educated person. </w:t>
      </w:r>
    </w:p>
    <w:p w14:paraId="0CFD82EB" w14:textId="77777777" w:rsidR="00424BB9" w:rsidRPr="009A49DC" w:rsidRDefault="00000000" w:rsidP="00CB73CD">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Good Laboratories practices using appropriate precautions should be followed in: </w:t>
      </w:r>
    </w:p>
    <w:p w14:paraId="74941C61" w14:textId="77777777" w:rsidR="00424BB9" w:rsidRPr="009A49DC" w:rsidRDefault="00000000" w:rsidP="00CB73CD">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Wearing personnel protective equipment (overall, gloves, glasses,..). </w:t>
      </w:r>
    </w:p>
    <w:p w14:paraId="7111B01C" w14:textId="77777777" w:rsidR="00424BB9" w:rsidRPr="009A49DC" w:rsidRDefault="00000000" w:rsidP="00CB73CD">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Do not pipette by mouth. </w:t>
      </w:r>
    </w:p>
    <w:p w14:paraId="4E9E0F0B" w14:textId="27A5DF60" w:rsidR="00424BB9" w:rsidRPr="009A49DC" w:rsidRDefault="00000000" w:rsidP="00CB73CD">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In case of contact with eyes or skin; rinse immediately with plenty of soap and water. In case of severe </w:t>
      </w:r>
      <w:r w:rsidR="009E740A" w:rsidRPr="009A49DC">
        <w:rPr>
          <w:rFonts w:ascii="Arial MT" w:eastAsia="Arial MT" w:hAnsi="Arial MT" w:cs="Arial MT"/>
          <w:color w:val="0A2F41" w:themeColor="accent1" w:themeShade="80"/>
          <w:kern w:val="0"/>
          <w:szCs w:val="16"/>
          <w:lang w:val="en-US" w:eastAsia="en-US"/>
          <w14:ligatures w14:val="none"/>
        </w:rPr>
        <w:t>injuries,</w:t>
      </w:r>
      <w:r w:rsidRPr="009A49DC">
        <w:rPr>
          <w:rFonts w:ascii="Arial MT" w:eastAsia="Arial MT" w:hAnsi="Arial MT" w:cs="Arial MT"/>
          <w:color w:val="0A2F41" w:themeColor="accent1" w:themeShade="80"/>
          <w:kern w:val="0"/>
          <w:szCs w:val="16"/>
          <w:lang w:val="en-US" w:eastAsia="en-US"/>
          <w14:ligatures w14:val="none"/>
        </w:rPr>
        <w:t xml:space="preserve"> seek medical advice immediately. </w:t>
      </w:r>
    </w:p>
    <w:p w14:paraId="20B3EFFD" w14:textId="77777777" w:rsidR="00424BB9" w:rsidRPr="009A49DC" w:rsidRDefault="00000000" w:rsidP="00CB73CD">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Handle specimens and inoculated culture bottles as though capable of transmitting infectious agents. All inoculated culture bottles, specimen collection needles, and blood drawing devices should be decontaminated according to country requirement for waste disposal. </w:t>
      </w:r>
    </w:p>
    <w:p w14:paraId="320A9254" w14:textId="77777777" w:rsidR="00424BB9" w:rsidRPr="009A49DC" w:rsidRDefault="00000000" w:rsidP="00CB73CD">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S56: dispose of this material and its container at hazardous or  special waste collection point.  </w:t>
      </w:r>
    </w:p>
    <w:p w14:paraId="5A9C7D0D" w14:textId="77777777" w:rsidR="00424BB9" w:rsidRPr="009A49DC" w:rsidRDefault="00000000" w:rsidP="00CB73CD">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S57: use appropriate container to avoid environmental contamination. </w:t>
      </w:r>
    </w:p>
    <w:p w14:paraId="40764213" w14:textId="77777777" w:rsidR="00424BB9" w:rsidRPr="009A49DC" w:rsidRDefault="00000000" w:rsidP="00CB73CD">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S61: avoid release in environment.  </w:t>
      </w:r>
    </w:p>
    <w:p w14:paraId="7ECD1945" w14:textId="69382C6A" w:rsidR="00424BB9" w:rsidRPr="0044579F" w:rsidRDefault="00000000" w:rsidP="00CB73CD">
      <w:pPr>
        <w:ind w:left="165" w:right="36" w:hanging="165"/>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For further information, refer to the </w:t>
      </w:r>
      <w:r w:rsidR="00B63AF5">
        <w:rPr>
          <w:rFonts w:ascii="Arial MT" w:eastAsia="Arial MT" w:hAnsi="Arial MT" w:cs="Arial MT"/>
          <w:color w:val="0A2F41" w:themeColor="accent1" w:themeShade="80"/>
          <w:kern w:val="0"/>
          <w:szCs w:val="16"/>
          <w:lang w:val="en-US" w:eastAsia="en-US"/>
          <w14:ligatures w14:val="none"/>
        </w:rPr>
        <w:t>Urea Agar Base</w:t>
      </w:r>
      <w:r w:rsidRPr="009A49DC">
        <w:rPr>
          <w:rFonts w:ascii="Arial MT" w:eastAsia="Arial MT" w:hAnsi="Arial MT" w:cs="Arial MT"/>
          <w:color w:val="0A2F41" w:themeColor="accent1" w:themeShade="80"/>
          <w:kern w:val="0"/>
          <w:szCs w:val="16"/>
          <w:lang w:val="en-US" w:eastAsia="en-US"/>
          <w14:ligatures w14:val="none"/>
        </w:rPr>
        <w:t xml:space="preserve"> material safety</w:t>
      </w:r>
      <w:r w:rsidR="003C6384">
        <w:rPr>
          <w:rFonts w:ascii="Arial MT" w:eastAsia="Arial MT" w:hAnsi="Arial MT" w:cs="Arial MT"/>
          <w:color w:val="0A2F41" w:themeColor="accent1" w:themeShade="80"/>
          <w:kern w:val="0"/>
          <w:szCs w:val="16"/>
          <w:lang w:val="en-US" w:eastAsia="en-US"/>
          <w14:ligatures w14:val="none"/>
        </w:rPr>
        <w:t xml:space="preserve"> </w:t>
      </w:r>
      <w:r w:rsidRPr="009A49DC">
        <w:rPr>
          <w:rFonts w:ascii="Arial MT" w:eastAsia="Arial MT" w:hAnsi="Arial MT" w:cs="Arial MT"/>
          <w:color w:val="0A2F41" w:themeColor="accent1" w:themeShade="80"/>
          <w:kern w:val="0"/>
          <w:szCs w:val="16"/>
          <w:lang w:val="en-US" w:eastAsia="en-US"/>
          <w14:ligatures w14:val="none"/>
        </w:rPr>
        <w:t xml:space="preserve">data sheet. </w:t>
      </w:r>
    </w:p>
    <w:p w14:paraId="6DBFE09F" w14:textId="3D65387D" w:rsidR="00BA3D57" w:rsidRPr="00BA3D57" w:rsidRDefault="00000000" w:rsidP="00CB73CD">
      <w:pPr>
        <w:pStyle w:val="Heading1"/>
        <w:spacing w:after="172"/>
        <w:ind w:left="10"/>
        <w:jc w:val="both"/>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MEDIA PREPARATION, STORAGE AND STABILITY</w:t>
      </w:r>
    </w:p>
    <w:p w14:paraId="5453A3B0" w14:textId="75AD003E" w:rsidR="005D2B78" w:rsidRPr="005D2B78" w:rsidRDefault="005D2B78" w:rsidP="00CB73CD">
      <w:pPr>
        <w:spacing w:after="100" w:line="247" w:lineRule="auto"/>
        <w:ind w:left="12" w:right="69"/>
        <w:rPr>
          <w:rFonts w:ascii="Arial MT" w:eastAsia="Arial MT" w:hAnsi="Arial MT" w:cs="Arial MT"/>
          <w:color w:val="0A2F41" w:themeColor="accent1" w:themeShade="80"/>
          <w:kern w:val="0"/>
          <w:szCs w:val="16"/>
          <w:lang w:val="en-US" w:eastAsia="en-US"/>
          <w14:ligatures w14:val="none"/>
        </w:rPr>
      </w:pPr>
      <w:proofErr w:type="spellStart"/>
      <w:r w:rsidRPr="005D2B78">
        <w:rPr>
          <w:rFonts w:asciiTheme="minorBidi" w:eastAsia="Times New Roman" w:hAnsiTheme="minorBidi" w:cstheme="minorBidi"/>
          <w:b/>
          <w:bCs/>
          <w:color w:val="1F3863"/>
        </w:rPr>
        <w:t>Lab.</w:t>
      </w:r>
      <w:r w:rsidRPr="005D2B78">
        <w:rPr>
          <w:rFonts w:asciiTheme="minorBidi" w:eastAsia="Times New Roman" w:hAnsiTheme="minorBidi" w:cstheme="minorBidi"/>
          <w:b/>
          <w:bCs/>
          <w:color w:val="9BBB59"/>
        </w:rPr>
        <w:t>Vie</w:t>
      </w:r>
      <w:proofErr w:type="spellEnd"/>
      <w:r w:rsidRPr="005D2B78">
        <w:rPr>
          <w:rFonts w:asciiTheme="minorBidi" w:eastAsia="Times New Roman" w:hAnsiTheme="minorBidi" w:cstheme="minorBidi"/>
          <w:color w:val="9BBB59"/>
        </w:rPr>
        <w:t>.</w:t>
      </w:r>
      <w:r w:rsidRPr="005D2B78">
        <w:rPr>
          <w:rFonts w:asciiTheme="minorBidi" w:eastAsia="Times New Roman" w:hAnsiTheme="minorBidi" w:cstheme="minorBidi"/>
          <w:color w:val="1F3863"/>
        </w:rPr>
        <w:t xml:space="preserve"> </w:t>
      </w:r>
      <w:r w:rsidR="00B63AF5">
        <w:rPr>
          <w:rFonts w:ascii="Arial MT" w:eastAsia="Arial MT" w:hAnsi="Arial MT" w:cs="Arial MT"/>
          <w:color w:val="0A2F41" w:themeColor="accent1" w:themeShade="80"/>
          <w:kern w:val="0"/>
          <w:szCs w:val="16"/>
          <w:lang w:val="en-US" w:eastAsia="en-US"/>
          <w14:ligatures w14:val="none"/>
        </w:rPr>
        <w:t>Urea Agar Base</w:t>
      </w:r>
      <w:r w:rsidR="00B63AF5" w:rsidRPr="009A49DC">
        <w:rPr>
          <w:rFonts w:ascii="Arial MT" w:eastAsia="Arial MT" w:hAnsi="Arial MT" w:cs="Arial MT"/>
          <w:color w:val="0A2F41" w:themeColor="accent1" w:themeShade="80"/>
          <w:kern w:val="0"/>
          <w:szCs w:val="16"/>
          <w:lang w:val="en-US" w:eastAsia="en-US"/>
          <w14:ligatures w14:val="none"/>
        </w:rPr>
        <w:t xml:space="preserve"> should</w:t>
      </w:r>
      <w:r w:rsidRPr="005D2B78">
        <w:rPr>
          <w:rFonts w:ascii="Arial MT" w:eastAsia="Arial MT" w:hAnsi="Arial MT" w:cs="Arial MT"/>
          <w:color w:val="0A2F41" w:themeColor="accent1" w:themeShade="80"/>
          <w:kern w:val="0"/>
          <w:szCs w:val="16"/>
          <w:lang w:val="en-US" w:eastAsia="en-US"/>
          <w14:ligatures w14:val="none"/>
        </w:rPr>
        <w:t xml:space="preserve">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6F34DBDD" w14:textId="77777777" w:rsidR="00BA3D57" w:rsidRPr="00BA3D57" w:rsidRDefault="00000000" w:rsidP="00CB73CD">
      <w:pPr>
        <w:pStyle w:val="Heading2"/>
        <w:ind w:left="-5"/>
        <w:jc w:val="both"/>
        <w:rPr>
          <w:bCs/>
          <w:sz w:val="10"/>
        </w:rPr>
      </w:pPr>
      <w:r>
        <w:rPr>
          <w:sz w:val="10"/>
        </w:rPr>
        <w:t xml:space="preserve"> </w:t>
      </w:r>
      <w:r w:rsidR="00BA3D57" w:rsidRPr="00BA3D57">
        <w:rPr>
          <w:bCs/>
          <w:i w:val="0"/>
          <w:color w:val="0A2F41" w:themeColor="accent1" w:themeShade="80"/>
          <w:kern w:val="0"/>
          <w:sz w:val="18"/>
          <w:szCs w:val="18"/>
          <w:lang w:val="en-US" w:eastAsia="en-US"/>
          <w14:ligatures w14:val="none"/>
        </w:rPr>
        <w:t>PROCEDURE</w:t>
      </w:r>
      <w:r w:rsidR="00BA3D57" w:rsidRPr="00BA3D57">
        <w:rPr>
          <w:bCs/>
          <w:sz w:val="10"/>
        </w:rPr>
        <w:t xml:space="preserve"> </w:t>
      </w:r>
    </w:p>
    <w:p w14:paraId="2CA519E6" w14:textId="77777777" w:rsidR="00B63AF5" w:rsidRDefault="00B63AF5" w:rsidP="00CB73CD">
      <w:pPr>
        <w:pStyle w:val="Heading2"/>
        <w:numPr>
          <w:ilvl w:val="0"/>
          <w:numId w:val="15"/>
        </w:numPr>
        <w:ind w:left="284" w:hanging="229"/>
        <w:jc w:val="both"/>
        <w:rPr>
          <w:rFonts w:ascii="Arial MT" w:eastAsia="Arial MT" w:hAnsi="Arial MT" w:cs="Arial MT"/>
          <w:b w:val="0"/>
          <w:bCs/>
          <w:i w:val="0"/>
          <w:iCs/>
          <w:color w:val="0A2F41" w:themeColor="accent1" w:themeShade="80"/>
          <w:kern w:val="0"/>
          <w:szCs w:val="16"/>
          <w:lang w:eastAsia="en-US"/>
          <w14:ligatures w14:val="none"/>
        </w:rPr>
      </w:pPr>
      <w:r>
        <w:rPr>
          <w:rFonts w:ascii="Arial MT" w:eastAsia="Arial MT" w:hAnsi="Arial MT" w:cs="Arial MT"/>
          <w:b w:val="0"/>
          <w:bCs/>
          <w:i w:val="0"/>
          <w:iCs/>
          <w:color w:val="0A2F41" w:themeColor="accent1" w:themeShade="80"/>
          <w:kern w:val="0"/>
          <w:szCs w:val="16"/>
          <w:lang w:eastAsia="en-US"/>
          <w14:ligatures w14:val="none"/>
        </w:rPr>
        <w:t>S</w:t>
      </w:r>
      <w:r w:rsidRPr="00B63AF5">
        <w:rPr>
          <w:rFonts w:ascii="Arial MT" w:eastAsia="Arial MT" w:hAnsi="Arial MT" w:cs="Arial MT"/>
          <w:b w:val="0"/>
          <w:bCs/>
          <w:i w:val="0"/>
          <w:iCs/>
          <w:color w:val="0A2F41" w:themeColor="accent1" w:themeShade="80"/>
          <w:kern w:val="0"/>
          <w:szCs w:val="16"/>
          <w:lang w:eastAsia="en-US"/>
          <w14:ligatures w14:val="none"/>
        </w:rPr>
        <w:t xml:space="preserve">uspend 24.51 grams of the medium in 950 ml of distilled water. </w:t>
      </w:r>
    </w:p>
    <w:p w14:paraId="196DC21B" w14:textId="77777777" w:rsidR="00B63AF5" w:rsidRDefault="00B63AF5" w:rsidP="00CB73CD">
      <w:pPr>
        <w:pStyle w:val="Heading2"/>
        <w:numPr>
          <w:ilvl w:val="0"/>
          <w:numId w:val="15"/>
        </w:numPr>
        <w:ind w:left="284" w:hanging="229"/>
        <w:jc w:val="both"/>
        <w:rPr>
          <w:rFonts w:ascii="Arial MT" w:eastAsia="Arial MT" w:hAnsi="Arial MT" w:cs="Arial MT"/>
          <w:b w:val="0"/>
          <w:bCs/>
          <w:i w:val="0"/>
          <w:iCs/>
          <w:color w:val="0A2F41" w:themeColor="accent1" w:themeShade="80"/>
          <w:kern w:val="0"/>
          <w:szCs w:val="16"/>
          <w:lang w:eastAsia="en-US"/>
          <w14:ligatures w14:val="none"/>
        </w:rPr>
      </w:pPr>
      <w:r w:rsidRPr="00B63AF5">
        <w:rPr>
          <w:rFonts w:ascii="Arial MT" w:eastAsia="Arial MT" w:hAnsi="Arial MT" w:cs="Arial MT"/>
          <w:b w:val="0"/>
          <w:bCs/>
          <w:i w:val="0"/>
          <w:iCs/>
          <w:color w:val="0A2F41" w:themeColor="accent1" w:themeShade="80"/>
          <w:kern w:val="0"/>
          <w:szCs w:val="16"/>
          <w:lang w:eastAsia="en-US"/>
          <w14:ligatures w14:val="none"/>
        </w:rPr>
        <w:t xml:space="preserve">Heat to boiling to dissolve the medium completely. </w:t>
      </w:r>
    </w:p>
    <w:p w14:paraId="2E60C3FB" w14:textId="4E559897" w:rsidR="00B63AF5" w:rsidRPr="00B63AF5" w:rsidRDefault="00B63AF5" w:rsidP="00CB73CD">
      <w:pPr>
        <w:pStyle w:val="Heading2"/>
        <w:numPr>
          <w:ilvl w:val="0"/>
          <w:numId w:val="15"/>
        </w:numPr>
        <w:ind w:left="284" w:hanging="229"/>
        <w:jc w:val="both"/>
        <w:rPr>
          <w:rFonts w:ascii="Arial MT" w:eastAsia="Arial MT" w:hAnsi="Arial MT" w:cs="Arial MT"/>
          <w:b w:val="0"/>
          <w:i w:val="0"/>
          <w:color w:val="0A2F41" w:themeColor="accent1" w:themeShade="80"/>
          <w:kern w:val="0"/>
          <w:szCs w:val="16"/>
          <w:lang w:val="en-US" w:eastAsia="en-US"/>
          <w14:ligatures w14:val="none"/>
        </w:rPr>
      </w:pPr>
      <w:r>
        <w:rPr>
          <w:rFonts w:ascii="Arial MT" w:eastAsia="Arial MT" w:hAnsi="Arial MT" w:cs="Arial MT"/>
          <w:b w:val="0"/>
          <w:bCs/>
          <w:i w:val="0"/>
          <w:iCs/>
          <w:color w:val="0A2F41" w:themeColor="accent1" w:themeShade="80"/>
          <w:kern w:val="0"/>
          <w:szCs w:val="16"/>
          <w:lang w:eastAsia="en-US"/>
          <w14:ligatures w14:val="none"/>
        </w:rPr>
        <w:t xml:space="preserve">Adjust pH to </w:t>
      </w:r>
      <w:r w:rsidRPr="00B63AF5">
        <w:rPr>
          <w:rFonts w:ascii="Arial MT" w:eastAsia="Arial MT" w:hAnsi="Arial MT" w:cs="Arial MT"/>
          <w:b w:val="0"/>
          <w:i w:val="0"/>
          <w:color w:val="0A2F41" w:themeColor="accent1" w:themeShade="80"/>
          <w:kern w:val="0"/>
          <w:szCs w:val="16"/>
          <w:lang w:val="en-US" w:eastAsia="en-US"/>
          <w14:ligatures w14:val="none"/>
        </w:rPr>
        <w:t xml:space="preserve">pH 6.8 ± 0.2 at 25°C </w:t>
      </w:r>
    </w:p>
    <w:p w14:paraId="15EF6150" w14:textId="77777777" w:rsidR="00B63AF5" w:rsidRDefault="00B63AF5" w:rsidP="00CB73CD">
      <w:pPr>
        <w:pStyle w:val="Heading2"/>
        <w:numPr>
          <w:ilvl w:val="0"/>
          <w:numId w:val="15"/>
        </w:numPr>
        <w:ind w:left="284" w:hanging="229"/>
        <w:jc w:val="both"/>
        <w:rPr>
          <w:rFonts w:ascii="Arial MT" w:eastAsia="Arial MT" w:hAnsi="Arial MT" w:cs="Arial MT"/>
          <w:b w:val="0"/>
          <w:bCs/>
          <w:i w:val="0"/>
          <w:iCs/>
          <w:color w:val="0A2F41" w:themeColor="accent1" w:themeShade="80"/>
          <w:kern w:val="0"/>
          <w:szCs w:val="16"/>
          <w:lang w:eastAsia="en-US"/>
          <w14:ligatures w14:val="none"/>
        </w:rPr>
      </w:pPr>
      <w:r w:rsidRPr="00B63AF5">
        <w:rPr>
          <w:rFonts w:ascii="Arial MT" w:eastAsia="Arial MT" w:hAnsi="Arial MT" w:cs="Arial MT"/>
          <w:b w:val="0"/>
          <w:bCs/>
          <w:i w:val="0"/>
          <w:iCs/>
          <w:color w:val="0A2F41" w:themeColor="accent1" w:themeShade="80"/>
          <w:kern w:val="0"/>
          <w:szCs w:val="16"/>
          <w:lang w:eastAsia="en-US"/>
          <w14:ligatures w14:val="none"/>
        </w:rPr>
        <w:t xml:space="preserve">Sterilize by autoclaving at 15 lbs pressure (121°C) for 15 minutes. </w:t>
      </w:r>
    </w:p>
    <w:p w14:paraId="6F5C5DB7" w14:textId="77777777" w:rsidR="00B63AF5" w:rsidRDefault="00B63AF5" w:rsidP="00CB73CD">
      <w:pPr>
        <w:pStyle w:val="Heading2"/>
        <w:numPr>
          <w:ilvl w:val="0"/>
          <w:numId w:val="15"/>
        </w:numPr>
        <w:ind w:left="284" w:hanging="229"/>
        <w:jc w:val="both"/>
        <w:rPr>
          <w:rFonts w:ascii="Arial MT" w:eastAsia="Arial MT" w:hAnsi="Arial MT" w:cs="Arial MT"/>
          <w:b w:val="0"/>
          <w:bCs/>
          <w:i w:val="0"/>
          <w:iCs/>
          <w:color w:val="0A2F41" w:themeColor="accent1" w:themeShade="80"/>
          <w:kern w:val="0"/>
          <w:szCs w:val="16"/>
          <w:lang w:eastAsia="en-US"/>
          <w14:ligatures w14:val="none"/>
        </w:rPr>
      </w:pPr>
      <w:r w:rsidRPr="00B63AF5">
        <w:rPr>
          <w:rFonts w:ascii="Arial MT" w:eastAsia="Arial MT" w:hAnsi="Arial MT" w:cs="Arial MT"/>
          <w:b w:val="0"/>
          <w:bCs/>
          <w:i w:val="0"/>
          <w:iCs/>
          <w:color w:val="0A2F41" w:themeColor="accent1" w:themeShade="80"/>
          <w:kern w:val="0"/>
          <w:szCs w:val="16"/>
          <w:lang w:eastAsia="en-US"/>
          <w14:ligatures w14:val="none"/>
        </w:rPr>
        <w:t xml:space="preserve">Cool to 50°C and aseptically add 50 ml of sterile 40% Urea Solution and mix well. </w:t>
      </w:r>
    </w:p>
    <w:p w14:paraId="7C73C7A9" w14:textId="77777777" w:rsidR="00B63AF5" w:rsidRDefault="00B63AF5" w:rsidP="00CB73CD">
      <w:pPr>
        <w:pStyle w:val="Heading2"/>
        <w:numPr>
          <w:ilvl w:val="0"/>
          <w:numId w:val="15"/>
        </w:numPr>
        <w:ind w:left="284" w:hanging="229"/>
        <w:jc w:val="both"/>
        <w:rPr>
          <w:rFonts w:ascii="Arial MT" w:eastAsia="Arial MT" w:hAnsi="Arial MT" w:cs="Arial MT"/>
          <w:b w:val="0"/>
          <w:bCs/>
          <w:i w:val="0"/>
          <w:iCs/>
          <w:color w:val="0A2F41" w:themeColor="accent1" w:themeShade="80"/>
          <w:kern w:val="0"/>
          <w:szCs w:val="16"/>
          <w:lang w:eastAsia="en-US"/>
          <w14:ligatures w14:val="none"/>
        </w:rPr>
      </w:pPr>
      <w:r w:rsidRPr="00B63AF5">
        <w:rPr>
          <w:rFonts w:ascii="Arial MT" w:eastAsia="Arial MT" w:hAnsi="Arial MT" w:cs="Arial MT"/>
          <w:b w:val="0"/>
          <w:bCs/>
          <w:i w:val="0"/>
          <w:iCs/>
          <w:color w:val="0A2F41" w:themeColor="accent1" w:themeShade="80"/>
          <w:kern w:val="0"/>
          <w:szCs w:val="16"/>
          <w:lang w:eastAsia="en-US"/>
          <w14:ligatures w14:val="none"/>
        </w:rPr>
        <w:t xml:space="preserve">Dispense into sterile tubes and allow to set in the slanting position. </w:t>
      </w:r>
    </w:p>
    <w:p w14:paraId="7F764655" w14:textId="45843861" w:rsidR="00B63AF5" w:rsidRPr="00B63AF5" w:rsidRDefault="00B63AF5" w:rsidP="00CB73CD">
      <w:pPr>
        <w:pStyle w:val="Heading2"/>
        <w:ind w:left="284" w:hanging="229"/>
        <w:jc w:val="both"/>
        <w:rPr>
          <w:rFonts w:ascii="Arial MT" w:eastAsia="Arial MT" w:hAnsi="Arial MT" w:cs="Arial MT"/>
          <w:b w:val="0"/>
          <w:bCs/>
          <w:i w:val="0"/>
          <w:iCs/>
          <w:color w:val="0A2F41" w:themeColor="accent1" w:themeShade="80"/>
          <w:kern w:val="0"/>
          <w:szCs w:val="16"/>
          <w:lang w:eastAsia="en-US"/>
          <w14:ligatures w14:val="none"/>
        </w:rPr>
      </w:pPr>
      <w:r w:rsidRPr="00B63AF5">
        <w:rPr>
          <w:rFonts w:ascii="Arial MT" w:eastAsia="Arial MT" w:hAnsi="Arial MT" w:cs="Arial MT"/>
          <w:b w:val="0"/>
          <w:bCs/>
          <w:i w:val="0"/>
          <w:iCs/>
          <w:color w:val="0A2F41" w:themeColor="accent1" w:themeShade="80"/>
          <w:kern w:val="0"/>
          <w:szCs w:val="16"/>
          <w:lang w:eastAsia="en-US"/>
          <w14:ligatures w14:val="none"/>
        </w:rPr>
        <w:t xml:space="preserve">Do not overheat or reheat the medium as urea decomposes very easily. </w:t>
      </w:r>
    </w:p>
    <w:p w14:paraId="5EF68A78" w14:textId="77777777" w:rsidR="00424BB9" w:rsidRPr="00B63AF5" w:rsidRDefault="00000000" w:rsidP="00CB73CD">
      <w:pPr>
        <w:pStyle w:val="Heading2"/>
        <w:ind w:left="-5"/>
        <w:jc w:val="both"/>
        <w:rPr>
          <w:i w:val="0"/>
          <w:iCs/>
          <w:color w:val="0A2F41" w:themeColor="accent1" w:themeShade="80"/>
          <w:kern w:val="0"/>
          <w:sz w:val="18"/>
          <w:szCs w:val="18"/>
          <w:lang w:val="en-US" w:eastAsia="en-US"/>
          <w14:ligatures w14:val="none"/>
        </w:rPr>
      </w:pPr>
      <w:r w:rsidRPr="00B63AF5">
        <w:rPr>
          <w:i w:val="0"/>
          <w:iCs/>
          <w:color w:val="0A2F41" w:themeColor="accent1" w:themeShade="80"/>
          <w:kern w:val="0"/>
          <w:sz w:val="18"/>
          <w:szCs w:val="18"/>
          <w:lang w:val="en-US" w:eastAsia="en-US"/>
          <w14:ligatures w14:val="none"/>
        </w:rPr>
        <w:t xml:space="preserve">Deterioration </w:t>
      </w:r>
    </w:p>
    <w:p w14:paraId="55B01E7A" w14:textId="0FF0F25C" w:rsidR="00B63AF5" w:rsidRPr="00B63AF5" w:rsidRDefault="005D2B78" w:rsidP="00CB73CD">
      <w:pPr>
        <w:spacing w:line="239" w:lineRule="auto"/>
        <w:ind w:left="-3" w:right="131"/>
        <w:rPr>
          <w:color w:val="0A2F41" w:themeColor="accent1" w:themeShade="80"/>
        </w:rPr>
      </w:pPr>
      <w:proofErr w:type="spellStart"/>
      <w:r w:rsidRPr="005D2B78">
        <w:rPr>
          <w:rFonts w:asciiTheme="minorBidi" w:hAnsiTheme="minorBidi" w:cstheme="minorBidi"/>
          <w:b/>
          <w:bCs/>
        </w:rPr>
        <w:t>Lab.</w:t>
      </w:r>
      <w:r w:rsidRPr="005D2B78">
        <w:rPr>
          <w:rFonts w:asciiTheme="minorBidi" w:hAnsiTheme="minorBidi" w:cstheme="minorBidi"/>
          <w:b/>
          <w:bCs/>
          <w:color w:val="9BBB59"/>
        </w:rPr>
        <w:t>Vie</w:t>
      </w:r>
      <w:proofErr w:type="spellEnd"/>
      <w:r w:rsidRPr="00684056">
        <w:rPr>
          <w:rFonts w:asciiTheme="minorBidi" w:hAnsiTheme="minorBidi" w:cstheme="minorBidi"/>
          <w:color w:val="9BBB59"/>
        </w:rPr>
        <w:t>.</w:t>
      </w:r>
      <w:r w:rsidRPr="00684056">
        <w:rPr>
          <w:rFonts w:asciiTheme="minorBidi" w:hAnsiTheme="minorBidi" w:cstheme="minorBidi"/>
          <w:color w:val="000000"/>
          <w:sz w:val="22"/>
        </w:rPr>
        <w:t xml:space="preserve"> </w:t>
      </w:r>
      <w:r w:rsidR="00B63AF5" w:rsidRPr="00B63AF5">
        <w:rPr>
          <w:color w:val="0A2F41" w:themeColor="accent1" w:themeShade="80"/>
        </w:rPr>
        <w:t xml:space="preserve">Urea Agar Base  is Light pink coloured homogeneous free flowing powder. Prepared Media is Yellowish orange coloured clear gel forms in tubes as slants.  If there are any physical changes, discard the medium.  </w:t>
      </w:r>
    </w:p>
    <w:p w14:paraId="659D5E33" w14:textId="07C960D0" w:rsidR="003C6384" w:rsidRPr="003C6384" w:rsidRDefault="00B63AF5" w:rsidP="00CB73CD">
      <w:pPr>
        <w:spacing w:line="239" w:lineRule="auto"/>
        <w:ind w:left="-3" w:right="131"/>
        <w:rPr>
          <w:color w:val="0A2F41" w:themeColor="accent1" w:themeShade="80"/>
        </w:rPr>
      </w:pPr>
      <w:r w:rsidRPr="00B63AF5">
        <w:rPr>
          <w:color w:val="0A2F41" w:themeColor="accent1" w:themeShade="80"/>
        </w:rPr>
        <w:t xml:space="preserve">Media should not be used if there are any signs of deterioration (shrinking, cracking, or discoloration), and contaminations. </w:t>
      </w:r>
    </w:p>
    <w:p w14:paraId="31A75041" w14:textId="6133C5A2" w:rsidR="003263C0" w:rsidRDefault="003263C0" w:rsidP="00CB73CD">
      <w:pPr>
        <w:spacing w:line="239" w:lineRule="auto"/>
        <w:ind w:left="-3" w:right="131"/>
        <w:rPr>
          <w:bCs/>
          <w:color w:val="0A2F41" w:themeColor="accent1" w:themeShade="80"/>
          <w:kern w:val="0"/>
          <w:szCs w:val="18"/>
          <w:lang w:eastAsia="en-US"/>
          <w14:ligatures w14:val="none"/>
        </w:rPr>
      </w:pPr>
    </w:p>
    <w:p w14:paraId="661D44E0" w14:textId="4DA7990C" w:rsidR="0044579F" w:rsidRPr="003263C0" w:rsidRDefault="0044579F" w:rsidP="00CB73CD">
      <w:pPr>
        <w:spacing w:line="239" w:lineRule="auto"/>
        <w:ind w:left="-3" w:right="131"/>
        <w:rPr>
          <w:b/>
          <w:color w:val="0A2F41" w:themeColor="accent1" w:themeShade="80"/>
          <w:kern w:val="0"/>
          <w:szCs w:val="18"/>
          <w:lang w:val="en-US" w:eastAsia="en-US"/>
          <w14:ligatures w14:val="none"/>
        </w:rPr>
      </w:pPr>
      <w:r w:rsidRPr="003263C0">
        <w:rPr>
          <w:b/>
          <w:color w:val="0A2F41" w:themeColor="accent1" w:themeShade="80"/>
          <w:kern w:val="0"/>
          <w:szCs w:val="18"/>
          <w:lang w:val="en-US" w:eastAsia="en-US"/>
          <w14:ligatures w14:val="none"/>
        </w:rPr>
        <w:t xml:space="preserve">SPECIMEN COLLECTION AND PRESERVATION </w:t>
      </w:r>
    </w:p>
    <w:p w14:paraId="0BE82E0E" w14:textId="77777777" w:rsidR="0044579F" w:rsidRPr="00BA3D57" w:rsidRDefault="0044579F" w:rsidP="00CB73CD">
      <w:pPr>
        <w:pStyle w:val="Heading1"/>
        <w:ind w:left="10"/>
        <w:jc w:val="both"/>
        <w:rPr>
          <w:b w:val="0"/>
          <w:color w:val="0A2F41" w:themeColor="accent1" w:themeShade="80"/>
          <w:kern w:val="0"/>
          <w:szCs w:val="18"/>
          <w:lang w:val="en-US" w:eastAsia="en-US"/>
          <w14:ligatures w14:val="none"/>
        </w:rPr>
      </w:pPr>
      <w:r w:rsidRPr="004200B8">
        <w:rPr>
          <w:b w:val="0"/>
          <w:color w:val="0A2F41" w:themeColor="accent1" w:themeShade="80"/>
          <w:kern w:val="0"/>
          <w:szCs w:val="18"/>
          <w:lang w:eastAsia="en-US"/>
          <w14:ligatures w14:val="none"/>
        </w:rPr>
        <w:t>For clinical samples follow appropriate techniques for handling specimens as per established guidelines (11,12). For food and dairy samples, follow appropriate techniques for sample collection and processing as per guidelines (9,10,13). After use, contaminated materials must be sterilized by autoclaving before discarding.</w:t>
      </w:r>
    </w:p>
    <w:p w14:paraId="653B790B" w14:textId="77777777" w:rsidR="0044579F" w:rsidRPr="00BA3D57" w:rsidRDefault="0044579F" w:rsidP="00CB73CD">
      <w:pPr>
        <w:pStyle w:val="Heading1"/>
        <w:spacing w:after="33"/>
        <w:ind w:left="86"/>
        <w:jc w:val="both"/>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TYPE OF SPECIMEN </w:t>
      </w:r>
    </w:p>
    <w:p w14:paraId="6C986923" w14:textId="77777777" w:rsidR="00CB73CD" w:rsidRPr="00CB73CD" w:rsidRDefault="00CB73CD" w:rsidP="00CB73CD">
      <w:pPr>
        <w:pStyle w:val="Heading1"/>
        <w:spacing w:after="33"/>
        <w:ind w:left="86"/>
        <w:rPr>
          <w:b w:val="0"/>
          <w:color w:val="0A2F41" w:themeColor="accent1" w:themeShade="80"/>
          <w:kern w:val="0"/>
          <w:szCs w:val="18"/>
          <w:lang w:eastAsia="en-US"/>
          <w14:ligatures w14:val="none"/>
        </w:rPr>
      </w:pPr>
      <w:r w:rsidRPr="00CB73CD">
        <w:rPr>
          <w:b w:val="0"/>
          <w:color w:val="0A2F41" w:themeColor="accent1" w:themeShade="80"/>
          <w:kern w:val="0"/>
          <w:szCs w:val="18"/>
          <w:lang w:eastAsia="en-US"/>
          <w14:ligatures w14:val="none"/>
        </w:rPr>
        <w:t xml:space="preserve">Pure isolate from clinical, food and water samples. </w:t>
      </w:r>
    </w:p>
    <w:p w14:paraId="082B7EAA" w14:textId="77777777" w:rsidR="0044579F" w:rsidRPr="00BA3D57" w:rsidRDefault="0044579F" w:rsidP="00CB73CD">
      <w:pPr>
        <w:pStyle w:val="Heading1"/>
        <w:spacing w:after="33"/>
        <w:ind w:left="86"/>
        <w:jc w:val="both"/>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EQUIPMENT REQUIRED NOT PROVIDED </w:t>
      </w:r>
    </w:p>
    <w:p w14:paraId="07A6FE67" w14:textId="77777777" w:rsidR="0044579F" w:rsidRPr="00BA3D57" w:rsidRDefault="0044579F" w:rsidP="00CB73CD">
      <w:pPr>
        <w:pStyle w:val="Heading1"/>
        <w:numPr>
          <w:ilvl w:val="0"/>
          <w:numId w:val="6"/>
        </w:numPr>
        <w:spacing w:after="33"/>
        <w:ind w:left="284"/>
        <w:jc w:val="both"/>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cups  </w:t>
      </w:r>
    </w:p>
    <w:p w14:paraId="2C7A6333" w14:textId="127FE6CE" w:rsidR="0044579F" w:rsidRPr="00BA3D57" w:rsidRDefault="0044579F" w:rsidP="00CB73CD">
      <w:pPr>
        <w:pStyle w:val="Heading1"/>
        <w:numPr>
          <w:ilvl w:val="0"/>
          <w:numId w:val="6"/>
        </w:numPr>
        <w:spacing w:after="33"/>
        <w:ind w:left="284"/>
        <w:jc w:val="both"/>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w:t>
      </w:r>
      <w:r w:rsidR="003C6384">
        <w:rPr>
          <w:b w:val="0"/>
          <w:color w:val="0A2F41" w:themeColor="accent1" w:themeShade="80"/>
          <w:kern w:val="0"/>
          <w:szCs w:val="18"/>
          <w:lang w:eastAsia="en-US"/>
          <w14:ligatures w14:val="none"/>
        </w:rPr>
        <w:t>tubes</w:t>
      </w:r>
    </w:p>
    <w:p w14:paraId="6E3C74B1" w14:textId="77777777" w:rsidR="0044579F" w:rsidRPr="00BA3D57" w:rsidRDefault="0044579F" w:rsidP="00CB73CD">
      <w:pPr>
        <w:pStyle w:val="Heading1"/>
        <w:numPr>
          <w:ilvl w:val="0"/>
          <w:numId w:val="6"/>
        </w:numPr>
        <w:spacing w:after="33"/>
        <w:ind w:left="284"/>
        <w:jc w:val="both"/>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Incubator  </w:t>
      </w:r>
    </w:p>
    <w:p w14:paraId="205589FD" w14:textId="77777777" w:rsidR="0044579F" w:rsidRPr="00BD77EA" w:rsidRDefault="0044579F" w:rsidP="00CB73CD">
      <w:pPr>
        <w:pStyle w:val="Heading1"/>
        <w:numPr>
          <w:ilvl w:val="0"/>
          <w:numId w:val="6"/>
        </w:numPr>
        <w:spacing w:after="33"/>
        <w:ind w:left="284"/>
        <w:jc w:val="both"/>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Autoclave</w:t>
      </w:r>
    </w:p>
    <w:p w14:paraId="2C522334" w14:textId="77777777" w:rsidR="0044579F" w:rsidRPr="009E740A" w:rsidRDefault="0044579F" w:rsidP="00CB73CD">
      <w:pPr>
        <w:spacing w:line="239" w:lineRule="auto"/>
        <w:ind w:left="-3" w:right="131"/>
        <w:rPr>
          <w:color w:val="0A2F41" w:themeColor="accent1" w:themeShade="80"/>
        </w:rPr>
      </w:pPr>
    </w:p>
    <w:p w14:paraId="260EDD19" w14:textId="04354543" w:rsidR="00424BB9" w:rsidRPr="00890069" w:rsidRDefault="00000000" w:rsidP="00CB73CD">
      <w:pPr>
        <w:pStyle w:val="Heading1"/>
        <w:ind w:left="0" w:firstLine="0"/>
        <w:jc w:val="both"/>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QUALITY CONTROL </w:t>
      </w:r>
    </w:p>
    <w:p w14:paraId="2344E1ED" w14:textId="77777777" w:rsidR="00424BB9" w:rsidRPr="00890069" w:rsidRDefault="00000000" w:rsidP="00CB73CD">
      <w:pPr>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To ensure adequate quality control, it is recommended that positive and negative control included in each run. If control values are found outside the defined range, check the system performance. If control still out of range please contact the technical support. </w:t>
      </w:r>
    </w:p>
    <w:p w14:paraId="0E826753" w14:textId="1A03271B" w:rsidR="00424BB9" w:rsidRPr="00890069" w:rsidRDefault="00000000" w:rsidP="00CB73CD">
      <w:pPr>
        <w:pStyle w:val="Heading1"/>
        <w:ind w:left="86"/>
        <w:jc w:val="both"/>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lastRenderedPageBreak/>
        <w:t xml:space="preserve">PERFORMANCE CHARACTERISTICS  </w:t>
      </w:r>
    </w:p>
    <w:p w14:paraId="6E0B665D" w14:textId="6784DDD9" w:rsidR="00424BB9" w:rsidRPr="00F504CF" w:rsidRDefault="00000000" w:rsidP="00CB73CD">
      <w:pPr>
        <w:spacing w:after="76"/>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The following organisms are used by us as part of the quality assurance of the product. The total inoculum challenge for each test organism per bottle is 10 to 50 colony forming units (CFU’s)</w:t>
      </w:r>
      <w:r w:rsidR="00F504CF">
        <w:rPr>
          <w:rFonts w:ascii="Arial MT" w:eastAsia="Arial MT" w:hAnsi="Arial MT" w:cs="Arial MT"/>
          <w:color w:val="0A2F41" w:themeColor="accent1" w:themeShade="80"/>
          <w:kern w:val="0"/>
          <w:szCs w:val="16"/>
          <w:lang w:val="en-US" w:eastAsia="en-US"/>
          <w14:ligatures w14:val="none"/>
        </w:rPr>
        <w:t>.</w:t>
      </w:r>
    </w:p>
    <w:p w14:paraId="3BCADDF5" w14:textId="77777777" w:rsidR="007219EE" w:rsidRDefault="007219EE" w:rsidP="00CB73CD">
      <w:pPr>
        <w:spacing w:after="0" w:line="259" w:lineRule="auto"/>
        <w:ind w:left="0" w:right="0" w:firstLine="0"/>
        <w:rPr>
          <w:b/>
          <w:sz w:val="18"/>
        </w:rPr>
      </w:pPr>
    </w:p>
    <w:tbl>
      <w:tblPr>
        <w:tblStyle w:val="TableGrid"/>
        <w:tblpPr w:vertAnchor="text" w:horzAnchor="margin" w:tblpY="27"/>
        <w:tblOverlap w:val="never"/>
        <w:tblW w:w="5005" w:type="dxa"/>
        <w:tblInd w:w="0" w:type="dxa"/>
        <w:tblBorders>
          <w:top w:val="single" w:sz="18" w:space="0" w:color="92D050"/>
          <w:bottom w:val="single" w:sz="18" w:space="0" w:color="92D050"/>
          <w:insideH w:val="single" w:sz="8" w:space="0" w:color="E8E8E8" w:themeColor="background2"/>
        </w:tblBorders>
        <w:tblCellMar>
          <w:top w:w="3" w:type="dxa"/>
          <w:left w:w="108" w:type="dxa"/>
          <w:right w:w="115" w:type="dxa"/>
        </w:tblCellMar>
        <w:tblLook w:val="04A0" w:firstRow="1" w:lastRow="0" w:firstColumn="1" w:lastColumn="0" w:noHBand="0" w:noVBand="1"/>
      </w:tblPr>
      <w:tblGrid>
        <w:gridCol w:w="2122"/>
        <w:gridCol w:w="1139"/>
        <w:gridCol w:w="1744"/>
      </w:tblGrid>
      <w:tr w:rsidR="007219EE" w14:paraId="67E6D86A" w14:textId="77777777" w:rsidTr="00A91CB4">
        <w:trPr>
          <w:trHeight w:val="377"/>
        </w:trPr>
        <w:tc>
          <w:tcPr>
            <w:tcW w:w="2122" w:type="dxa"/>
            <w:tcBorders>
              <w:top w:val="single" w:sz="18" w:space="0" w:color="92D050"/>
              <w:bottom w:val="single" w:sz="18" w:space="0" w:color="92D050"/>
            </w:tcBorders>
            <w:vAlign w:val="center"/>
          </w:tcPr>
          <w:p w14:paraId="1D3DD116" w14:textId="1280408C" w:rsidR="007219EE" w:rsidRDefault="007219EE" w:rsidP="00A91CB4">
            <w:pPr>
              <w:spacing w:after="0" w:line="259" w:lineRule="auto"/>
              <w:ind w:left="0" w:right="39" w:firstLine="0"/>
              <w:jc w:val="center"/>
            </w:pPr>
            <w:r>
              <w:rPr>
                <w:b/>
              </w:rPr>
              <w:t>Microorganism</w:t>
            </w:r>
          </w:p>
        </w:tc>
        <w:tc>
          <w:tcPr>
            <w:tcW w:w="1139" w:type="dxa"/>
            <w:tcBorders>
              <w:top w:val="single" w:sz="18" w:space="0" w:color="92D050"/>
              <w:bottom w:val="single" w:sz="18" w:space="0" w:color="92D050"/>
            </w:tcBorders>
            <w:vAlign w:val="center"/>
          </w:tcPr>
          <w:p w14:paraId="678B0977" w14:textId="65A5A6BB" w:rsidR="007219EE" w:rsidRDefault="00CB73CD" w:rsidP="00CB73CD">
            <w:pPr>
              <w:spacing w:after="0" w:line="259" w:lineRule="auto"/>
              <w:ind w:left="0" w:right="39" w:firstLine="0"/>
              <w:jc w:val="center"/>
            </w:pPr>
            <w:r>
              <w:rPr>
                <w:b/>
              </w:rPr>
              <w:t>Growth</w:t>
            </w:r>
          </w:p>
        </w:tc>
        <w:tc>
          <w:tcPr>
            <w:tcW w:w="1744" w:type="dxa"/>
            <w:tcBorders>
              <w:top w:val="single" w:sz="18" w:space="0" w:color="92D050"/>
              <w:bottom w:val="single" w:sz="18" w:space="0" w:color="92D050"/>
            </w:tcBorders>
            <w:vAlign w:val="center"/>
          </w:tcPr>
          <w:p w14:paraId="2C76E2C8" w14:textId="00438598" w:rsidR="007219EE" w:rsidRDefault="00CB73CD" w:rsidP="00CB73CD">
            <w:pPr>
              <w:spacing w:after="0" w:line="259" w:lineRule="auto"/>
              <w:ind w:left="332" w:right="0" w:hanging="262"/>
              <w:jc w:val="center"/>
            </w:pPr>
            <w:r>
              <w:rPr>
                <w:b/>
              </w:rPr>
              <w:t>Urease</w:t>
            </w:r>
          </w:p>
        </w:tc>
      </w:tr>
      <w:tr w:rsidR="007219EE" w14:paraId="56161FA7" w14:textId="77777777" w:rsidTr="00A91CB4">
        <w:trPr>
          <w:trHeight w:val="377"/>
        </w:trPr>
        <w:tc>
          <w:tcPr>
            <w:tcW w:w="2122" w:type="dxa"/>
            <w:tcBorders>
              <w:top w:val="single" w:sz="18" w:space="0" w:color="92D050"/>
            </w:tcBorders>
          </w:tcPr>
          <w:p w14:paraId="62C824E4" w14:textId="2241AA22" w:rsidR="007219EE" w:rsidRDefault="00CB73CD" w:rsidP="00CB73CD">
            <w:pPr>
              <w:spacing w:after="0" w:line="259" w:lineRule="auto"/>
              <w:ind w:left="0" w:right="0" w:firstLine="0"/>
            </w:pPr>
            <w:r w:rsidRPr="00CB73CD">
              <w:rPr>
                <w:i/>
              </w:rPr>
              <w:t>Enterobacter aerogenes ATCC 13048</w:t>
            </w:r>
          </w:p>
        </w:tc>
        <w:tc>
          <w:tcPr>
            <w:tcW w:w="1139" w:type="dxa"/>
            <w:tcBorders>
              <w:top w:val="single" w:sz="18" w:space="0" w:color="92D050"/>
            </w:tcBorders>
          </w:tcPr>
          <w:p w14:paraId="333C1BBE" w14:textId="09168B03" w:rsidR="007219EE" w:rsidRDefault="007219EE" w:rsidP="00CB73CD">
            <w:pPr>
              <w:spacing w:after="0" w:line="259" w:lineRule="auto"/>
              <w:ind w:left="0" w:right="40" w:firstLine="0"/>
              <w:jc w:val="center"/>
            </w:pPr>
            <w:r>
              <w:t>Luxuriant growth</w:t>
            </w:r>
          </w:p>
        </w:tc>
        <w:tc>
          <w:tcPr>
            <w:tcW w:w="1744" w:type="dxa"/>
            <w:tcBorders>
              <w:top w:val="single" w:sz="18" w:space="0" w:color="92D050"/>
            </w:tcBorders>
            <w:vAlign w:val="center"/>
          </w:tcPr>
          <w:p w14:paraId="2401047E" w14:textId="7485FC3D" w:rsidR="007219EE" w:rsidRDefault="00CB73CD" w:rsidP="00A91CB4">
            <w:pPr>
              <w:spacing w:after="0" w:line="259" w:lineRule="auto"/>
              <w:ind w:left="0" w:right="42" w:firstLine="0"/>
              <w:jc w:val="center"/>
            </w:pPr>
            <w:r>
              <w:t>Negative reaction</w:t>
            </w:r>
          </w:p>
        </w:tc>
      </w:tr>
      <w:tr w:rsidR="00CB73CD" w14:paraId="4BE62747" w14:textId="77777777" w:rsidTr="00A91CB4">
        <w:trPr>
          <w:trHeight w:val="379"/>
        </w:trPr>
        <w:tc>
          <w:tcPr>
            <w:tcW w:w="2122" w:type="dxa"/>
          </w:tcPr>
          <w:p w14:paraId="29C92741" w14:textId="6A598CE7" w:rsidR="00CB73CD" w:rsidRPr="00CB73CD" w:rsidRDefault="00CB73CD" w:rsidP="00CB73CD">
            <w:pPr>
              <w:spacing w:after="0" w:line="259" w:lineRule="auto"/>
              <w:ind w:left="0" w:right="0" w:firstLine="0"/>
              <w:rPr>
                <w:i/>
              </w:rPr>
            </w:pPr>
            <w:r w:rsidRPr="00CB73CD">
              <w:rPr>
                <w:i/>
              </w:rPr>
              <w:t>Escherichia coli ATCC 25922</w:t>
            </w:r>
          </w:p>
        </w:tc>
        <w:tc>
          <w:tcPr>
            <w:tcW w:w="1139" w:type="dxa"/>
          </w:tcPr>
          <w:p w14:paraId="24F3BD6F" w14:textId="40DFA438" w:rsidR="00CB73CD" w:rsidRDefault="00CB73CD" w:rsidP="00CB73CD">
            <w:pPr>
              <w:spacing w:after="0" w:line="259" w:lineRule="auto"/>
              <w:ind w:left="0" w:right="40" w:firstLine="0"/>
              <w:jc w:val="center"/>
            </w:pPr>
            <w:r>
              <w:t>Luxuriant growth</w:t>
            </w:r>
          </w:p>
        </w:tc>
        <w:tc>
          <w:tcPr>
            <w:tcW w:w="1744" w:type="dxa"/>
            <w:vAlign w:val="center"/>
          </w:tcPr>
          <w:p w14:paraId="35B7167A" w14:textId="3D52C7F2" w:rsidR="00CB73CD" w:rsidRDefault="00CB73CD" w:rsidP="00A91CB4">
            <w:pPr>
              <w:spacing w:after="0" w:line="259" w:lineRule="auto"/>
              <w:ind w:left="0" w:right="42" w:firstLine="0"/>
              <w:jc w:val="center"/>
            </w:pPr>
            <w:r>
              <w:t>Negative reaction</w:t>
            </w:r>
          </w:p>
        </w:tc>
      </w:tr>
      <w:tr w:rsidR="00CB73CD" w14:paraId="43D6AB13" w14:textId="77777777" w:rsidTr="00A91CB4">
        <w:trPr>
          <w:trHeight w:val="377"/>
        </w:trPr>
        <w:tc>
          <w:tcPr>
            <w:tcW w:w="2122" w:type="dxa"/>
          </w:tcPr>
          <w:p w14:paraId="0AFA5DAF" w14:textId="5B49D1C9" w:rsidR="00CB73CD" w:rsidRPr="00CB73CD" w:rsidRDefault="00CB73CD" w:rsidP="00CB73CD">
            <w:pPr>
              <w:spacing w:after="0" w:line="259" w:lineRule="auto"/>
              <w:ind w:left="0" w:right="0" w:firstLine="0"/>
              <w:rPr>
                <w:i/>
              </w:rPr>
            </w:pPr>
            <w:r w:rsidRPr="00CB73CD">
              <w:rPr>
                <w:i/>
              </w:rPr>
              <w:t>Salmonella Typhimurium ATCC 14028</w:t>
            </w:r>
          </w:p>
        </w:tc>
        <w:tc>
          <w:tcPr>
            <w:tcW w:w="1139" w:type="dxa"/>
          </w:tcPr>
          <w:p w14:paraId="41E8A7AA" w14:textId="5EABBFAD" w:rsidR="00CB73CD" w:rsidRDefault="00CB73CD" w:rsidP="00CB73CD">
            <w:pPr>
              <w:spacing w:after="0" w:line="259" w:lineRule="auto"/>
              <w:ind w:left="0" w:right="41" w:firstLine="0"/>
              <w:jc w:val="center"/>
            </w:pPr>
            <w:r>
              <w:t>Luxuriant growth</w:t>
            </w:r>
          </w:p>
        </w:tc>
        <w:tc>
          <w:tcPr>
            <w:tcW w:w="1744" w:type="dxa"/>
            <w:vAlign w:val="center"/>
          </w:tcPr>
          <w:p w14:paraId="1574FB3A" w14:textId="7FA36387" w:rsidR="00CB73CD" w:rsidRDefault="00CB73CD" w:rsidP="00A91CB4">
            <w:pPr>
              <w:spacing w:after="0" w:line="259" w:lineRule="auto"/>
              <w:ind w:left="0" w:right="42" w:firstLine="0"/>
              <w:jc w:val="center"/>
            </w:pPr>
            <w:r>
              <w:t>Negative reaction</w:t>
            </w:r>
          </w:p>
        </w:tc>
      </w:tr>
      <w:tr w:rsidR="00CB73CD" w14:paraId="61F36E3C" w14:textId="77777777" w:rsidTr="00A91CB4">
        <w:trPr>
          <w:trHeight w:val="379"/>
        </w:trPr>
        <w:tc>
          <w:tcPr>
            <w:tcW w:w="2122" w:type="dxa"/>
          </w:tcPr>
          <w:p w14:paraId="180EA377" w14:textId="7A724FB4" w:rsidR="00CB73CD" w:rsidRPr="00CB73CD" w:rsidRDefault="00CB73CD" w:rsidP="00CB73CD">
            <w:pPr>
              <w:spacing w:after="0" w:line="259" w:lineRule="auto"/>
              <w:ind w:left="0" w:right="0" w:firstLine="0"/>
              <w:rPr>
                <w:i/>
              </w:rPr>
            </w:pPr>
            <w:r w:rsidRPr="00CB73CD">
              <w:rPr>
                <w:i/>
              </w:rPr>
              <w:t>Klebsiella pneumoniae ATCC 13883</w:t>
            </w:r>
          </w:p>
        </w:tc>
        <w:tc>
          <w:tcPr>
            <w:tcW w:w="1139" w:type="dxa"/>
          </w:tcPr>
          <w:p w14:paraId="04A1DD02" w14:textId="7DE526B0" w:rsidR="00CB73CD" w:rsidRDefault="00CB73CD" w:rsidP="00CB73CD">
            <w:pPr>
              <w:spacing w:after="0" w:line="259" w:lineRule="auto"/>
              <w:ind w:left="0" w:right="36" w:firstLine="0"/>
              <w:jc w:val="center"/>
            </w:pPr>
            <w:r w:rsidRPr="00E7437C">
              <w:t>Luxuriant growth</w:t>
            </w:r>
          </w:p>
        </w:tc>
        <w:tc>
          <w:tcPr>
            <w:tcW w:w="1744" w:type="dxa"/>
            <w:vAlign w:val="center"/>
          </w:tcPr>
          <w:p w14:paraId="50A841DC" w14:textId="6DEADCAB" w:rsidR="00CB73CD" w:rsidRDefault="00CB73CD" w:rsidP="00A91CB4">
            <w:pPr>
              <w:spacing w:after="0" w:line="259" w:lineRule="auto"/>
              <w:ind w:left="144" w:right="0" w:hanging="98"/>
              <w:jc w:val="center"/>
            </w:pPr>
            <w:r w:rsidRPr="00CB73CD">
              <w:t>Positive reaction, cerise colour</w:t>
            </w:r>
          </w:p>
        </w:tc>
      </w:tr>
      <w:tr w:rsidR="00CB73CD" w14:paraId="4EE43694" w14:textId="77777777" w:rsidTr="00A91CB4">
        <w:trPr>
          <w:trHeight w:val="379"/>
        </w:trPr>
        <w:tc>
          <w:tcPr>
            <w:tcW w:w="2122" w:type="dxa"/>
          </w:tcPr>
          <w:p w14:paraId="699CD3CA" w14:textId="240EA947" w:rsidR="00CB73CD" w:rsidRPr="00CB73CD" w:rsidRDefault="00CB73CD" w:rsidP="00CB73CD">
            <w:pPr>
              <w:spacing w:after="0" w:line="259" w:lineRule="auto"/>
              <w:ind w:left="0" w:right="0" w:firstLine="0"/>
              <w:rPr>
                <w:i/>
              </w:rPr>
            </w:pPr>
            <w:r w:rsidRPr="00CB73CD">
              <w:rPr>
                <w:i/>
              </w:rPr>
              <w:t>Proteus mirabilis ATCC 12453</w:t>
            </w:r>
          </w:p>
        </w:tc>
        <w:tc>
          <w:tcPr>
            <w:tcW w:w="1139" w:type="dxa"/>
          </w:tcPr>
          <w:p w14:paraId="4075E04C" w14:textId="5B0A1BC8" w:rsidR="00CB73CD" w:rsidRDefault="00CB73CD" w:rsidP="00CB73CD">
            <w:pPr>
              <w:spacing w:after="0" w:line="259" w:lineRule="auto"/>
              <w:ind w:left="0" w:right="36" w:firstLine="0"/>
              <w:jc w:val="center"/>
            </w:pPr>
            <w:r w:rsidRPr="00E7437C">
              <w:t>Luxuriant growth</w:t>
            </w:r>
          </w:p>
        </w:tc>
        <w:tc>
          <w:tcPr>
            <w:tcW w:w="1744" w:type="dxa"/>
            <w:vAlign w:val="center"/>
          </w:tcPr>
          <w:p w14:paraId="052A9D61" w14:textId="6620704C" w:rsidR="00CB73CD" w:rsidRDefault="00CB73CD" w:rsidP="00A91CB4">
            <w:pPr>
              <w:spacing w:after="0" w:line="259" w:lineRule="auto"/>
              <w:ind w:left="144" w:right="0" w:hanging="98"/>
              <w:jc w:val="center"/>
            </w:pPr>
            <w:r w:rsidRPr="00CB73CD">
              <w:t>Positive reaction, cerise colour</w:t>
            </w:r>
          </w:p>
        </w:tc>
      </w:tr>
      <w:tr w:rsidR="00CB73CD" w14:paraId="5D1C4D50" w14:textId="77777777" w:rsidTr="00A91CB4">
        <w:trPr>
          <w:trHeight w:val="377"/>
        </w:trPr>
        <w:tc>
          <w:tcPr>
            <w:tcW w:w="2122" w:type="dxa"/>
          </w:tcPr>
          <w:p w14:paraId="52D8E16B" w14:textId="77777777" w:rsidR="00CB73CD" w:rsidRDefault="00CB73CD" w:rsidP="00CB73CD">
            <w:pPr>
              <w:spacing w:after="0" w:line="259" w:lineRule="auto"/>
              <w:ind w:left="0" w:right="0" w:firstLine="0"/>
            </w:pPr>
            <w:r>
              <w:rPr>
                <w:i/>
              </w:rPr>
              <w:t xml:space="preserve">Enterococcus faecalis </w:t>
            </w:r>
            <w:r>
              <w:t>ATCC 29212</w:t>
            </w:r>
            <w:r>
              <w:rPr>
                <w:i/>
              </w:rPr>
              <w:t xml:space="preserve"> </w:t>
            </w:r>
          </w:p>
        </w:tc>
        <w:tc>
          <w:tcPr>
            <w:tcW w:w="1139" w:type="dxa"/>
          </w:tcPr>
          <w:p w14:paraId="654C95BE" w14:textId="2DD8AC96" w:rsidR="00CB73CD" w:rsidRDefault="00CB73CD" w:rsidP="00CB73CD">
            <w:pPr>
              <w:spacing w:after="0" w:line="259" w:lineRule="auto"/>
              <w:ind w:left="0" w:right="36" w:firstLine="0"/>
              <w:jc w:val="center"/>
            </w:pPr>
            <w:r w:rsidRPr="00E7437C">
              <w:t>Luxuriant growth</w:t>
            </w:r>
          </w:p>
        </w:tc>
        <w:tc>
          <w:tcPr>
            <w:tcW w:w="1744" w:type="dxa"/>
            <w:vAlign w:val="center"/>
          </w:tcPr>
          <w:p w14:paraId="46198BFD" w14:textId="05810E45" w:rsidR="00CB73CD" w:rsidRDefault="00CB73CD" w:rsidP="00A91CB4">
            <w:pPr>
              <w:spacing w:after="0" w:line="259" w:lineRule="auto"/>
              <w:ind w:left="144" w:right="0" w:hanging="98"/>
              <w:jc w:val="center"/>
            </w:pPr>
            <w:r w:rsidRPr="00CB73CD">
              <w:t>Positive reaction, cerise colour</w:t>
            </w:r>
          </w:p>
        </w:tc>
      </w:tr>
    </w:tbl>
    <w:p w14:paraId="0954328C" w14:textId="3FFF2F6A" w:rsidR="00424BB9" w:rsidRDefault="00000000" w:rsidP="00CB73CD">
      <w:pPr>
        <w:spacing w:after="0" w:line="259" w:lineRule="auto"/>
        <w:ind w:left="0" w:right="0" w:firstLine="0"/>
      </w:pPr>
      <w:r>
        <w:rPr>
          <w:b/>
          <w:sz w:val="18"/>
        </w:rPr>
        <w:t xml:space="preserve"> </w:t>
      </w:r>
    </w:p>
    <w:p w14:paraId="669982A2" w14:textId="77777777" w:rsidR="007219EE" w:rsidRDefault="007219EE" w:rsidP="00CB73CD">
      <w:pPr>
        <w:pStyle w:val="Heading1"/>
        <w:ind w:left="10"/>
        <w:jc w:val="both"/>
        <w:rPr>
          <w:bCs/>
          <w:color w:val="0A2F41" w:themeColor="accent1" w:themeShade="80"/>
          <w:kern w:val="0"/>
          <w:szCs w:val="18"/>
          <w:lang w:val="en-US" w:eastAsia="en-US"/>
          <w14:ligatures w14:val="none"/>
        </w:rPr>
      </w:pPr>
    </w:p>
    <w:p w14:paraId="7E23C8BF" w14:textId="41C6117B" w:rsidR="00424BB9" w:rsidRPr="002B5F89" w:rsidRDefault="00000000" w:rsidP="00CB73CD">
      <w:pPr>
        <w:pStyle w:val="Heading1"/>
        <w:ind w:left="10"/>
        <w:jc w:val="both"/>
        <w:rPr>
          <w:bCs/>
          <w:color w:val="0A2F41" w:themeColor="accent1" w:themeShade="80"/>
          <w:kern w:val="0"/>
          <w:szCs w:val="18"/>
          <w:lang w:val="en-US" w:eastAsia="en-US"/>
          <w14:ligatures w14:val="none"/>
        </w:rPr>
      </w:pPr>
      <w:r w:rsidRPr="002B5F89">
        <w:rPr>
          <w:bCs/>
          <w:color w:val="0A2F41" w:themeColor="accent1" w:themeShade="80"/>
          <w:kern w:val="0"/>
          <w:szCs w:val="18"/>
          <w:lang w:val="en-US" w:eastAsia="en-US"/>
          <w14:ligatures w14:val="none"/>
        </w:rPr>
        <w:t xml:space="preserve">REFERENCES </w:t>
      </w:r>
    </w:p>
    <w:p w14:paraId="65C3FDE5" w14:textId="77777777" w:rsidR="00A91CB4" w:rsidRPr="00A91CB4" w:rsidRDefault="00A91CB4" w:rsidP="00A91CB4">
      <w:pPr>
        <w:numPr>
          <w:ilvl w:val="0"/>
          <w:numId w:val="16"/>
        </w:numPr>
        <w:spacing w:after="0" w:line="259" w:lineRule="auto"/>
        <w:ind w:left="-142" w:right="0"/>
        <w:rPr>
          <w:rFonts w:ascii="Arial MT" w:eastAsia="Arial MT" w:hAnsi="Arial MT" w:cs="Arial MT"/>
          <w:color w:val="0A2F41" w:themeColor="accent1" w:themeShade="80"/>
          <w:kern w:val="0"/>
          <w:szCs w:val="16"/>
          <w:lang w:eastAsia="en-US"/>
          <w14:ligatures w14:val="none"/>
        </w:rPr>
      </w:pPr>
      <w:r w:rsidRPr="00A91CB4">
        <w:rPr>
          <w:rFonts w:ascii="Arial MT" w:eastAsia="Arial MT" w:hAnsi="Arial MT" w:cs="Arial MT"/>
          <w:color w:val="0A2F41" w:themeColor="accent1" w:themeShade="80"/>
          <w:kern w:val="0"/>
          <w:szCs w:val="16"/>
          <w:lang w:eastAsia="en-US"/>
          <w14:ligatures w14:val="none"/>
        </w:rPr>
        <w:t xml:space="preserve">Christensen, W.B., 1946, J. Bact., 52:461. </w:t>
      </w:r>
    </w:p>
    <w:p w14:paraId="2AF01BD3" w14:textId="77777777" w:rsidR="00A91CB4" w:rsidRPr="00A91CB4" w:rsidRDefault="00A91CB4" w:rsidP="00A91CB4">
      <w:pPr>
        <w:numPr>
          <w:ilvl w:val="0"/>
          <w:numId w:val="16"/>
        </w:numPr>
        <w:spacing w:after="0" w:line="259" w:lineRule="auto"/>
        <w:ind w:left="-142" w:right="0"/>
        <w:rPr>
          <w:rFonts w:ascii="Arial MT" w:eastAsia="Arial MT" w:hAnsi="Arial MT" w:cs="Arial MT"/>
          <w:color w:val="0A2F41" w:themeColor="accent1" w:themeShade="80"/>
          <w:kern w:val="0"/>
          <w:szCs w:val="16"/>
          <w:lang w:eastAsia="en-US"/>
          <w14:ligatures w14:val="none"/>
        </w:rPr>
      </w:pPr>
      <w:proofErr w:type="spellStart"/>
      <w:r w:rsidRPr="00A91CB4">
        <w:rPr>
          <w:rFonts w:ascii="Arial MT" w:eastAsia="Arial MT" w:hAnsi="Arial MT" w:cs="Arial MT"/>
          <w:color w:val="0A2F41" w:themeColor="accent1" w:themeShade="80"/>
          <w:kern w:val="0"/>
          <w:szCs w:val="16"/>
          <w:lang w:eastAsia="en-US"/>
          <w14:ligatures w14:val="none"/>
        </w:rPr>
        <w:t>MacFaddin</w:t>
      </w:r>
      <w:proofErr w:type="spellEnd"/>
      <w:r w:rsidRPr="00A91CB4">
        <w:rPr>
          <w:rFonts w:ascii="Arial MT" w:eastAsia="Arial MT" w:hAnsi="Arial MT" w:cs="Arial MT"/>
          <w:color w:val="0A2F41" w:themeColor="accent1" w:themeShade="80"/>
          <w:kern w:val="0"/>
          <w:szCs w:val="16"/>
          <w:lang w:eastAsia="en-US"/>
          <w14:ligatures w14:val="none"/>
        </w:rPr>
        <w:t xml:space="preserve"> J., 1980, Biochemical Tests for Identification of Medical Bacteria, 2nd ed., Williams and Wilkins, Baltimore. </w:t>
      </w:r>
    </w:p>
    <w:p w14:paraId="58683B21" w14:textId="77777777" w:rsidR="00A91CB4" w:rsidRPr="00A91CB4" w:rsidRDefault="00A91CB4" w:rsidP="00A91CB4">
      <w:pPr>
        <w:numPr>
          <w:ilvl w:val="0"/>
          <w:numId w:val="16"/>
        </w:numPr>
        <w:spacing w:after="0" w:line="259" w:lineRule="auto"/>
        <w:ind w:left="-142" w:right="0"/>
        <w:rPr>
          <w:rFonts w:ascii="Arial MT" w:eastAsia="Arial MT" w:hAnsi="Arial MT" w:cs="Arial MT"/>
          <w:color w:val="0A2F41" w:themeColor="accent1" w:themeShade="80"/>
          <w:kern w:val="0"/>
          <w:szCs w:val="16"/>
          <w:lang w:eastAsia="en-US"/>
          <w14:ligatures w14:val="none"/>
        </w:rPr>
      </w:pPr>
      <w:r w:rsidRPr="00A91CB4">
        <w:rPr>
          <w:rFonts w:ascii="Arial MT" w:eastAsia="Arial MT" w:hAnsi="Arial MT" w:cs="Arial MT"/>
          <w:color w:val="0A2F41" w:themeColor="accent1" w:themeShade="80"/>
          <w:kern w:val="0"/>
          <w:szCs w:val="16"/>
          <w:lang w:eastAsia="en-US"/>
          <w14:ligatures w14:val="none"/>
        </w:rPr>
        <w:t xml:space="preserve">Bureau of Indian Standards, IS : 5887 (Part I) - 1976, reaffirmed 1986. </w:t>
      </w:r>
    </w:p>
    <w:p w14:paraId="31B133C9" w14:textId="77777777" w:rsidR="00A91CB4" w:rsidRPr="00A91CB4" w:rsidRDefault="00A91CB4" w:rsidP="00A91CB4">
      <w:pPr>
        <w:numPr>
          <w:ilvl w:val="0"/>
          <w:numId w:val="16"/>
        </w:numPr>
        <w:spacing w:after="0" w:line="259" w:lineRule="auto"/>
        <w:ind w:left="-142" w:right="0"/>
        <w:rPr>
          <w:rFonts w:ascii="Arial MT" w:eastAsia="Arial MT" w:hAnsi="Arial MT" w:cs="Arial MT"/>
          <w:color w:val="0A2F41" w:themeColor="accent1" w:themeShade="80"/>
          <w:kern w:val="0"/>
          <w:szCs w:val="16"/>
          <w:lang w:eastAsia="en-US"/>
          <w14:ligatures w14:val="none"/>
        </w:rPr>
      </w:pPr>
      <w:r w:rsidRPr="00A91CB4">
        <w:rPr>
          <w:rFonts w:ascii="Arial MT" w:eastAsia="Arial MT" w:hAnsi="Arial MT" w:cs="Arial MT"/>
          <w:color w:val="0A2F41" w:themeColor="accent1" w:themeShade="80"/>
          <w:kern w:val="0"/>
          <w:szCs w:val="16"/>
          <w:lang w:eastAsia="en-US"/>
          <w14:ligatures w14:val="none"/>
        </w:rPr>
        <w:t xml:space="preserve">Bureau of Indian Standards, IS : 5887 (Part III) - 1999. </w:t>
      </w:r>
    </w:p>
    <w:p w14:paraId="761C74D7" w14:textId="77777777" w:rsidR="00A91CB4" w:rsidRPr="00A91CB4" w:rsidRDefault="00A91CB4" w:rsidP="00A91CB4">
      <w:pPr>
        <w:numPr>
          <w:ilvl w:val="0"/>
          <w:numId w:val="16"/>
        </w:numPr>
        <w:spacing w:after="0" w:line="259" w:lineRule="auto"/>
        <w:ind w:left="-142" w:right="0"/>
        <w:rPr>
          <w:rFonts w:ascii="Arial MT" w:eastAsia="Arial MT" w:hAnsi="Arial MT" w:cs="Arial MT"/>
          <w:color w:val="0A2F41" w:themeColor="accent1" w:themeShade="80"/>
          <w:kern w:val="0"/>
          <w:szCs w:val="16"/>
          <w:lang w:eastAsia="en-US"/>
          <w14:ligatures w14:val="none"/>
        </w:rPr>
      </w:pPr>
      <w:r w:rsidRPr="00A91CB4">
        <w:rPr>
          <w:rFonts w:ascii="Arial MT" w:eastAsia="Arial MT" w:hAnsi="Arial MT" w:cs="Arial MT"/>
          <w:color w:val="0A2F41" w:themeColor="accent1" w:themeShade="80"/>
          <w:kern w:val="0"/>
          <w:szCs w:val="16"/>
          <w:lang w:eastAsia="en-US"/>
          <w14:ligatures w14:val="none"/>
        </w:rPr>
        <w:t xml:space="preserve">Rustigian and Stuart, 1941, Proc. Soc. Exp. Biol. Med., 47:108. </w:t>
      </w:r>
    </w:p>
    <w:p w14:paraId="35F9E629" w14:textId="4D0B9CC8" w:rsidR="00424BB9" w:rsidRDefault="0044579F" w:rsidP="00CB73CD">
      <w:pPr>
        <w:spacing w:after="0" w:line="259" w:lineRule="auto"/>
        <w:ind w:left="0" w:right="0" w:firstLine="0"/>
        <w:rPr>
          <w:rFonts w:ascii="Arial MT" w:eastAsia="Arial MT" w:hAnsi="Arial MT" w:cs="Arial MT"/>
          <w:color w:val="0A2F41" w:themeColor="accent1" w:themeShade="80"/>
          <w:kern w:val="0"/>
          <w:szCs w:val="16"/>
          <w:lang w:eastAsia="en-US"/>
          <w14:ligatures w14:val="none"/>
        </w:rPr>
      </w:pPr>
      <w:r w:rsidRPr="00BD77EA">
        <w:rPr>
          <w:rFonts w:ascii="Arial MT" w:eastAsia="Arial MT" w:hAnsi="Arial MT" w:cs="Arial MT"/>
          <w:color w:val="0A2F41" w:themeColor="accent1" w:themeShade="80"/>
          <w:kern w:val="0"/>
          <w:szCs w:val="16"/>
          <w:lang w:eastAsia="en-US"/>
          <w14:ligatures w14:val="none"/>
        </w:rPr>
        <w:t xml:space="preserve"> </w:t>
      </w:r>
    </w:p>
    <w:p w14:paraId="20D386DF" w14:textId="295FE867" w:rsidR="0044579F" w:rsidRPr="00BD77EA" w:rsidRDefault="0044579F" w:rsidP="00CB73CD">
      <w:pPr>
        <w:spacing w:after="0" w:line="259" w:lineRule="auto"/>
        <w:ind w:left="0" w:right="0" w:firstLine="0"/>
        <w:rPr>
          <w:rFonts w:ascii="Arial MT" w:eastAsia="Arial MT" w:hAnsi="Arial MT" w:cs="Arial MT"/>
          <w:color w:val="0A2F41" w:themeColor="accent1" w:themeShade="80"/>
          <w:kern w:val="0"/>
          <w:szCs w:val="16"/>
          <w:lang w:eastAsia="en-US"/>
          <w14:ligatures w14:val="none"/>
        </w:rPr>
      </w:pPr>
    </w:p>
    <w:p w14:paraId="409B16F5" w14:textId="4FBDD870" w:rsidR="00424BB9" w:rsidRDefault="00000000" w:rsidP="00CB73CD">
      <w:pPr>
        <w:spacing w:after="0" w:line="259" w:lineRule="auto"/>
        <w:ind w:left="0" w:right="0" w:firstLine="0"/>
      </w:pPr>
      <w:r>
        <w:rPr>
          <w:rFonts w:ascii="Calibri" w:eastAsia="Calibri" w:hAnsi="Calibri" w:cs="Calibri"/>
          <w:sz w:val="22"/>
        </w:rPr>
        <w:t xml:space="preserve"> </w:t>
      </w:r>
    </w:p>
    <w:tbl>
      <w:tblPr>
        <w:tblStyle w:val="TableGrid"/>
        <w:tblpPr w:leftFromText="180" w:rightFromText="180" w:vertAnchor="text" w:horzAnchor="margin" w:tblpY="38"/>
        <w:tblOverlap w:val="never"/>
        <w:tblW w:w="4868" w:type="dxa"/>
        <w:tblInd w:w="0" w:type="dxa"/>
        <w:tblCellMar>
          <w:left w:w="2" w:type="dxa"/>
          <w:right w:w="25" w:type="dxa"/>
        </w:tblCellMar>
        <w:tblLook w:val="04A0" w:firstRow="1" w:lastRow="0" w:firstColumn="1" w:lastColumn="0" w:noHBand="0" w:noVBand="1"/>
      </w:tblPr>
      <w:tblGrid>
        <w:gridCol w:w="2340"/>
        <w:gridCol w:w="2528"/>
      </w:tblGrid>
      <w:tr w:rsidR="00A91CB4" w:rsidRPr="00F504CF" w14:paraId="6E49C512" w14:textId="77777777" w:rsidTr="00A91CB4">
        <w:trPr>
          <w:trHeight w:val="238"/>
        </w:trPr>
        <w:tc>
          <w:tcPr>
            <w:tcW w:w="4868" w:type="dxa"/>
            <w:gridSpan w:val="2"/>
            <w:tcBorders>
              <w:top w:val="single" w:sz="4" w:space="0" w:color="000000"/>
              <w:left w:val="single" w:sz="4" w:space="0" w:color="000000"/>
              <w:bottom w:val="single" w:sz="4" w:space="0" w:color="000000"/>
              <w:right w:val="single" w:sz="4" w:space="0" w:color="000000"/>
            </w:tcBorders>
          </w:tcPr>
          <w:p w14:paraId="00DB0B36" w14:textId="77777777" w:rsidR="00A91CB4" w:rsidRPr="002B5F89" w:rsidRDefault="00A91CB4" w:rsidP="00A91CB4">
            <w:pPr>
              <w:spacing w:after="0" w:line="259" w:lineRule="auto"/>
              <w:ind w:left="82" w:right="0" w:firstLine="0"/>
              <w:rPr>
                <w:b/>
                <w:bCs/>
                <w:color w:val="0A2F41" w:themeColor="accent1" w:themeShade="80"/>
                <w:kern w:val="0"/>
                <w:sz w:val="18"/>
                <w:szCs w:val="18"/>
                <w:lang w:val="en-US" w:eastAsia="en-US"/>
                <w14:ligatures w14:val="none"/>
              </w:rPr>
            </w:pPr>
            <w:r w:rsidRPr="002B5F89">
              <w:rPr>
                <w:b/>
                <w:bCs/>
                <w:color w:val="0A2F41" w:themeColor="accent1" w:themeShade="80"/>
                <w:kern w:val="0"/>
                <w:sz w:val="18"/>
                <w:szCs w:val="18"/>
                <w:lang w:val="en-US" w:eastAsia="en-US"/>
                <w14:ligatures w14:val="none"/>
              </w:rPr>
              <w:t xml:space="preserve">SYMBOLS IN PRODUCT LABELLING </w:t>
            </w:r>
          </w:p>
        </w:tc>
      </w:tr>
      <w:tr w:rsidR="00A91CB4" w:rsidRPr="00F504CF" w14:paraId="28D6B9FF" w14:textId="77777777" w:rsidTr="00A91CB4">
        <w:trPr>
          <w:trHeight w:val="516"/>
        </w:trPr>
        <w:tc>
          <w:tcPr>
            <w:tcW w:w="2340" w:type="dxa"/>
            <w:tcBorders>
              <w:top w:val="single" w:sz="4" w:space="0" w:color="000000"/>
              <w:left w:val="single" w:sz="4" w:space="0" w:color="000000"/>
              <w:bottom w:val="nil"/>
              <w:right w:val="single" w:sz="4" w:space="0" w:color="000000"/>
            </w:tcBorders>
          </w:tcPr>
          <w:p w14:paraId="1F1A350F" w14:textId="77777777" w:rsidR="00A91CB4" w:rsidRPr="00F504CF" w:rsidRDefault="00A91CB4" w:rsidP="00A91CB4">
            <w:pPr>
              <w:spacing w:after="196" w:line="259" w:lineRule="auto"/>
              <w:ind w:left="543"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4B7246A8" w14:textId="77777777" w:rsidR="00A91CB4" w:rsidRPr="00F504CF" w:rsidRDefault="00A91CB4" w:rsidP="00A91CB4">
            <w:pPr>
              <w:spacing w:after="0" w:line="259" w:lineRule="auto"/>
              <w:ind w:left="543" w:right="0" w:hanging="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IVD For in-vitro diagnostic use </w:t>
            </w:r>
          </w:p>
        </w:tc>
        <w:tc>
          <w:tcPr>
            <w:tcW w:w="2528" w:type="dxa"/>
            <w:tcBorders>
              <w:top w:val="single" w:sz="4" w:space="0" w:color="000000"/>
              <w:left w:val="single" w:sz="4" w:space="0" w:color="000000"/>
              <w:bottom w:val="nil"/>
              <w:right w:val="single" w:sz="4" w:space="0" w:color="000000"/>
            </w:tcBorders>
          </w:tcPr>
          <w:p w14:paraId="7A0D7C6F" w14:textId="77777777" w:rsidR="00A91CB4" w:rsidRPr="00F504CF" w:rsidRDefault="00A91CB4" w:rsidP="00A91CB4">
            <w:pPr>
              <w:spacing w:after="91" w:line="259" w:lineRule="auto"/>
              <w:ind w:left="135"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2576" behindDoc="0" locked="0" layoutInCell="1" allowOverlap="1" wp14:anchorId="08E1E488" wp14:editId="5D08F552">
                      <wp:simplePos x="0" y="0"/>
                      <wp:positionH relativeFrom="column">
                        <wp:posOffset>87503</wp:posOffset>
                      </wp:positionH>
                      <wp:positionV relativeFrom="paragraph">
                        <wp:posOffset>34458</wp:posOffset>
                      </wp:positionV>
                      <wp:extent cx="217266" cy="219273"/>
                      <wp:effectExtent l="0" t="0" r="0" b="0"/>
                      <wp:wrapSquare wrapText="bothSides"/>
                      <wp:docPr id="10282" name="Group 10282"/>
                      <wp:cNvGraphicFramePr/>
                      <a:graphic xmlns:a="http://schemas.openxmlformats.org/drawingml/2006/main">
                        <a:graphicData uri="http://schemas.microsoft.com/office/word/2010/wordprocessingGroup">
                          <wpg:wgp>
                            <wpg:cNvGrpSpPr/>
                            <wpg:grpSpPr>
                              <a:xfrm>
                                <a:off x="0" y="0"/>
                                <a:ext cx="217266" cy="219273"/>
                                <a:chOff x="0" y="0"/>
                                <a:chExt cx="217266" cy="219273"/>
                              </a:xfrm>
                            </wpg:grpSpPr>
                            <pic:pic xmlns:pic="http://schemas.openxmlformats.org/drawingml/2006/picture">
                              <pic:nvPicPr>
                                <pic:cNvPr id="464" name="Picture 464"/>
                                <pic:cNvPicPr/>
                              </pic:nvPicPr>
                              <pic:blipFill>
                                <a:blip r:embed="rId8"/>
                                <a:stretch>
                                  <a:fillRect/>
                                </a:stretch>
                              </pic:blipFill>
                              <pic:spPr>
                                <a:xfrm>
                                  <a:off x="0" y="36467"/>
                                  <a:ext cx="217266" cy="182807"/>
                                </a:xfrm>
                                <a:prstGeom prst="rect">
                                  <a:avLst/>
                                </a:prstGeom>
                              </pic:spPr>
                            </pic:pic>
                            <wps:wsp>
                              <wps:cNvPr id="671" name="Rectangle 671"/>
                              <wps:cNvSpPr/>
                              <wps:spPr>
                                <a:xfrm>
                                  <a:off x="136525" y="0"/>
                                  <a:ext cx="35478" cy="142381"/>
                                </a:xfrm>
                                <a:prstGeom prst="rect">
                                  <a:avLst/>
                                </a:prstGeom>
                                <a:ln>
                                  <a:noFill/>
                                </a:ln>
                              </wps:spPr>
                              <wps:txbx>
                                <w:txbxContent>
                                  <w:p w14:paraId="1C62B2D2" w14:textId="77777777" w:rsidR="00A91CB4" w:rsidRDefault="00A91CB4" w:rsidP="00A91CB4">
                                    <w:pPr>
                                      <w:spacing w:after="160" w:line="259" w:lineRule="auto"/>
                                      <w:ind w:left="0" w:right="0" w:firstLine="0"/>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08E1E488" id="Group 10282" o:spid="_x0000_s1027" style="position:absolute;left:0;text-align:left;margin-left:6.9pt;margin-top:2.7pt;width:17.1pt;height:17.25pt;z-index:251672576" coordsize="217266,2192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 o:spid="_x0000_s1028" type="#_x0000_t75" style="position:absolute;top:36467;width:217266;height:182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">
                        <v:imagedata r:id="rId9" o:title=""/>
                      </v:shape>
                      <v:rect id="Rectangle 671" o:spid="_x0000_s1029" style="position:absolute;left:136525;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1C62B2D2" w14:textId="77777777" w:rsidR="00A91CB4" w:rsidRDefault="00A91CB4" w:rsidP="00A91CB4">
                              <w:pPr>
                                <w:spacing w:after="160" w:line="259" w:lineRule="auto"/>
                                <w:ind w:left="0" w:right="0" w:firstLine="0"/>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 </w:t>
            </w:r>
          </w:p>
          <w:p w14:paraId="726BB39E" w14:textId="77777777" w:rsidR="00A91CB4" w:rsidRPr="00F504CF" w:rsidRDefault="00A91CB4" w:rsidP="00A91CB4">
            <w:pPr>
              <w:spacing w:after="0" w:line="259" w:lineRule="auto"/>
              <w:ind w:left="135"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Number of &lt;n&gt; test in the pack </w:t>
            </w:r>
          </w:p>
        </w:tc>
      </w:tr>
      <w:tr w:rsidR="00A91CB4" w:rsidRPr="00F504CF" w14:paraId="0B109933" w14:textId="77777777" w:rsidTr="00A91CB4">
        <w:trPr>
          <w:trHeight w:val="305"/>
        </w:trPr>
        <w:tc>
          <w:tcPr>
            <w:tcW w:w="2340" w:type="dxa"/>
            <w:tcBorders>
              <w:top w:val="nil"/>
              <w:left w:val="single" w:sz="4" w:space="0" w:color="000000"/>
              <w:bottom w:val="nil"/>
              <w:right w:val="single" w:sz="4" w:space="0" w:color="000000"/>
            </w:tcBorders>
          </w:tcPr>
          <w:p w14:paraId="50AA4061" w14:textId="77777777" w:rsidR="00A91CB4" w:rsidRPr="00F504CF" w:rsidRDefault="00A91CB4" w:rsidP="00A91CB4">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LOT Batch Code/Lot number </w:t>
            </w:r>
          </w:p>
        </w:tc>
        <w:tc>
          <w:tcPr>
            <w:tcW w:w="2528" w:type="dxa"/>
            <w:tcBorders>
              <w:top w:val="nil"/>
              <w:left w:val="single" w:sz="4" w:space="0" w:color="000000"/>
              <w:bottom w:val="nil"/>
              <w:right w:val="single" w:sz="4" w:space="0" w:color="000000"/>
            </w:tcBorders>
          </w:tcPr>
          <w:p w14:paraId="2E74B3CA" w14:textId="77777777" w:rsidR="00A91CB4" w:rsidRPr="00F504CF" w:rsidRDefault="00A91CB4" w:rsidP="00A91CB4">
            <w:pPr>
              <w:spacing w:after="0" w:line="259" w:lineRule="auto"/>
              <w:ind w:left="35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3600" behindDoc="0" locked="0" layoutInCell="1" allowOverlap="0" wp14:anchorId="3BB8224E" wp14:editId="2208EA2C">
                  <wp:simplePos x="0" y="0"/>
                  <wp:positionH relativeFrom="column">
                    <wp:posOffset>87503</wp:posOffset>
                  </wp:positionH>
                  <wp:positionV relativeFrom="paragraph">
                    <wp:posOffset>54128</wp:posOffset>
                  </wp:positionV>
                  <wp:extent cx="219514" cy="182921"/>
                  <wp:effectExtent l="0" t="0" r="0" b="0"/>
                  <wp:wrapSquare wrapText="bothSides"/>
                  <wp:docPr id="460" name="Picture 460"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460" name="Picture 460" descr="A black and white triangle with a exclamation mark&#10;&#10;Description automatically generated"/>
                          <pic:cNvPicPr/>
                        </pic:nvPicPr>
                        <pic:blipFill>
                          <a:blip r:embed="rId10"/>
                          <a:stretch>
                            <a:fillRect/>
                          </a:stretch>
                        </pic:blipFill>
                        <pic:spPr>
                          <a:xfrm>
                            <a:off x="0" y="0"/>
                            <a:ext cx="219514" cy="182921"/>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p>
          <w:p w14:paraId="4E220B19" w14:textId="77777777" w:rsidR="00A91CB4" w:rsidRPr="00F504CF" w:rsidRDefault="00A91CB4" w:rsidP="00A91CB4">
            <w:pPr>
              <w:spacing w:after="0" w:line="259" w:lineRule="auto"/>
              <w:ind w:left="135"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Caution </w:t>
            </w:r>
          </w:p>
        </w:tc>
      </w:tr>
      <w:tr w:rsidR="00A91CB4" w:rsidRPr="00F504CF" w14:paraId="03C5E6A9" w14:textId="77777777" w:rsidTr="00A91CB4">
        <w:trPr>
          <w:trHeight w:val="469"/>
        </w:trPr>
        <w:tc>
          <w:tcPr>
            <w:tcW w:w="2340" w:type="dxa"/>
            <w:tcBorders>
              <w:top w:val="nil"/>
              <w:left w:val="single" w:sz="4" w:space="0" w:color="000000"/>
              <w:bottom w:val="nil"/>
              <w:right w:val="single" w:sz="4" w:space="0" w:color="000000"/>
            </w:tcBorders>
            <w:vAlign w:val="center"/>
          </w:tcPr>
          <w:p w14:paraId="16D1E836" w14:textId="77777777" w:rsidR="00A91CB4" w:rsidRPr="00F504CF" w:rsidRDefault="00A91CB4" w:rsidP="00A91CB4">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REF Catalogue Number </w:t>
            </w:r>
          </w:p>
        </w:tc>
        <w:tc>
          <w:tcPr>
            <w:tcW w:w="2528" w:type="dxa"/>
            <w:tcBorders>
              <w:top w:val="nil"/>
              <w:left w:val="single" w:sz="4" w:space="0" w:color="000000"/>
              <w:bottom w:val="nil"/>
              <w:right w:val="single" w:sz="4" w:space="0" w:color="000000"/>
            </w:tcBorders>
          </w:tcPr>
          <w:p w14:paraId="0DC61951" w14:textId="77777777" w:rsidR="00A91CB4" w:rsidRPr="00F504CF" w:rsidRDefault="00A91CB4" w:rsidP="00A91CB4">
            <w:pPr>
              <w:spacing w:after="0" w:line="259" w:lineRule="auto"/>
              <w:ind w:left="118"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4624" behindDoc="0" locked="0" layoutInCell="1" allowOverlap="1" wp14:anchorId="4B0C59AC" wp14:editId="33D90476">
                      <wp:simplePos x="0" y="0"/>
                      <wp:positionH relativeFrom="column">
                        <wp:posOffset>76708</wp:posOffset>
                      </wp:positionH>
                      <wp:positionV relativeFrom="paragraph">
                        <wp:posOffset>-28010</wp:posOffset>
                      </wp:positionV>
                      <wp:extent cx="252940" cy="277351"/>
                      <wp:effectExtent l="0" t="0" r="0" b="0"/>
                      <wp:wrapSquare wrapText="bothSides"/>
                      <wp:docPr id="10330" name="Group 10330"/>
                      <wp:cNvGraphicFramePr/>
                      <a:graphic xmlns:a="http://schemas.openxmlformats.org/drawingml/2006/main">
                        <a:graphicData uri="http://schemas.microsoft.com/office/word/2010/wordprocessingGroup">
                          <wpg:wgp>
                            <wpg:cNvGrpSpPr/>
                            <wpg:grpSpPr>
                              <a:xfrm>
                                <a:off x="0" y="0"/>
                                <a:ext cx="252940" cy="277351"/>
                                <a:chOff x="0" y="0"/>
                                <a:chExt cx="252940" cy="277351"/>
                              </a:xfrm>
                            </wpg:grpSpPr>
                            <pic:pic xmlns:pic="http://schemas.openxmlformats.org/drawingml/2006/picture">
                              <pic:nvPicPr>
                                <pic:cNvPr id="462" name="Picture 462"/>
                                <pic:cNvPicPr/>
                              </pic:nvPicPr>
                              <pic:blipFill>
                                <a:blip r:embed="rId11"/>
                                <a:stretch>
                                  <a:fillRect/>
                                </a:stretch>
                              </pic:blipFill>
                              <pic:spPr>
                                <a:xfrm>
                                  <a:off x="0" y="48667"/>
                                  <a:ext cx="252940" cy="228684"/>
                                </a:xfrm>
                                <a:prstGeom prst="rect">
                                  <a:avLst/>
                                </a:prstGeom>
                              </pic:spPr>
                            </pic:pic>
                            <wps:wsp>
                              <wps:cNvPr id="731" name="Rectangle 731"/>
                              <wps:cNvSpPr/>
                              <wps:spPr>
                                <a:xfrm>
                                  <a:off x="147320" y="0"/>
                                  <a:ext cx="35478" cy="142381"/>
                                </a:xfrm>
                                <a:prstGeom prst="rect">
                                  <a:avLst/>
                                </a:prstGeom>
                                <a:ln>
                                  <a:noFill/>
                                </a:ln>
                              </wps:spPr>
                              <wps:txbx>
                                <w:txbxContent>
                                  <w:p w14:paraId="1172EC2C" w14:textId="77777777" w:rsidR="00A91CB4" w:rsidRDefault="00A91CB4" w:rsidP="00A91CB4">
                                    <w:pPr>
                                      <w:spacing w:after="160" w:line="259" w:lineRule="auto"/>
                                      <w:ind w:left="0" w:right="0" w:firstLine="0"/>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4B0C59AC" id="Group 10330" o:spid="_x0000_s1030" style="position:absolute;left:0;text-align:left;margin-left:6.05pt;margin-top:-2.2pt;width:19.9pt;height:21.85pt;z-index:251674624" coordsize="252940,2773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">
                      <v:shape id="Picture 462" o:spid="_x0000_s1031" type="#_x0000_t75" style="position:absolute;top:48667;width:252940;height:228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">
                        <v:imagedata r:id="rId12" o:title=""/>
                      </v:shape>
                      <v:rect id="Rectangle 731" o:spid="_x0000_s1032" style="position:absolute;left:147320;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1172EC2C" w14:textId="77777777" w:rsidR="00A91CB4" w:rsidRDefault="00A91CB4" w:rsidP="00A91CB4">
                              <w:pPr>
                                <w:spacing w:after="160" w:line="259" w:lineRule="auto"/>
                                <w:ind w:left="0" w:right="0" w:firstLine="0"/>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Do not use if package is damaged </w:t>
            </w:r>
          </w:p>
        </w:tc>
      </w:tr>
      <w:tr w:rsidR="00A91CB4" w:rsidRPr="00F504CF" w14:paraId="41DAFB27" w14:textId="77777777" w:rsidTr="00A91CB4">
        <w:trPr>
          <w:trHeight w:val="1199"/>
        </w:trPr>
        <w:tc>
          <w:tcPr>
            <w:tcW w:w="2340" w:type="dxa"/>
            <w:tcBorders>
              <w:top w:val="nil"/>
              <w:left w:val="single" w:sz="4" w:space="0" w:color="000000"/>
              <w:bottom w:val="single" w:sz="4" w:space="0" w:color="000000"/>
              <w:right w:val="single" w:sz="4" w:space="0" w:color="000000"/>
            </w:tcBorders>
          </w:tcPr>
          <w:p w14:paraId="5A2E97A4" w14:textId="77777777" w:rsidR="00A91CB4" w:rsidRPr="00F504CF" w:rsidRDefault="00A91CB4" w:rsidP="00A91CB4">
            <w:pPr>
              <w:tabs>
                <w:tab w:val="right" w:pos="2313"/>
              </w:tabs>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278CE8B4" wp14:editId="63C7FFF4">
                  <wp:extent cx="171450" cy="243205"/>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13"/>
                          <a:stretch>
                            <a:fillRect/>
                          </a:stretch>
                        </pic:blipFill>
                        <pic:spPr>
                          <a:xfrm>
                            <a:off x="0" y="0"/>
                            <a:ext cx="171450" cy="243205"/>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Temperature Limitation </w:t>
            </w:r>
          </w:p>
          <w:p w14:paraId="487C5BE6" w14:textId="77777777" w:rsidR="00A91CB4" w:rsidRPr="00F504CF" w:rsidRDefault="00A91CB4" w:rsidP="00A91CB4">
            <w:pPr>
              <w:tabs>
                <w:tab w:val="center" w:pos="300"/>
                <w:tab w:val="center" w:pos="1110"/>
              </w:tabs>
              <w:spacing w:after="157" w:line="259" w:lineRule="auto"/>
              <w:ind w:left="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0AB3272F" wp14:editId="15F2ED00">
                  <wp:extent cx="132644" cy="144883"/>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4"/>
                          <a:stretch>
                            <a:fillRect/>
                          </a:stretch>
                        </pic:blipFill>
                        <pic:spPr>
                          <a:xfrm>
                            <a:off x="0" y="0"/>
                            <a:ext cx="132644" cy="144883"/>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 </w:t>
            </w:r>
            <w:r w:rsidRPr="00F504CF">
              <w:rPr>
                <w:rFonts w:ascii="Arial MT" w:eastAsia="Arial MT" w:hAnsi="Arial MT" w:cs="Arial MT"/>
                <w:color w:val="0A2F41" w:themeColor="accent1" w:themeShade="80"/>
                <w:kern w:val="0"/>
                <w:szCs w:val="16"/>
                <w:lang w:val="en-US" w:eastAsia="en-US"/>
                <w14:ligatures w14:val="none"/>
              </w:rPr>
              <w:tab/>
              <w:t xml:space="preserve"> Expiration Date </w:t>
            </w:r>
          </w:p>
          <w:p w14:paraId="65DE60EB" w14:textId="77777777" w:rsidR="00A91CB4" w:rsidRPr="00F504CF" w:rsidRDefault="00A91CB4" w:rsidP="00A91CB4">
            <w:pPr>
              <w:tabs>
                <w:tab w:val="center" w:pos="1102"/>
              </w:tabs>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237AD1F3" wp14:editId="39D50C8D">
                  <wp:extent cx="209550" cy="181610"/>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15"/>
                          <a:stretch>
                            <a:fillRect/>
                          </a:stretch>
                        </pic:blipFill>
                        <pic:spPr>
                          <a:xfrm>
                            <a:off x="0" y="0"/>
                            <a:ext cx="209550" cy="181610"/>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Manufactured by </w:t>
            </w:r>
          </w:p>
        </w:tc>
        <w:tc>
          <w:tcPr>
            <w:tcW w:w="2528" w:type="dxa"/>
            <w:tcBorders>
              <w:top w:val="nil"/>
              <w:left w:val="single" w:sz="4" w:space="0" w:color="000000"/>
              <w:bottom w:val="single" w:sz="4" w:space="0" w:color="000000"/>
              <w:right w:val="single" w:sz="4" w:space="0" w:color="000000"/>
            </w:tcBorders>
          </w:tcPr>
          <w:p w14:paraId="1F38F376" w14:textId="77777777" w:rsidR="00A91CB4" w:rsidRPr="00F504CF" w:rsidRDefault="00A91CB4" w:rsidP="00A91CB4">
            <w:pPr>
              <w:spacing w:after="7" w:line="259" w:lineRule="auto"/>
              <w:ind w:left="35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5648" behindDoc="0" locked="0" layoutInCell="1" allowOverlap="0" wp14:anchorId="3D4F5CAF" wp14:editId="28A368C9">
                  <wp:simplePos x="0" y="0"/>
                  <wp:positionH relativeFrom="column">
                    <wp:posOffset>99568</wp:posOffset>
                  </wp:positionH>
                  <wp:positionV relativeFrom="paragraph">
                    <wp:posOffset>62888</wp:posOffset>
                  </wp:positionV>
                  <wp:extent cx="231775" cy="181610"/>
                  <wp:effectExtent l="0" t="0" r="0" b="0"/>
                  <wp:wrapSquare wrapText="bothSides"/>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16"/>
                          <a:stretch>
                            <a:fillRect/>
                          </a:stretch>
                        </pic:blipFill>
                        <pic:spPr>
                          <a:xfrm>
                            <a:off x="0" y="0"/>
                            <a:ext cx="231775" cy="181610"/>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color w:val="0A2F41" w:themeColor="accent1" w:themeShade="80"/>
                <w:kern w:val="0"/>
                <w:szCs w:val="16"/>
                <w:lang w:val="en-US" w:eastAsia="en-US"/>
                <w14:ligatures w14:val="none"/>
              </w:rPr>
              <w:tab/>
              <w:t xml:space="preserve"> </w:t>
            </w:r>
          </w:p>
          <w:p w14:paraId="66E0B268" w14:textId="77777777" w:rsidR="00A91CB4" w:rsidRPr="00F504CF" w:rsidRDefault="00A91CB4" w:rsidP="00A91CB4">
            <w:pPr>
              <w:spacing w:after="134" w:line="259" w:lineRule="auto"/>
              <w:ind w:left="154" w:right="4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Consult Instruction for use </w:t>
            </w:r>
          </w:p>
          <w:p w14:paraId="552936FE" w14:textId="77777777" w:rsidR="00A91CB4" w:rsidRPr="00F504CF" w:rsidRDefault="00A91CB4" w:rsidP="00A91CB4">
            <w:pPr>
              <w:spacing w:after="0" w:line="259" w:lineRule="auto"/>
              <w:ind w:left="35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292F87BD" w14:textId="77777777" w:rsidR="00A91CB4" w:rsidRPr="00F504CF" w:rsidRDefault="00A91CB4" w:rsidP="00A91CB4">
            <w:pPr>
              <w:spacing w:after="153" w:line="259" w:lineRule="auto"/>
              <w:ind w:left="783"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1F7732DB" w14:textId="77777777" w:rsidR="00A91CB4" w:rsidRPr="00F504CF" w:rsidRDefault="00A91CB4" w:rsidP="00A91CB4">
            <w:pPr>
              <w:spacing w:after="0" w:line="259" w:lineRule="auto"/>
              <w:ind w:left="35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3AE6C331" w14:textId="77777777" w:rsidR="00A91CB4" w:rsidRPr="00F504CF" w:rsidRDefault="00A91CB4" w:rsidP="00A91CB4">
            <w:pPr>
              <w:spacing w:after="0" w:line="259" w:lineRule="auto"/>
              <w:ind w:left="783"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tc>
      </w:tr>
    </w:tbl>
    <w:p w14:paraId="18CC8F38" w14:textId="446002FF" w:rsidR="00424BB9" w:rsidRDefault="00181550" w:rsidP="00CB73CD">
      <w:pPr>
        <w:spacing w:after="0" w:line="259" w:lineRule="auto"/>
        <w:ind w:left="0" w:right="0" w:firstLine="0"/>
      </w:pPr>
      <w:r>
        <w:rPr>
          <w:sz w:val="15"/>
        </w:rPr>
        <w:t xml:space="preserve"> </w:t>
      </w:r>
    </w:p>
    <w:p w14:paraId="7A9F257E" w14:textId="04C68EFA" w:rsidR="00424BB9" w:rsidRDefault="00000000" w:rsidP="00CB73CD">
      <w:pPr>
        <w:spacing w:after="55" w:line="259" w:lineRule="auto"/>
        <w:ind w:left="0" w:right="0" w:firstLine="0"/>
      </w:pPr>
      <w:r>
        <w:rPr>
          <w:color w:val="00411A"/>
          <w:sz w:val="15"/>
        </w:rPr>
        <w:t xml:space="preserve"> </w:t>
      </w:r>
    </w:p>
    <w:p w14:paraId="466E3DEC" w14:textId="237B08E1" w:rsidR="00424BB9" w:rsidRDefault="00000000" w:rsidP="00CB73CD">
      <w:pPr>
        <w:spacing w:after="0" w:line="259" w:lineRule="auto"/>
        <w:ind w:left="0" w:right="0" w:firstLine="0"/>
        <w:rPr>
          <w:rFonts w:ascii="Calibri" w:eastAsia="Calibri" w:hAnsi="Calibri" w:cs="Calibri"/>
          <w:color w:val="000000"/>
          <w:sz w:val="22"/>
        </w:rPr>
      </w:pPr>
      <w:r>
        <w:rPr>
          <w:rFonts w:ascii="Calibri" w:eastAsia="Calibri" w:hAnsi="Calibri" w:cs="Calibri"/>
          <w:color w:val="000000"/>
          <w:sz w:val="22"/>
        </w:rPr>
        <w:t xml:space="preserve"> </w:t>
      </w:r>
    </w:p>
    <w:p w14:paraId="3741056B" w14:textId="4A293C34" w:rsidR="00181550" w:rsidRDefault="00181550" w:rsidP="00CB73CD">
      <w:pPr>
        <w:spacing w:after="0" w:line="259" w:lineRule="auto"/>
        <w:ind w:left="0" w:right="0" w:firstLine="0"/>
        <w:rPr>
          <w:rFonts w:ascii="Calibri" w:eastAsia="Calibri" w:hAnsi="Calibri" w:cs="Calibri"/>
          <w:color w:val="000000"/>
          <w:sz w:val="22"/>
        </w:rPr>
      </w:pPr>
    </w:p>
    <w:p w14:paraId="58F6610F" w14:textId="7988BFF8" w:rsidR="00181550" w:rsidRDefault="00181550" w:rsidP="00CB73CD">
      <w:pPr>
        <w:spacing w:after="0" w:line="259" w:lineRule="auto"/>
        <w:ind w:left="0" w:right="0" w:firstLine="0"/>
        <w:rPr>
          <w:rFonts w:ascii="Calibri" w:eastAsia="Calibri" w:hAnsi="Calibri" w:cs="Calibri"/>
          <w:color w:val="000000"/>
          <w:sz w:val="22"/>
        </w:rPr>
      </w:pPr>
    </w:p>
    <w:p w14:paraId="4DF6E86C" w14:textId="0A5FA655" w:rsidR="00181550" w:rsidRDefault="00181550" w:rsidP="00CB73CD">
      <w:pPr>
        <w:spacing w:after="0" w:line="259" w:lineRule="auto"/>
        <w:ind w:left="0" w:right="0" w:firstLine="0"/>
        <w:rPr>
          <w:rFonts w:ascii="Calibri" w:eastAsia="Calibri" w:hAnsi="Calibri" w:cs="Calibri"/>
          <w:color w:val="000000"/>
          <w:sz w:val="22"/>
        </w:rPr>
      </w:pPr>
    </w:p>
    <w:p w14:paraId="5BDC9A29" w14:textId="77777777" w:rsidR="00181550" w:rsidRDefault="00181550" w:rsidP="00CB73CD">
      <w:pPr>
        <w:spacing w:after="0" w:line="259" w:lineRule="auto"/>
        <w:ind w:left="0" w:right="0" w:firstLine="0"/>
        <w:rPr>
          <w:rFonts w:ascii="Calibri" w:eastAsia="Calibri" w:hAnsi="Calibri" w:cs="Calibri"/>
          <w:color w:val="000000"/>
          <w:sz w:val="22"/>
        </w:rPr>
      </w:pPr>
    </w:p>
    <w:p w14:paraId="277364EB" w14:textId="782E391F" w:rsidR="00181550" w:rsidRDefault="00181550" w:rsidP="00CB73CD">
      <w:pPr>
        <w:spacing w:after="0" w:line="259" w:lineRule="auto"/>
        <w:ind w:left="0" w:right="0" w:firstLine="0"/>
        <w:rPr>
          <w:rFonts w:ascii="Calibri" w:eastAsia="Calibri" w:hAnsi="Calibri" w:cs="Calibri"/>
          <w:color w:val="000000"/>
          <w:sz w:val="22"/>
        </w:rPr>
      </w:pPr>
    </w:p>
    <w:p w14:paraId="6170BD77" w14:textId="0939C7F3" w:rsidR="00181550" w:rsidRDefault="00181550" w:rsidP="00CB73CD">
      <w:pPr>
        <w:spacing w:after="0" w:line="259" w:lineRule="auto"/>
        <w:ind w:left="0" w:right="0" w:firstLine="0"/>
        <w:rPr>
          <w:rFonts w:ascii="Calibri" w:eastAsia="Calibri" w:hAnsi="Calibri" w:cs="Calibri"/>
          <w:color w:val="000000"/>
          <w:sz w:val="22"/>
        </w:rPr>
      </w:pPr>
    </w:p>
    <w:p w14:paraId="446D2E81" w14:textId="6E2262F9" w:rsidR="00181550" w:rsidRDefault="00181550" w:rsidP="00CB73CD">
      <w:pPr>
        <w:spacing w:after="0" w:line="259" w:lineRule="auto"/>
        <w:ind w:left="0" w:right="0" w:firstLine="0"/>
        <w:rPr>
          <w:rFonts w:ascii="Calibri" w:eastAsia="Calibri" w:hAnsi="Calibri" w:cs="Calibri"/>
          <w:color w:val="000000"/>
          <w:sz w:val="22"/>
        </w:rPr>
      </w:pPr>
    </w:p>
    <w:p w14:paraId="61113971" w14:textId="41250DF0" w:rsidR="00181550" w:rsidRDefault="008D08D6" w:rsidP="00CB73CD">
      <w:pPr>
        <w:spacing w:after="0" w:line="259" w:lineRule="auto"/>
        <w:ind w:left="0" w:right="0" w:firstLine="0"/>
        <w:rPr>
          <w:rFonts w:ascii="Calibri" w:eastAsia="Calibri" w:hAnsi="Calibri" w:cs="Calibri"/>
          <w:color w:val="000000"/>
          <w:sz w:val="22"/>
        </w:rPr>
      </w:pPr>
      <w:r w:rsidRPr="00F504CF">
        <w:rPr>
          <w:rFonts w:ascii="Calibri" w:eastAsia="Calibri" w:hAnsi="Calibri" w:cs="Calibri"/>
          <w:noProof/>
          <w:sz w:val="2"/>
        </w:rPr>
        <mc:AlternateContent>
          <mc:Choice Requires="wps">
            <w:drawing>
              <wp:anchor distT="45720" distB="45720" distL="114300" distR="114300" simplePos="0" relativeHeight="251670528" behindDoc="0" locked="0" layoutInCell="1" allowOverlap="1" wp14:anchorId="58EFC117" wp14:editId="2C843A0D">
                <wp:simplePos x="0" y="0"/>
                <wp:positionH relativeFrom="margin">
                  <wp:posOffset>91440</wp:posOffset>
                </wp:positionH>
                <wp:positionV relativeFrom="margin">
                  <wp:posOffset>8096250</wp:posOffset>
                </wp:positionV>
                <wp:extent cx="662495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982980"/>
                        </a:xfrm>
                        <a:prstGeom prst="rect">
                          <a:avLst/>
                        </a:prstGeom>
                        <a:noFill/>
                        <a:ln w="9525">
                          <a:noFill/>
                          <a:miter lim="800000"/>
                          <a:headEnd/>
                          <a:tailEnd/>
                        </a:ln>
                      </wps:spPr>
                      <wps:txbx>
                        <w:txbxContent>
                          <w:p w14:paraId="2574DD34" w14:textId="632F3B96" w:rsidR="002B5F89" w:rsidRDefault="00F504CF" w:rsidP="002B5F89">
                            <w:pPr>
                              <w:ind w:left="0" w:firstLine="0"/>
                              <w:rPr>
                                <w:rFonts w:asciiTheme="minorHAnsi" w:hAnsiTheme="minorHAnsi" w:cstheme="minorHAnsi"/>
                                <w:b/>
                                <w:color w:val="001F5F"/>
                                <w:sz w:val="19"/>
                                <w:szCs w:val="19"/>
                              </w:rPr>
                            </w:pPr>
                            <w:r w:rsidRPr="00F504CF">
                              <w:rPr>
                                <w:noProof/>
                              </w:rPr>
                              <w:drawing>
                                <wp:inline distT="0" distB="0" distL="0" distR="0" wp14:anchorId="18305FDA" wp14:editId="588E9662">
                                  <wp:extent cx="6433185" cy="74930"/>
                                  <wp:effectExtent l="0" t="0" r="5715" b="1270"/>
                                  <wp:docPr id="96402317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sidR="002B5F89">
                              <w:rPr>
                                <w:rFonts w:asciiTheme="minorHAnsi" w:hAnsiTheme="minorHAnsi" w:cstheme="minorHAnsi"/>
                                <w:b/>
                                <w:color w:val="001F5F"/>
                                <w:sz w:val="20"/>
                                <w:szCs w:val="20"/>
                              </w:rPr>
                              <w:t xml:space="preserve">       </w:t>
                            </w:r>
                            <w:r w:rsidR="002B5F89">
                              <w:rPr>
                                <w:noProof/>
                              </w:rPr>
                              <w:drawing>
                                <wp:inline distT="0" distB="0" distL="0" distR="0" wp14:anchorId="66DCAD17" wp14:editId="5BBFCFB4">
                                  <wp:extent cx="198408" cy="189156"/>
                                  <wp:effectExtent l="0" t="0" r="0" b="1905"/>
                                  <wp:docPr id="171086233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sidR="002B5F89">
                              <w:rPr>
                                <w:rFonts w:asciiTheme="minorHAnsi" w:hAnsiTheme="minorHAnsi" w:cstheme="minorHAnsi"/>
                                <w:b/>
                                <w:color w:val="001F5F"/>
                                <w:sz w:val="20"/>
                                <w:szCs w:val="20"/>
                              </w:rPr>
                              <w:t xml:space="preserve">   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72642C58" w14:textId="0F56CE6A" w:rsidR="002B5F89" w:rsidRDefault="002B5F89" w:rsidP="002B5F8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3A626A3A" w14:textId="2A6150C4" w:rsidR="002B5F89" w:rsidRPr="002B5F89" w:rsidRDefault="002B5F89" w:rsidP="002B5F89">
                            <w:pPr>
                              <w:ind w:left="142" w:firstLine="0"/>
                            </w:pP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tl/>
                              </w:rPr>
                              <w:t xml:space="preserve">        </w:t>
                            </w:r>
                            <w:r>
                              <w:rPr>
                                <w:rFonts w:asciiTheme="minorHAnsi" w:hAnsiTheme="minorHAnsi" w:cstheme="minorHAnsi"/>
                                <w:b/>
                                <w:color w:val="001F5F"/>
                                <w:sz w:val="18"/>
                                <w:szCs w:val="18"/>
                              </w:rPr>
                              <w:t xml:space="preserve">E-mail   : </w:t>
                            </w:r>
                            <w:hyperlink r:id="rId19"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22874C4F" w14:textId="621C9243" w:rsidR="002B5F89" w:rsidRPr="002B5F89" w:rsidRDefault="002B5F89" w:rsidP="002B5F89">
                            <w:pPr>
                              <w:pStyle w:val="BodyText"/>
                              <w:spacing w:before="1"/>
                              <w:ind w:left="142"/>
                              <w:rPr>
                                <w:rFonts w:asciiTheme="minorBidi" w:hAnsiTheme="minorBidi" w:cs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0"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FC117" id="_x0000_s1033" type="#_x0000_t202" style="position:absolute;left:0;text-align:left;margin-left:7.2pt;margin-top:637.5pt;width:521.65pt;height:77.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" filled="f" stroked="f">
                <v:textbox>
                  <w:txbxContent>
                    <w:p w14:paraId="2574DD34" w14:textId="632F3B96" w:rsidR="002B5F89" w:rsidRDefault="00F504CF" w:rsidP="002B5F89">
                      <w:pPr>
                        <w:ind w:left="0" w:firstLine="0"/>
                        <w:rPr>
                          <w:rFonts w:asciiTheme="minorHAnsi" w:hAnsiTheme="minorHAnsi" w:cstheme="minorHAnsi"/>
                          <w:b/>
                          <w:color w:val="001F5F"/>
                          <w:sz w:val="19"/>
                          <w:szCs w:val="19"/>
                        </w:rPr>
                      </w:pPr>
                      <w:r w:rsidRPr="00F504CF">
                        <w:rPr>
                          <w:noProof/>
                        </w:rPr>
                        <w:drawing>
                          <wp:inline distT="0" distB="0" distL="0" distR="0" wp14:anchorId="18305FDA" wp14:editId="588E9662">
                            <wp:extent cx="6433185" cy="74930"/>
                            <wp:effectExtent l="0" t="0" r="5715" b="1270"/>
                            <wp:docPr id="96402317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sidR="002B5F89">
                        <w:rPr>
                          <w:rFonts w:asciiTheme="minorHAnsi" w:hAnsiTheme="minorHAnsi" w:cstheme="minorHAnsi"/>
                          <w:b/>
                          <w:color w:val="001F5F"/>
                          <w:sz w:val="20"/>
                          <w:szCs w:val="20"/>
                        </w:rPr>
                        <w:t xml:space="preserve">       </w:t>
                      </w:r>
                      <w:r w:rsidR="002B5F89">
                        <w:rPr>
                          <w:noProof/>
                        </w:rPr>
                        <w:drawing>
                          <wp:inline distT="0" distB="0" distL="0" distR="0" wp14:anchorId="66DCAD17" wp14:editId="5BBFCFB4">
                            <wp:extent cx="198408" cy="189156"/>
                            <wp:effectExtent l="0" t="0" r="0" b="1905"/>
                            <wp:docPr id="171086233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sidR="002B5F89">
                        <w:rPr>
                          <w:rFonts w:asciiTheme="minorHAnsi" w:hAnsiTheme="minorHAnsi" w:cstheme="minorHAnsi"/>
                          <w:b/>
                          <w:color w:val="001F5F"/>
                          <w:sz w:val="20"/>
                          <w:szCs w:val="20"/>
                        </w:rPr>
                        <w:t xml:space="preserve">   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72642C58" w14:textId="0F56CE6A" w:rsidR="002B5F89" w:rsidRDefault="002B5F89" w:rsidP="002B5F8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3A626A3A" w14:textId="2A6150C4" w:rsidR="002B5F89" w:rsidRPr="002B5F89" w:rsidRDefault="002B5F89" w:rsidP="002B5F89">
                      <w:pPr>
                        <w:ind w:left="142" w:firstLine="0"/>
                      </w:pP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tl/>
                        </w:rPr>
                        <w:t xml:space="preserve">        </w:t>
                      </w:r>
                      <w:r>
                        <w:rPr>
                          <w:rFonts w:asciiTheme="minorHAnsi" w:hAnsiTheme="minorHAnsi" w:cstheme="minorHAnsi"/>
                          <w:b/>
                          <w:color w:val="001F5F"/>
                          <w:sz w:val="18"/>
                          <w:szCs w:val="18"/>
                        </w:rPr>
                        <w:t xml:space="preserve">E-mail   : </w:t>
                      </w:r>
                      <w:hyperlink r:id="rId21"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22874C4F" w14:textId="621C9243" w:rsidR="002B5F89" w:rsidRPr="002B5F89" w:rsidRDefault="002B5F89" w:rsidP="002B5F89">
                      <w:pPr>
                        <w:pStyle w:val="BodyText"/>
                        <w:spacing w:before="1"/>
                        <w:ind w:left="142"/>
                        <w:rPr>
                          <w:rFonts w:asciiTheme="minorBidi" w:hAnsiTheme="minorBidi" w:cs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2"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p w14:paraId="5A7B69C0" w14:textId="77777777" w:rsidR="00181550" w:rsidRDefault="00181550" w:rsidP="00CB73CD">
      <w:pPr>
        <w:spacing w:after="0" w:line="259" w:lineRule="auto"/>
        <w:ind w:left="0" w:right="0" w:firstLine="0"/>
        <w:rPr>
          <w:rFonts w:ascii="Calibri" w:eastAsia="Calibri" w:hAnsi="Calibri" w:cs="Calibri"/>
          <w:color w:val="000000"/>
          <w:sz w:val="22"/>
        </w:rPr>
      </w:pPr>
    </w:p>
    <w:p w14:paraId="27578EBC" w14:textId="77777777" w:rsidR="00181550" w:rsidRDefault="00181550" w:rsidP="00CB73CD">
      <w:pPr>
        <w:spacing w:after="0" w:line="259" w:lineRule="auto"/>
        <w:ind w:left="0" w:right="0" w:firstLine="0"/>
        <w:rPr>
          <w:rFonts w:ascii="Calibri" w:eastAsia="Calibri" w:hAnsi="Calibri" w:cs="Calibri"/>
          <w:color w:val="000000"/>
          <w:sz w:val="22"/>
        </w:rPr>
      </w:pPr>
    </w:p>
    <w:p w14:paraId="04F9AFDD" w14:textId="77777777" w:rsidR="00181550" w:rsidRDefault="00181550" w:rsidP="00CB73CD">
      <w:pPr>
        <w:spacing w:after="0" w:line="259" w:lineRule="auto"/>
        <w:ind w:left="0" w:right="0" w:firstLine="0"/>
        <w:rPr>
          <w:rFonts w:ascii="Calibri" w:eastAsia="Calibri" w:hAnsi="Calibri" w:cs="Calibri"/>
          <w:color w:val="000000"/>
          <w:sz w:val="22"/>
        </w:rPr>
      </w:pPr>
    </w:p>
    <w:p w14:paraId="1596EF96" w14:textId="77777777" w:rsidR="00181550" w:rsidRDefault="00181550" w:rsidP="00CB73CD">
      <w:pPr>
        <w:spacing w:after="0" w:line="259" w:lineRule="auto"/>
        <w:ind w:left="0" w:right="0" w:firstLine="0"/>
        <w:rPr>
          <w:rFonts w:ascii="Calibri" w:eastAsia="Calibri" w:hAnsi="Calibri" w:cs="Calibri"/>
          <w:color w:val="000000"/>
          <w:sz w:val="22"/>
        </w:rPr>
      </w:pPr>
    </w:p>
    <w:p w14:paraId="6398F062" w14:textId="77777777" w:rsidR="00181550" w:rsidRDefault="00181550" w:rsidP="00CB73CD">
      <w:pPr>
        <w:spacing w:after="0" w:line="259" w:lineRule="auto"/>
        <w:ind w:left="0" w:right="0" w:firstLine="0"/>
      </w:pPr>
    </w:p>
    <w:sectPr w:rsidR="00181550" w:rsidSect="00A91CB4">
      <w:type w:val="continuous"/>
      <w:pgSz w:w="12240" w:h="15840"/>
      <w:pgMar w:top="851" w:right="985" w:bottom="721" w:left="900" w:header="720" w:footer="720" w:gutter="0"/>
      <w:cols w:num="2" w:space="6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42A4E" w14:textId="77777777" w:rsidR="00A05EE0" w:rsidRDefault="00A05EE0" w:rsidP="005A6328">
      <w:pPr>
        <w:spacing w:after="0" w:line="240" w:lineRule="auto"/>
      </w:pPr>
      <w:r>
        <w:separator/>
      </w:r>
    </w:p>
  </w:endnote>
  <w:endnote w:type="continuationSeparator" w:id="0">
    <w:p w14:paraId="066F15C7" w14:textId="77777777" w:rsidR="00A05EE0" w:rsidRDefault="00A05EE0" w:rsidP="005A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AE3C8" w14:textId="77777777" w:rsidR="00A05EE0" w:rsidRDefault="00A05EE0" w:rsidP="005A6328">
      <w:pPr>
        <w:spacing w:after="0" w:line="240" w:lineRule="auto"/>
      </w:pPr>
      <w:r>
        <w:separator/>
      </w:r>
    </w:p>
  </w:footnote>
  <w:footnote w:type="continuationSeparator" w:id="0">
    <w:p w14:paraId="60B88305" w14:textId="77777777" w:rsidR="00A05EE0" w:rsidRDefault="00A05EE0" w:rsidP="005A6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C4344"/>
    <w:multiLevelType w:val="hybridMultilevel"/>
    <w:tmpl w:val="80ACB04C"/>
    <w:lvl w:ilvl="0" w:tplc="0560A10C">
      <w:start w:val="1"/>
      <w:numFmt w:val="decimal"/>
      <w:lvlText w:val="%1."/>
      <w:lvlJc w:val="left"/>
      <w:pPr>
        <w:ind w:left="751" w:hanging="135"/>
      </w:pPr>
      <w:rPr>
        <w:rFonts w:ascii="Arial MT" w:eastAsia="Arial MT" w:hAnsi="Arial MT" w:cs="Arial MT" w:hint="default"/>
        <w:b w:val="0"/>
        <w:bCs w:val="0"/>
        <w:i w:val="0"/>
        <w:iCs w:val="0"/>
        <w:color w:val="385522"/>
        <w:spacing w:val="-1"/>
        <w:w w:val="98"/>
        <w:sz w:val="14"/>
        <w:szCs w:val="14"/>
        <w:lang w:val="en-US" w:eastAsia="en-US" w:bidi="ar-SA"/>
      </w:rPr>
    </w:lvl>
    <w:lvl w:ilvl="1" w:tplc="F028DA84">
      <w:numFmt w:val="bullet"/>
      <w:lvlText w:val="•"/>
      <w:lvlJc w:val="left"/>
      <w:pPr>
        <w:ind w:left="1236" w:hanging="135"/>
      </w:pPr>
      <w:rPr>
        <w:rFonts w:hint="default"/>
        <w:lang w:val="en-US" w:eastAsia="en-US" w:bidi="ar-SA"/>
      </w:rPr>
    </w:lvl>
    <w:lvl w:ilvl="2" w:tplc="8B9A334E">
      <w:numFmt w:val="bullet"/>
      <w:lvlText w:val="•"/>
      <w:lvlJc w:val="left"/>
      <w:pPr>
        <w:ind w:left="1713" w:hanging="135"/>
      </w:pPr>
      <w:rPr>
        <w:rFonts w:hint="default"/>
        <w:lang w:val="en-US" w:eastAsia="en-US" w:bidi="ar-SA"/>
      </w:rPr>
    </w:lvl>
    <w:lvl w:ilvl="3" w:tplc="9488CC5C">
      <w:numFmt w:val="bullet"/>
      <w:lvlText w:val="•"/>
      <w:lvlJc w:val="left"/>
      <w:pPr>
        <w:ind w:left="2189" w:hanging="135"/>
      </w:pPr>
      <w:rPr>
        <w:rFonts w:hint="default"/>
        <w:lang w:val="en-US" w:eastAsia="en-US" w:bidi="ar-SA"/>
      </w:rPr>
    </w:lvl>
    <w:lvl w:ilvl="4" w:tplc="5A527A9A">
      <w:numFmt w:val="bullet"/>
      <w:lvlText w:val="•"/>
      <w:lvlJc w:val="left"/>
      <w:pPr>
        <w:ind w:left="2666" w:hanging="135"/>
      </w:pPr>
      <w:rPr>
        <w:rFonts w:hint="default"/>
        <w:lang w:val="en-US" w:eastAsia="en-US" w:bidi="ar-SA"/>
      </w:rPr>
    </w:lvl>
    <w:lvl w:ilvl="5" w:tplc="D98E9704">
      <w:numFmt w:val="bullet"/>
      <w:lvlText w:val="•"/>
      <w:lvlJc w:val="left"/>
      <w:pPr>
        <w:ind w:left="3143" w:hanging="135"/>
      </w:pPr>
      <w:rPr>
        <w:rFonts w:hint="default"/>
        <w:lang w:val="en-US" w:eastAsia="en-US" w:bidi="ar-SA"/>
      </w:rPr>
    </w:lvl>
    <w:lvl w:ilvl="6" w:tplc="18FE3D92">
      <w:numFmt w:val="bullet"/>
      <w:lvlText w:val="•"/>
      <w:lvlJc w:val="left"/>
      <w:pPr>
        <w:ind w:left="3619" w:hanging="135"/>
      </w:pPr>
      <w:rPr>
        <w:rFonts w:hint="default"/>
        <w:lang w:val="en-US" w:eastAsia="en-US" w:bidi="ar-SA"/>
      </w:rPr>
    </w:lvl>
    <w:lvl w:ilvl="7" w:tplc="54F6DFD4">
      <w:numFmt w:val="bullet"/>
      <w:lvlText w:val="•"/>
      <w:lvlJc w:val="left"/>
      <w:pPr>
        <w:ind w:left="4096" w:hanging="135"/>
      </w:pPr>
      <w:rPr>
        <w:rFonts w:hint="default"/>
        <w:lang w:val="en-US" w:eastAsia="en-US" w:bidi="ar-SA"/>
      </w:rPr>
    </w:lvl>
    <w:lvl w:ilvl="8" w:tplc="811C7506">
      <w:numFmt w:val="bullet"/>
      <w:lvlText w:val="•"/>
      <w:lvlJc w:val="left"/>
      <w:pPr>
        <w:ind w:left="4573" w:hanging="135"/>
      </w:pPr>
      <w:rPr>
        <w:rFonts w:hint="default"/>
        <w:lang w:val="en-US" w:eastAsia="en-US" w:bidi="ar-SA"/>
      </w:rPr>
    </w:lvl>
  </w:abstractNum>
  <w:abstractNum w:abstractNumId="1" w15:restartNumberingAfterBreak="0">
    <w:nsid w:val="228800F3"/>
    <w:multiLevelType w:val="hybridMultilevel"/>
    <w:tmpl w:val="1E0E7282"/>
    <w:lvl w:ilvl="0" w:tplc="784EC988">
      <w:start w:val="2"/>
      <w:numFmt w:val="lowerLetter"/>
      <w:lvlText w:val="%1)"/>
      <w:lvlJc w:val="left"/>
      <w:pPr>
        <w:ind w:left="45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2B2AB10">
      <w:start w:val="1"/>
      <w:numFmt w:val="lowerLetter"/>
      <w:lvlText w:val="%2"/>
      <w:lvlJc w:val="left"/>
      <w:pPr>
        <w:ind w:left="13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35FC6B2E">
      <w:start w:val="1"/>
      <w:numFmt w:val="lowerRoman"/>
      <w:lvlText w:val="%3"/>
      <w:lvlJc w:val="left"/>
      <w:pPr>
        <w:ind w:left="20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4026632E">
      <w:start w:val="1"/>
      <w:numFmt w:val="decimal"/>
      <w:lvlText w:val="%4"/>
      <w:lvlJc w:val="left"/>
      <w:pPr>
        <w:ind w:left="27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65CA2BC">
      <w:start w:val="1"/>
      <w:numFmt w:val="lowerLetter"/>
      <w:lvlText w:val="%5"/>
      <w:lvlJc w:val="left"/>
      <w:pPr>
        <w:ind w:left="351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848E3E">
      <w:start w:val="1"/>
      <w:numFmt w:val="lowerRoman"/>
      <w:lvlText w:val="%6"/>
      <w:lvlJc w:val="left"/>
      <w:pPr>
        <w:ind w:left="423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57EC8880">
      <w:start w:val="1"/>
      <w:numFmt w:val="decimal"/>
      <w:lvlText w:val="%7"/>
      <w:lvlJc w:val="left"/>
      <w:pPr>
        <w:ind w:left="49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45EF8A2">
      <w:start w:val="1"/>
      <w:numFmt w:val="lowerLetter"/>
      <w:lvlText w:val="%8"/>
      <w:lvlJc w:val="left"/>
      <w:pPr>
        <w:ind w:left="56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29C4D124">
      <w:start w:val="1"/>
      <w:numFmt w:val="lowerRoman"/>
      <w:lvlText w:val="%9"/>
      <w:lvlJc w:val="left"/>
      <w:pPr>
        <w:ind w:left="63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2" w15:restartNumberingAfterBreak="0">
    <w:nsid w:val="2F9C355B"/>
    <w:multiLevelType w:val="hybridMultilevel"/>
    <w:tmpl w:val="44607864"/>
    <w:lvl w:ilvl="0" w:tplc="132C0174">
      <w:start w:val="5"/>
      <w:numFmt w:val="decimal"/>
      <w:lvlText w:val="%1."/>
      <w:lvlJc w:val="left"/>
      <w:pPr>
        <w:ind w:left="751" w:hanging="135"/>
        <w:jc w:val="right"/>
      </w:pPr>
      <w:rPr>
        <w:rFonts w:ascii="Arial MT" w:eastAsia="Arial MT" w:hAnsi="Arial MT" w:cs="Arial MT" w:hint="default"/>
        <w:b w:val="0"/>
        <w:bCs w:val="0"/>
        <w:i w:val="0"/>
        <w:iCs w:val="0"/>
        <w:color w:val="385522"/>
        <w:spacing w:val="-1"/>
        <w:w w:val="96"/>
        <w:sz w:val="14"/>
        <w:szCs w:val="14"/>
        <w:lang w:val="en-US" w:eastAsia="en-US" w:bidi="ar-SA"/>
      </w:rPr>
    </w:lvl>
    <w:lvl w:ilvl="1" w:tplc="274C1202">
      <w:numFmt w:val="bullet"/>
      <w:lvlText w:val="•"/>
      <w:lvlJc w:val="left"/>
      <w:pPr>
        <w:ind w:left="1236" w:hanging="135"/>
      </w:pPr>
      <w:rPr>
        <w:rFonts w:hint="default"/>
        <w:lang w:val="en-US" w:eastAsia="en-US" w:bidi="ar-SA"/>
      </w:rPr>
    </w:lvl>
    <w:lvl w:ilvl="2" w:tplc="40624280">
      <w:numFmt w:val="bullet"/>
      <w:lvlText w:val="•"/>
      <w:lvlJc w:val="left"/>
      <w:pPr>
        <w:ind w:left="1713" w:hanging="135"/>
      </w:pPr>
      <w:rPr>
        <w:rFonts w:hint="default"/>
        <w:lang w:val="en-US" w:eastAsia="en-US" w:bidi="ar-SA"/>
      </w:rPr>
    </w:lvl>
    <w:lvl w:ilvl="3" w:tplc="7FEE2C5C">
      <w:numFmt w:val="bullet"/>
      <w:lvlText w:val="•"/>
      <w:lvlJc w:val="left"/>
      <w:pPr>
        <w:ind w:left="2189" w:hanging="135"/>
      </w:pPr>
      <w:rPr>
        <w:rFonts w:hint="default"/>
        <w:lang w:val="en-US" w:eastAsia="en-US" w:bidi="ar-SA"/>
      </w:rPr>
    </w:lvl>
    <w:lvl w:ilvl="4" w:tplc="54A21F7E">
      <w:numFmt w:val="bullet"/>
      <w:lvlText w:val="•"/>
      <w:lvlJc w:val="left"/>
      <w:pPr>
        <w:ind w:left="2666" w:hanging="135"/>
      </w:pPr>
      <w:rPr>
        <w:rFonts w:hint="default"/>
        <w:lang w:val="en-US" w:eastAsia="en-US" w:bidi="ar-SA"/>
      </w:rPr>
    </w:lvl>
    <w:lvl w:ilvl="5" w:tplc="88C456A8">
      <w:numFmt w:val="bullet"/>
      <w:lvlText w:val="•"/>
      <w:lvlJc w:val="left"/>
      <w:pPr>
        <w:ind w:left="3143" w:hanging="135"/>
      </w:pPr>
      <w:rPr>
        <w:rFonts w:hint="default"/>
        <w:lang w:val="en-US" w:eastAsia="en-US" w:bidi="ar-SA"/>
      </w:rPr>
    </w:lvl>
    <w:lvl w:ilvl="6" w:tplc="FF96C8EE">
      <w:numFmt w:val="bullet"/>
      <w:lvlText w:val="•"/>
      <w:lvlJc w:val="left"/>
      <w:pPr>
        <w:ind w:left="3619" w:hanging="135"/>
      </w:pPr>
      <w:rPr>
        <w:rFonts w:hint="default"/>
        <w:lang w:val="en-US" w:eastAsia="en-US" w:bidi="ar-SA"/>
      </w:rPr>
    </w:lvl>
    <w:lvl w:ilvl="7" w:tplc="009EF1FA">
      <w:numFmt w:val="bullet"/>
      <w:lvlText w:val="•"/>
      <w:lvlJc w:val="left"/>
      <w:pPr>
        <w:ind w:left="4096" w:hanging="135"/>
      </w:pPr>
      <w:rPr>
        <w:rFonts w:hint="default"/>
        <w:lang w:val="en-US" w:eastAsia="en-US" w:bidi="ar-SA"/>
      </w:rPr>
    </w:lvl>
    <w:lvl w:ilvl="8" w:tplc="A6A2196E">
      <w:numFmt w:val="bullet"/>
      <w:lvlText w:val="•"/>
      <w:lvlJc w:val="left"/>
      <w:pPr>
        <w:ind w:left="4573" w:hanging="135"/>
      </w:pPr>
      <w:rPr>
        <w:rFonts w:hint="default"/>
        <w:lang w:val="en-US" w:eastAsia="en-US" w:bidi="ar-SA"/>
      </w:rPr>
    </w:lvl>
  </w:abstractNum>
  <w:abstractNum w:abstractNumId="3" w15:restartNumberingAfterBreak="0">
    <w:nsid w:val="3040357B"/>
    <w:multiLevelType w:val="hybridMultilevel"/>
    <w:tmpl w:val="C8D671E4"/>
    <w:lvl w:ilvl="0" w:tplc="CF36D782">
      <w:start w:val="1"/>
      <w:numFmt w:val="decimal"/>
      <w:lvlText w:val="%1."/>
      <w:lvlJc w:val="left"/>
      <w:pPr>
        <w:ind w:left="194"/>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315863AA">
      <w:start w:val="1"/>
      <w:numFmt w:val="lowerLetter"/>
      <w:lvlText w:val="%2"/>
      <w:lvlJc w:val="left"/>
      <w:pPr>
        <w:ind w:left="10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EBF0F53A">
      <w:start w:val="1"/>
      <w:numFmt w:val="lowerRoman"/>
      <w:lvlText w:val="%3"/>
      <w:lvlJc w:val="left"/>
      <w:pPr>
        <w:ind w:left="18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64F46676">
      <w:start w:val="1"/>
      <w:numFmt w:val="decimal"/>
      <w:lvlText w:val="%4"/>
      <w:lvlJc w:val="left"/>
      <w:pPr>
        <w:ind w:left="25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E2037EC">
      <w:start w:val="1"/>
      <w:numFmt w:val="lowerLetter"/>
      <w:lvlText w:val="%5"/>
      <w:lvlJc w:val="left"/>
      <w:pPr>
        <w:ind w:left="32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CB1A471C">
      <w:start w:val="1"/>
      <w:numFmt w:val="lowerRoman"/>
      <w:lvlText w:val="%6"/>
      <w:lvlJc w:val="left"/>
      <w:pPr>
        <w:ind w:left="39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D84A17E">
      <w:start w:val="1"/>
      <w:numFmt w:val="decimal"/>
      <w:lvlText w:val="%7"/>
      <w:lvlJc w:val="left"/>
      <w:pPr>
        <w:ind w:left="46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E4A2BA54">
      <w:start w:val="1"/>
      <w:numFmt w:val="lowerLetter"/>
      <w:lvlText w:val="%8"/>
      <w:lvlJc w:val="left"/>
      <w:pPr>
        <w:ind w:left="54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B93A708E">
      <w:start w:val="1"/>
      <w:numFmt w:val="lowerRoman"/>
      <w:lvlText w:val="%9"/>
      <w:lvlJc w:val="left"/>
      <w:pPr>
        <w:ind w:left="61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4" w15:restartNumberingAfterBreak="0">
    <w:nsid w:val="3AD123F2"/>
    <w:multiLevelType w:val="hybridMultilevel"/>
    <w:tmpl w:val="8A787D3A"/>
    <w:lvl w:ilvl="0" w:tplc="BC466C12">
      <w:start w:val="1"/>
      <w:numFmt w:val="decimal"/>
      <w:lvlText w:val="%1."/>
      <w:lvlJc w:val="left"/>
      <w:pPr>
        <w:ind w:left="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A34923E">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E1A8D72">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C5E8EEC2">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4866CBC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1B40A67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C23289DE">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93688DD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5C0F3E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5" w15:restartNumberingAfterBreak="0">
    <w:nsid w:val="40E135CD"/>
    <w:multiLevelType w:val="hybridMultilevel"/>
    <w:tmpl w:val="70502940"/>
    <w:lvl w:ilvl="0" w:tplc="0930D34E">
      <w:start w:val="1"/>
      <w:numFmt w:val="bullet"/>
      <w:lvlText w:val="•"/>
      <w:lvlJc w:val="left"/>
      <w:pPr>
        <w:ind w:left="1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0E263D7A">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D0749C88">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8BF4BC18">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87D2F75A">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E16CA05E">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C6342EE8">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DBB8C2F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8F2E5B0A">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6" w15:restartNumberingAfterBreak="0">
    <w:nsid w:val="49E47773"/>
    <w:multiLevelType w:val="hybridMultilevel"/>
    <w:tmpl w:val="E9F888C4"/>
    <w:lvl w:ilvl="0" w:tplc="5CB89CD6">
      <w:start w:val="1"/>
      <w:numFmt w:val="decimal"/>
      <w:lvlText w:val="%1."/>
      <w:lvlJc w:val="left"/>
      <w:pPr>
        <w:ind w:left="182"/>
      </w:pPr>
      <w:rPr>
        <w:rFonts w:ascii="Arial" w:eastAsia="Arial" w:hAnsi="Arial" w:cs="Arial"/>
        <w:b w:val="0"/>
        <w:i w:val="0"/>
        <w:strike w:val="0"/>
        <w:dstrike w:val="0"/>
        <w:color w:val="0E2841" w:themeColor="text2"/>
        <w:sz w:val="16"/>
        <w:szCs w:val="16"/>
        <w:u w:val="none" w:color="000000"/>
        <w:bdr w:val="none" w:sz="0" w:space="0" w:color="auto"/>
        <w:shd w:val="clear" w:color="auto" w:fill="auto"/>
        <w:vertAlign w:val="baseline"/>
      </w:rPr>
    </w:lvl>
    <w:lvl w:ilvl="1" w:tplc="6A92D39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20BC4CE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B516B54A">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E4AD74E">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690439B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5807B58">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8D4E41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A4A17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7" w15:restartNumberingAfterBreak="0">
    <w:nsid w:val="5E98468E"/>
    <w:multiLevelType w:val="hybridMultilevel"/>
    <w:tmpl w:val="672C79A8"/>
    <w:lvl w:ilvl="0" w:tplc="0809000F">
      <w:start w:val="1"/>
      <w:numFmt w:val="decimal"/>
      <w:lvlText w:val="%1."/>
      <w:lvlJc w:val="left"/>
      <w:pPr>
        <w:ind w:left="513" w:hanging="360"/>
      </w:pPr>
      <w:rPr>
        <w:rFont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8" w15:restartNumberingAfterBreak="0">
    <w:nsid w:val="5F7B3CF2"/>
    <w:multiLevelType w:val="hybridMultilevel"/>
    <w:tmpl w:val="A4140292"/>
    <w:lvl w:ilvl="0" w:tplc="F344F92A">
      <w:start w:val="1"/>
      <w:numFmt w:val="bullet"/>
      <w:lvlText w:val="•"/>
      <w:lvlJc w:val="left"/>
      <w:pPr>
        <w:ind w:left="226"/>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7E24C330">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93ACB6EE">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5A025292">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0AD84E64">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C8CA6518">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E0AA84E4">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AE78AFB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2430CABE">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9" w15:restartNumberingAfterBreak="0">
    <w:nsid w:val="63C412E5"/>
    <w:multiLevelType w:val="hybridMultilevel"/>
    <w:tmpl w:val="43602A66"/>
    <w:lvl w:ilvl="0" w:tplc="D688B678">
      <w:start w:val="1"/>
      <w:numFmt w:val="bullet"/>
      <w:lvlText w:val="•"/>
      <w:lvlJc w:val="left"/>
      <w:pPr>
        <w:ind w:left="121"/>
      </w:pPr>
      <w:rPr>
        <w:rFonts w:ascii="Arial" w:eastAsia="Arial" w:hAnsi="Arial" w:cs="Arial"/>
        <w:b w:val="0"/>
        <w:i w:val="0"/>
        <w:strike w:val="0"/>
        <w:dstrike w:val="0"/>
        <w:color w:val="1F3863"/>
        <w:sz w:val="16"/>
        <w:szCs w:val="16"/>
        <w:u w:val="none" w:color="000000"/>
        <w:bdr w:val="none" w:sz="0" w:space="0" w:color="auto"/>
        <w:shd w:val="clear" w:color="auto" w:fill="auto"/>
        <w:vertAlign w:val="baseline"/>
      </w:rPr>
    </w:lvl>
    <w:lvl w:ilvl="1" w:tplc="B7E8B3F4">
      <w:start w:val="1"/>
      <w:numFmt w:val="bullet"/>
      <w:lvlText w:val="o"/>
      <w:lvlJc w:val="left"/>
      <w:pPr>
        <w:ind w:left="10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2640D4E8">
      <w:start w:val="1"/>
      <w:numFmt w:val="bullet"/>
      <w:lvlText w:val="▪"/>
      <w:lvlJc w:val="left"/>
      <w:pPr>
        <w:ind w:left="18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5F989E82">
      <w:start w:val="1"/>
      <w:numFmt w:val="bullet"/>
      <w:lvlText w:val="•"/>
      <w:lvlJc w:val="left"/>
      <w:pPr>
        <w:ind w:left="25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5A609670">
      <w:start w:val="1"/>
      <w:numFmt w:val="bullet"/>
      <w:lvlText w:val="o"/>
      <w:lvlJc w:val="left"/>
      <w:pPr>
        <w:ind w:left="324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B074D01C">
      <w:start w:val="1"/>
      <w:numFmt w:val="bullet"/>
      <w:lvlText w:val="▪"/>
      <w:lvlJc w:val="left"/>
      <w:pPr>
        <w:ind w:left="396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4426F04A">
      <w:start w:val="1"/>
      <w:numFmt w:val="bullet"/>
      <w:lvlText w:val="•"/>
      <w:lvlJc w:val="left"/>
      <w:pPr>
        <w:ind w:left="46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F79258C2">
      <w:start w:val="1"/>
      <w:numFmt w:val="bullet"/>
      <w:lvlText w:val="o"/>
      <w:lvlJc w:val="left"/>
      <w:pPr>
        <w:ind w:left="54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6658CB62">
      <w:start w:val="1"/>
      <w:numFmt w:val="bullet"/>
      <w:lvlText w:val="▪"/>
      <w:lvlJc w:val="left"/>
      <w:pPr>
        <w:ind w:left="61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0" w15:restartNumberingAfterBreak="0">
    <w:nsid w:val="6C1F3342"/>
    <w:multiLevelType w:val="hybridMultilevel"/>
    <w:tmpl w:val="35C2AC1C"/>
    <w:lvl w:ilvl="0" w:tplc="2EEA560E">
      <w:start w:val="1"/>
      <w:numFmt w:val="decimal"/>
      <w:lvlText w:val="%1."/>
      <w:lvlJc w:val="left"/>
      <w:pPr>
        <w:ind w:left="187"/>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1" w:tplc="C318E49A">
      <w:start w:val="1"/>
      <w:numFmt w:val="lowerLetter"/>
      <w:lvlText w:val="%2"/>
      <w:lvlJc w:val="left"/>
      <w:pPr>
        <w:ind w:left="10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AAA62352">
      <w:start w:val="1"/>
      <w:numFmt w:val="lowerRoman"/>
      <w:lvlText w:val="%3"/>
      <w:lvlJc w:val="left"/>
      <w:pPr>
        <w:ind w:left="18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7F04260C">
      <w:start w:val="1"/>
      <w:numFmt w:val="decimal"/>
      <w:lvlText w:val="%4"/>
      <w:lvlJc w:val="left"/>
      <w:pPr>
        <w:ind w:left="25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18A03170">
      <w:start w:val="1"/>
      <w:numFmt w:val="lowerLetter"/>
      <w:lvlText w:val="%5"/>
      <w:lvlJc w:val="left"/>
      <w:pPr>
        <w:ind w:left="324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F7AE56A8">
      <w:start w:val="1"/>
      <w:numFmt w:val="lowerRoman"/>
      <w:lvlText w:val="%6"/>
      <w:lvlJc w:val="left"/>
      <w:pPr>
        <w:ind w:left="396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C7022F4A">
      <w:start w:val="1"/>
      <w:numFmt w:val="decimal"/>
      <w:lvlText w:val="%7"/>
      <w:lvlJc w:val="left"/>
      <w:pPr>
        <w:ind w:left="46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9CFAAB52">
      <w:start w:val="1"/>
      <w:numFmt w:val="lowerLetter"/>
      <w:lvlText w:val="%8"/>
      <w:lvlJc w:val="left"/>
      <w:pPr>
        <w:ind w:left="54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1E8680E0">
      <w:start w:val="1"/>
      <w:numFmt w:val="lowerRoman"/>
      <w:lvlText w:val="%9"/>
      <w:lvlJc w:val="left"/>
      <w:pPr>
        <w:ind w:left="61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1" w15:restartNumberingAfterBreak="0">
    <w:nsid w:val="6CF42105"/>
    <w:multiLevelType w:val="hybridMultilevel"/>
    <w:tmpl w:val="5FF832BC"/>
    <w:lvl w:ilvl="0" w:tplc="9EDA8E92">
      <w:start w:val="1"/>
      <w:numFmt w:val="lowerLetter"/>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2" w15:restartNumberingAfterBreak="0">
    <w:nsid w:val="6E591E42"/>
    <w:multiLevelType w:val="hybridMultilevel"/>
    <w:tmpl w:val="EDFA1E00"/>
    <w:lvl w:ilvl="0" w:tplc="42D8B498">
      <w:start w:val="1"/>
      <w:numFmt w:val="decimal"/>
      <w:lvlText w:val="%1."/>
      <w:lvlJc w:val="left"/>
      <w:pPr>
        <w:ind w:left="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B19C57CC">
      <w:start w:val="1"/>
      <w:numFmt w:val="lowerLetter"/>
      <w:lvlText w:val="%2"/>
      <w:lvlJc w:val="left"/>
      <w:pPr>
        <w:ind w:left="9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BF2EFD58">
      <w:start w:val="1"/>
      <w:numFmt w:val="lowerRoman"/>
      <w:lvlText w:val="%3"/>
      <w:lvlJc w:val="left"/>
      <w:pPr>
        <w:ind w:left="16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B4E068DC">
      <w:start w:val="1"/>
      <w:numFmt w:val="decimal"/>
      <w:lvlText w:val="%4"/>
      <w:lvlJc w:val="left"/>
      <w:pPr>
        <w:ind w:left="23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F3E0042">
      <w:start w:val="1"/>
      <w:numFmt w:val="lowerLetter"/>
      <w:lvlText w:val="%5"/>
      <w:lvlJc w:val="left"/>
      <w:pPr>
        <w:ind w:left="30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555886BC">
      <w:start w:val="1"/>
      <w:numFmt w:val="lowerRoman"/>
      <w:lvlText w:val="%6"/>
      <w:lvlJc w:val="left"/>
      <w:pPr>
        <w:ind w:left="37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C32021C">
      <w:start w:val="1"/>
      <w:numFmt w:val="decimal"/>
      <w:lvlText w:val="%7"/>
      <w:lvlJc w:val="left"/>
      <w:pPr>
        <w:ind w:left="45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336655DE">
      <w:start w:val="1"/>
      <w:numFmt w:val="lowerLetter"/>
      <w:lvlText w:val="%8"/>
      <w:lvlJc w:val="left"/>
      <w:pPr>
        <w:ind w:left="52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86F009C8">
      <w:start w:val="1"/>
      <w:numFmt w:val="lowerRoman"/>
      <w:lvlText w:val="%9"/>
      <w:lvlJc w:val="left"/>
      <w:pPr>
        <w:ind w:left="59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3" w15:restartNumberingAfterBreak="0">
    <w:nsid w:val="72A608BA"/>
    <w:multiLevelType w:val="hybridMultilevel"/>
    <w:tmpl w:val="DBB8E57E"/>
    <w:lvl w:ilvl="0" w:tplc="A802D8B4">
      <w:start w:val="1"/>
      <w:numFmt w:val="decimal"/>
      <w:lvlText w:val="%1."/>
      <w:lvlJc w:val="left"/>
      <w:pPr>
        <w:ind w:left="185"/>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42427DC">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8DB041A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4E6698C">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9D263624">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F6B0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46A11BA">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7A0F0B6">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BAF2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4" w15:restartNumberingAfterBreak="0">
    <w:nsid w:val="73F30A96"/>
    <w:multiLevelType w:val="hybridMultilevel"/>
    <w:tmpl w:val="A3FEDE00"/>
    <w:lvl w:ilvl="0" w:tplc="3BE8C72A">
      <w:start w:val="1"/>
      <w:numFmt w:val="decimal"/>
      <w:lvlText w:val="%1."/>
      <w:lvlJc w:val="left"/>
      <w:pPr>
        <w:ind w:left="362"/>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48DC79A4">
      <w:start w:val="1"/>
      <w:numFmt w:val="lowerLetter"/>
      <w:lvlText w:val="%2"/>
      <w:lvlJc w:val="left"/>
      <w:pPr>
        <w:ind w:left="11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2FDA1AFC">
      <w:start w:val="1"/>
      <w:numFmt w:val="lowerRoman"/>
      <w:lvlText w:val="%3"/>
      <w:lvlJc w:val="left"/>
      <w:pPr>
        <w:ind w:left="18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ACCEDF0C">
      <w:start w:val="1"/>
      <w:numFmt w:val="decimal"/>
      <w:lvlText w:val="%4"/>
      <w:lvlJc w:val="left"/>
      <w:pPr>
        <w:ind w:left="25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865277C2">
      <w:start w:val="1"/>
      <w:numFmt w:val="lowerLetter"/>
      <w:lvlText w:val="%5"/>
      <w:lvlJc w:val="left"/>
      <w:pPr>
        <w:ind w:left="331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BDD4187A">
      <w:start w:val="1"/>
      <w:numFmt w:val="lowerRoman"/>
      <w:lvlText w:val="%6"/>
      <w:lvlJc w:val="left"/>
      <w:pPr>
        <w:ind w:left="403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3E08260A">
      <w:start w:val="1"/>
      <w:numFmt w:val="decimal"/>
      <w:lvlText w:val="%7"/>
      <w:lvlJc w:val="left"/>
      <w:pPr>
        <w:ind w:left="47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DA7203DC">
      <w:start w:val="1"/>
      <w:numFmt w:val="lowerLetter"/>
      <w:lvlText w:val="%8"/>
      <w:lvlJc w:val="left"/>
      <w:pPr>
        <w:ind w:left="54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633A0218">
      <w:start w:val="1"/>
      <w:numFmt w:val="lowerRoman"/>
      <w:lvlText w:val="%9"/>
      <w:lvlJc w:val="left"/>
      <w:pPr>
        <w:ind w:left="61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5" w15:restartNumberingAfterBreak="0">
    <w:nsid w:val="777A4307"/>
    <w:multiLevelType w:val="hybridMultilevel"/>
    <w:tmpl w:val="5DBA014C"/>
    <w:lvl w:ilvl="0" w:tplc="4056B6F6">
      <w:start w:val="4"/>
      <w:numFmt w:val="decimal"/>
      <w:lvlText w:val="%1."/>
      <w:lvlJc w:val="left"/>
      <w:pPr>
        <w:ind w:left="17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693EC65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F2800AE">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B90E1BE">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D2522F1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02BAD6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EB4FB56">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BF3CEC4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B867D08">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num w:numId="1" w16cid:durableId="56242305">
    <w:abstractNumId w:val="5"/>
  </w:num>
  <w:num w:numId="2" w16cid:durableId="164171721">
    <w:abstractNumId w:val="8"/>
  </w:num>
  <w:num w:numId="3" w16cid:durableId="608315914">
    <w:abstractNumId w:val="12"/>
  </w:num>
  <w:num w:numId="4" w16cid:durableId="777484419">
    <w:abstractNumId w:val="14"/>
  </w:num>
  <w:num w:numId="5" w16cid:durableId="681931878">
    <w:abstractNumId w:val="3"/>
  </w:num>
  <w:num w:numId="6" w16cid:durableId="1541625353">
    <w:abstractNumId w:val="9"/>
  </w:num>
  <w:num w:numId="7" w16cid:durableId="140078576">
    <w:abstractNumId w:val="10"/>
  </w:num>
  <w:num w:numId="8" w16cid:durableId="1822580323">
    <w:abstractNumId w:val="2"/>
  </w:num>
  <w:num w:numId="9" w16cid:durableId="2136827703">
    <w:abstractNumId w:val="0"/>
  </w:num>
  <w:num w:numId="10" w16cid:durableId="615451151">
    <w:abstractNumId w:val="6"/>
  </w:num>
  <w:num w:numId="11" w16cid:durableId="1471508522">
    <w:abstractNumId w:val="4"/>
  </w:num>
  <w:num w:numId="12" w16cid:durableId="1488934801">
    <w:abstractNumId w:val="15"/>
  </w:num>
  <w:num w:numId="13" w16cid:durableId="1601838301">
    <w:abstractNumId w:val="1"/>
  </w:num>
  <w:num w:numId="14" w16cid:durableId="2146966374">
    <w:abstractNumId w:val="11"/>
  </w:num>
  <w:num w:numId="15" w16cid:durableId="431508920">
    <w:abstractNumId w:val="7"/>
  </w:num>
  <w:num w:numId="16" w16cid:durableId="11262001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B9"/>
    <w:rsid w:val="000E57B1"/>
    <w:rsid w:val="00143E4F"/>
    <w:rsid w:val="00181550"/>
    <w:rsid w:val="00242663"/>
    <w:rsid w:val="002842D5"/>
    <w:rsid w:val="002B5F89"/>
    <w:rsid w:val="00301CDD"/>
    <w:rsid w:val="00315D2B"/>
    <w:rsid w:val="003263C0"/>
    <w:rsid w:val="0034108B"/>
    <w:rsid w:val="0034296F"/>
    <w:rsid w:val="003C6384"/>
    <w:rsid w:val="004200B8"/>
    <w:rsid w:val="00424BB9"/>
    <w:rsid w:val="0044579F"/>
    <w:rsid w:val="00446087"/>
    <w:rsid w:val="00497C33"/>
    <w:rsid w:val="005A6328"/>
    <w:rsid w:val="005D2B78"/>
    <w:rsid w:val="0070011D"/>
    <w:rsid w:val="007219EE"/>
    <w:rsid w:val="008278FA"/>
    <w:rsid w:val="0083751B"/>
    <w:rsid w:val="00890069"/>
    <w:rsid w:val="008B0E57"/>
    <w:rsid w:val="008D08D6"/>
    <w:rsid w:val="00906CF9"/>
    <w:rsid w:val="009A49DC"/>
    <w:rsid w:val="009E740A"/>
    <w:rsid w:val="00A05EE0"/>
    <w:rsid w:val="00A602A9"/>
    <w:rsid w:val="00A91CB4"/>
    <w:rsid w:val="00B17B20"/>
    <w:rsid w:val="00B63AF5"/>
    <w:rsid w:val="00BA3D57"/>
    <w:rsid w:val="00BB314A"/>
    <w:rsid w:val="00BD44D2"/>
    <w:rsid w:val="00BD77EA"/>
    <w:rsid w:val="00C360D7"/>
    <w:rsid w:val="00CB73CD"/>
    <w:rsid w:val="00CE167D"/>
    <w:rsid w:val="00CE64AA"/>
    <w:rsid w:val="00D87C42"/>
    <w:rsid w:val="00E73C16"/>
    <w:rsid w:val="00ED6189"/>
    <w:rsid w:val="00F504CF"/>
    <w:rsid w:val="00F513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BB0E"/>
  <w15:docId w15:val="{A26E5C6F-7ADE-436E-9FB0-BA7B10B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1" w:right="115" w:hanging="10"/>
      <w:jc w:val="both"/>
    </w:pPr>
    <w:rPr>
      <w:rFonts w:ascii="Arial" w:eastAsia="Arial" w:hAnsi="Arial" w:cs="Arial"/>
      <w:color w:val="2F5496"/>
      <w:sz w:val="16"/>
    </w:rPr>
  </w:style>
  <w:style w:type="paragraph" w:styleId="Heading1">
    <w:name w:val="heading 1"/>
    <w:next w:val="Normal"/>
    <w:link w:val="Heading1Char"/>
    <w:uiPriority w:val="1"/>
    <w:qFormat/>
    <w:pPr>
      <w:keepNext/>
      <w:keepLines/>
      <w:spacing w:after="127" w:line="259" w:lineRule="auto"/>
      <w:ind w:left="101" w:hanging="10"/>
      <w:outlineLvl w:val="0"/>
    </w:pPr>
    <w:rPr>
      <w:rFonts w:ascii="Arial" w:eastAsia="Arial" w:hAnsi="Arial" w:cs="Arial"/>
      <w:b/>
      <w:color w:val="2F5496"/>
      <w:sz w:val="18"/>
    </w:rPr>
  </w:style>
  <w:style w:type="paragraph" w:styleId="Heading2">
    <w:name w:val="heading 2"/>
    <w:next w:val="Normal"/>
    <w:link w:val="Heading2Char"/>
    <w:uiPriority w:val="9"/>
    <w:unhideWhenUsed/>
    <w:qFormat/>
    <w:pPr>
      <w:keepNext/>
      <w:keepLines/>
      <w:spacing w:after="0" w:line="259" w:lineRule="auto"/>
      <w:ind w:left="173" w:hanging="10"/>
      <w:outlineLvl w:val="1"/>
    </w:pPr>
    <w:rPr>
      <w:rFonts w:ascii="Arial" w:eastAsia="Arial" w:hAnsi="Arial" w:cs="Arial"/>
      <w:b/>
      <w:i/>
      <w:color w:val="2F5496"/>
      <w:sz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2F5496"/>
      <w:sz w:val="17"/>
    </w:rPr>
  </w:style>
  <w:style w:type="character" w:customStyle="1" w:styleId="Heading1Char">
    <w:name w:val="Heading 1 Char"/>
    <w:link w:val="Heading1"/>
    <w:uiPriority w:val="1"/>
    <w:rPr>
      <w:rFonts w:ascii="Arial" w:eastAsia="Arial" w:hAnsi="Arial" w:cs="Arial"/>
      <w:b/>
      <w:color w:val="2F5496"/>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63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328"/>
    <w:rPr>
      <w:rFonts w:ascii="Arial" w:eastAsia="Arial" w:hAnsi="Arial" w:cs="Arial"/>
      <w:color w:val="2F5496"/>
      <w:sz w:val="16"/>
    </w:rPr>
  </w:style>
  <w:style w:type="paragraph" w:styleId="Footer">
    <w:name w:val="footer"/>
    <w:basedOn w:val="Normal"/>
    <w:link w:val="FooterChar"/>
    <w:uiPriority w:val="99"/>
    <w:unhideWhenUsed/>
    <w:rsid w:val="005A63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328"/>
    <w:rPr>
      <w:rFonts w:ascii="Arial" w:eastAsia="Arial" w:hAnsi="Arial" w:cs="Arial"/>
      <w:color w:val="2F5496"/>
      <w:sz w:val="16"/>
    </w:rPr>
  </w:style>
  <w:style w:type="table" w:styleId="TableGrid0">
    <w:name w:val="Table Grid"/>
    <w:basedOn w:val="TableNormal"/>
    <w:uiPriority w:val="39"/>
    <w:qFormat/>
    <w:rsid w:val="00C360D7"/>
    <w:pPr>
      <w:spacing w:after="0" w:line="240" w:lineRule="auto"/>
    </w:pPr>
    <w:rPr>
      <w:rFonts w:eastAsia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0011D"/>
    <w:pPr>
      <w:widowControl w:val="0"/>
      <w:autoSpaceDE w:val="0"/>
      <w:autoSpaceDN w:val="0"/>
      <w:spacing w:after="0" w:line="240" w:lineRule="auto"/>
      <w:ind w:left="0" w:right="0" w:firstLine="0"/>
      <w:jc w:val="left"/>
    </w:pPr>
    <w:rPr>
      <w:rFonts w:ascii="Arial MT" w:eastAsia="Arial MT" w:hAnsi="Arial MT" w:cs="Arial MT"/>
      <w:color w:val="auto"/>
      <w:kern w:val="0"/>
      <w:szCs w:val="16"/>
      <w:lang w:val="en-US" w:eastAsia="en-US"/>
      <w14:ligatures w14:val="none"/>
    </w:rPr>
  </w:style>
  <w:style w:type="character" w:customStyle="1" w:styleId="BodyTextChar">
    <w:name w:val="Body Text Char"/>
    <w:basedOn w:val="DefaultParagraphFont"/>
    <w:link w:val="BodyText"/>
    <w:uiPriority w:val="1"/>
    <w:rsid w:val="0070011D"/>
    <w:rPr>
      <w:rFonts w:ascii="Arial MT" w:eastAsia="Arial MT" w:hAnsi="Arial MT" w:cs="Arial MT"/>
      <w:kern w:val="0"/>
      <w:sz w:val="16"/>
      <w:szCs w:val="16"/>
      <w:lang w:val="en-US" w:eastAsia="en-US"/>
      <w14:ligatures w14:val="none"/>
    </w:rPr>
  </w:style>
  <w:style w:type="table" w:customStyle="1" w:styleId="PlainTable21">
    <w:name w:val="Plain Table 21"/>
    <w:basedOn w:val="TableNormal"/>
    <w:uiPriority w:val="42"/>
    <w:qFormat/>
    <w:rsid w:val="00890069"/>
    <w:pPr>
      <w:spacing w:after="0" w:line="240" w:lineRule="auto"/>
    </w:pPr>
    <w:rPr>
      <w:rFonts w:eastAsiaTheme="minorHAnsi"/>
      <w:kern w:val="0"/>
      <w:sz w:val="20"/>
      <w:szCs w:val="20"/>
      <w14:ligatures w14:val="non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44579F"/>
    <w:pPr>
      <w:widowControl w:val="0"/>
      <w:autoSpaceDE w:val="0"/>
      <w:autoSpaceDN w:val="0"/>
      <w:spacing w:after="0" w:line="240" w:lineRule="auto"/>
      <w:ind w:left="107" w:right="0" w:firstLine="0"/>
      <w:jc w:val="left"/>
    </w:pPr>
    <w:rPr>
      <w:rFonts w:ascii="Arial MT" w:eastAsia="Arial MT" w:hAnsi="Arial MT" w:cs="Arial MT"/>
      <w:color w:val="auto"/>
      <w:kern w:val="0"/>
      <w:sz w:val="22"/>
      <w:szCs w:val="22"/>
      <w:lang w:val="en-US" w:eastAsia="en-US"/>
      <w14:ligatures w14:val="none"/>
    </w:rPr>
  </w:style>
  <w:style w:type="paragraph" w:styleId="ListParagraph">
    <w:name w:val="List Paragraph"/>
    <w:basedOn w:val="Normal"/>
    <w:uiPriority w:val="1"/>
    <w:qFormat/>
    <w:rsid w:val="0044579F"/>
    <w:pPr>
      <w:widowControl w:val="0"/>
      <w:autoSpaceDE w:val="0"/>
      <w:autoSpaceDN w:val="0"/>
      <w:spacing w:after="0" w:line="240" w:lineRule="auto"/>
      <w:ind w:left="485" w:right="0" w:hanging="180"/>
      <w:jc w:val="left"/>
    </w:pPr>
    <w:rPr>
      <w:rFonts w:ascii="Arial MT" w:eastAsia="Arial MT" w:hAnsi="Arial MT" w:cs="Arial MT"/>
      <w:color w:val="auto"/>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mailto:admin@labvielab.co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yperlink" Target="http://www.labviel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mailto:admin@labvielab.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hyperlink" Target="http://www.labvie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932</Words>
  <Characters>5314</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
      <vt:lpstr>CLINICAL SIGNIFICANCE</vt:lpstr>
      <vt:lpstr>Urea Agar Base Media is a slight modification of Christensen formulation (1, 2) </vt:lpstr>
      <vt:lpstr>METHOD PRINCIPLE </vt:lpstr>
      <vt:lpstr>Urea Agar was described by Christensen which detected urease activity by all rap</vt:lpstr>
      <vt:lpstr>Adding glucose to the medium </vt:lpstr>
      <vt:lpstr>Decreasing the peptone concentration</vt:lpstr>
      <vt:lpstr>Decreasing the buffering system, as a less buffered medium detects even smaller </vt:lpstr>
      <vt:lpstr>MEDIA COMPOSITION </vt:lpstr>
      <vt:lpstr>    pH 6.8 ± 0.2 at 25 C </vt:lpstr>
      <vt:lpstr>PRECAUTIONS AND WARNINGS </vt:lpstr>
      <vt:lpstr>MEDIA PREPARATION, STORAGE AND STABILITY</vt:lpstr>
      <vt:lpstr>    PROCEDURE </vt:lpstr>
      <vt:lpstr>    Suspend 24.51 grams of the medium in 950 ml of distilled water. </vt:lpstr>
      <vt:lpstr>    Heat to boiling to dissolve the medium completely. </vt:lpstr>
      <vt:lpstr>    Adjust pH to pH 6.8 ± 0.2 at 25 C </vt:lpstr>
      <vt:lpstr>    Sterilize by autoclaving at 15 lbs pressure (121 C) for 15 minutes. </vt:lpstr>
      <vt:lpstr>    Cool to 50 C and aseptically add 50 ml of sterile 40% Urea Solution and mix well</vt:lpstr>
      <vt:lpstr>    Dispense into sterile tubes and allow to set in the slanting position. </vt:lpstr>
      <vt:lpstr>    Do not overheat or reheat the medium as urea decomposes very easily. </vt:lpstr>
      <vt:lpstr>    Deterioration </vt:lpstr>
      <vt:lpstr>For clinical samples follow appropriate techniques for handling specimens as per</vt:lpstr>
      <vt:lpstr>TYPE OF SPECIMEN </vt:lpstr>
      <vt:lpstr>Pure isolate from clinical, food and water samples. </vt:lpstr>
      <vt:lpstr>EQUIPMENT REQUIRED NOT PROVIDED </vt:lpstr>
      <vt:lpstr>Sterile cups  </vt:lpstr>
      <vt:lpstr>Sterile tubes</vt:lpstr>
      <vt:lpstr>Incubator  </vt:lpstr>
      <vt:lpstr>Autoclave</vt:lpstr>
      <vt:lpstr>QUALITY CONTROL </vt:lpstr>
      <vt:lpstr>PERFORMANCE CHARACTERISTICS  </vt:lpstr>
      <vt:lpstr/>
      <vt:lpstr>REFERENCES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Alyaa Ibrahim</cp:lastModifiedBy>
  <cp:revision>3</cp:revision>
  <dcterms:created xsi:type="dcterms:W3CDTF">2024-12-13T15:41:00Z</dcterms:created>
  <dcterms:modified xsi:type="dcterms:W3CDTF">2024-12-13T16:02:00Z</dcterms:modified>
</cp:coreProperties>
</file>